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54" w:rsidRDefault="00451854" w:rsidP="00451854">
      <w:pPr>
        <w:jc w:val="both"/>
      </w:pPr>
      <w:r>
        <w:t>ДО</w:t>
      </w:r>
    </w:p>
    <w:p w:rsidR="00451854" w:rsidRDefault="00451854" w:rsidP="00451854">
      <w:pPr>
        <w:jc w:val="both"/>
      </w:pPr>
      <w:r>
        <w:t>ОСНОВЕН СУД СКОПЈЕ 1 СКОПЈЕ</w:t>
      </w:r>
    </w:p>
    <w:p w:rsidR="00451854" w:rsidRDefault="00451854" w:rsidP="00451854">
      <w:pPr>
        <w:jc w:val="both"/>
      </w:pPr>
      <w:r>
        <w:t>-Кривично одделение-</w:t>
      </w:r>
    </w:p>
    <w:p w:rsidR="00451854" w:rsidRDefault="00451854" w:rsidP="00451854">
      <w:pPr>
        <w:jc w:val="both"/>
      </w:pPr>
      <w:r>
        <w:t>С к о п ј е</w:t>
      </w:r>
    </w:p>
    <w:p w:rsidR="00451854" w:rsidRDefault="00451854" w:rsidP="00451854">
      <w:pPr>
        <w:jc w:val="both"/>
      </w:pPr>
    </w:p>
    <w:p w:rsidR="00451854" w:rsidRDefault="00451854" w:rsidP="00451854">
      <w:pPr>
        <w:jc w:val="both"/>
      </w:pPr>
      <w:r>
        <w:t>За ЏВИИИ К.бр.2412/11</w:t>
      </w:r>
    </w:p>
    <w:p w:rsidR="00451854" w:rsidRDefault="00451854" w:rsidP="00451854">
      <w:pPr>
        <w:jc w:val="both"/>
      </w:pPr>
    </w:p>
    <w:p w:rsidR="00451854" w:rsidRDefault="00451854" w:rsidP="00451854">
      <w:pPr>
        <w:jc w:val="both"/>
      </w:pPr>
      <w:r>
        <w:t xml:space="preserve">КОН  ЗАПИСНИКОТ  </w:t>
      </w:r>
    </w:p>
    <w:p w:rsidR="00451854" w:rsidRDefault="00451854" w:rsidP="00451854">
      <w:pPr>
        <w:jc w:val="both"/>
      </w:pPr>
      <w:r>
        <w:t>ЗА ГЛАВЕН ПРЕТРЕС ОД  18.11.2011 ГОДИНА,</w:t>
      </w:r>
    </w:p>
    <w:p w:rsidR="00451854" w:rsidRDefault="00451854" w:rsidP="00451854">
      <w:pPr>
        <w:jc w:val="both"/>
      </w:pPr>
      <w:r>
        <w:t xml:space="preserve">ВО ДЕЛОТ  НА  ЗАВРШНИТЕ ЗБОРОВИ </w:t>
      </w:r>
    </w:p>
    <w:p w:rsidR="00451854" w:rsidRDefault="00451854" w:rsidP="00451854">
      <w:pPr>
        <w:jc w:val="both"/>
      </w:pPr>
      <w:r>
        <w:t>КАКО СОСТАВЕН ДЕЛ НА ТОЈ ЗАПИСНИК</w:t>
      </w:r>
    </w:p>
    <w:p w:rsidR="00451854" w:rsidRDefault="00451854" w:rsidP="00451854">
      <w:pPr>
        <w:jc w:val="both"/>
      </w:pPr>
    </w:p>
    <w:p w:rsidR="00451854" w:rsidRDefault="00451854" w:rsidP="00451854">
      <w:pPr>
        <w:jc w:val="both"/>
      </w:pPr>
      <w:r>
        <w:t>Од бранителот на обвинетиот Љубе Бошковски, од Скопје,</w:t>
      </w:r>
    </w:p>
    <w:p w:rsidR="00451854" w:rsidRDefault="00451854" w:rsidP="00451854">
      <w:pPr>
        <w:jc w:val="both"/>
      </w:pPr>
      <w:r>
        <w:t xml:space="preserve"> м-р Владимир  Ракочевиќ, адвокат од Скопје.</w:t>
      </w:r>
    </w:p>
    <w:p w:rsidR="00451854" w:rsidRDefault="00451854" w:rsidP="00451854">
      <w:pPr>
        <w:jc w:val="both"/>
      </w:pPr>
    </w:p>
    <w:p w:rsidR="00451854" w:rsidRDefault="00451854" w:rsidP="00451854">
      <w:pPr>
        <w:jc w:val="both"/>
      </w:pPr>
      <w:r>
        <w:tab/>
        <w:t>По предметот ЏВИИИ К.бр.2412/11, со оглед дека мојот завршен збор не беше  целосно внесен во записникот за главен претрес од 18.11.2011 година, а исто така не се примени  ниту УТРИНСКИОТ ВЕСНИК, ниту  ФОКУС кои што ги дадов на претседателаката на советот  во врска со она што  го изнесов во завршниот збор за она што во нив пишува за обвинетиот Љубе Бошковски,  за кое претседателката  на советот сметаше дека  тоа  наводно  не е потребно за одбраната на обвинетииот Љубе Бошковски, а после моето упорно противење дека не може да ме ограничува во завршен збор и мое инстирање дека барам и тоа што долу е наведено што сум го изнел во завршен збор  да се внесе во записникот за главен претрес и да се земат тие весници,  пак не сакаше да се внесе во записникот, па  ме упати  дека тоа можам  да го изнесам во писмена форма и весниците ми ги врати, па така тоа сега го чинам во писмена форма и ги доставувам весниците, а тоа  е следното:</w:t>
      </w:r>
    </w:p>
    <w:p w:rsidR="00451854" w:rsidRDefault="00451854" w:rsidP="00451854">
      <w:pPr>
        <w:jc w:val="both"/>
      </w:pPr>
    </w:p>
    <w:p w:rsidR="00451854" w:rsidRDefault="00451854" w:rsidP="00451854">
      <w:pPr>
        <w:jc w:val="both"/>
      </w:pPr>
      <w:r>
        <w:tab/>
        <w:t xml:space="preserve">“Со оглед дека главниот претрес  два пати беше одлаган  поради   недостапност на така наречениот  “загрозен сведок”, со псевдоним “3-1”, за да понатаму не дојде до одлагање на главниот претрес  и непотребно да се одолжува постапката, брачната другарка на обвинетиот Љубе Бошковски, соработуваше со судот така што преку весник има изјавено-цитат: “Ако судот не може да го обезбеди заштитниот сведок, слободно нека каже, бидејки се слушнав со него, јас ке им го обезбедам сведокот”, затворен цитат, како што тоа е објавено во дневниот весник “УТРИНСКИ ВЕСНИК” од 27 октомври 2011 година, со наслов “ЗАШТИТНИОТ СВЕДОК ПРОТИВ </w:t>
      </w:r>
      <w:r>
        <w:lastRenderedPageBreak/>
        <w:t>БОШКОВСКИ МОРА ДА СЕ ПОЈАВИ”, и поднаслов “Заштитниот сведок мора да се соочи со одбраната”, след кое од страна на МВР наводно е пронајден така наречениот “загрозен сведок”, до колку навистина беше тој кој што беше со обвинетиот Љубе Бошковски на настаните од 12.04., од 28.05 и 06.06.2011 година, бидејки према записникот на истражниот судија за сослушување на загрозен сведок со псевдоним “3-1” од 06.06.2011 година и према записникот за сослушување на загрозен сведок со псевдоним “3-1” на главен претрес од 15.11.2011 година, како што се дадени исказите и нивната содржина, воопшто не произлегува дека е тоа лице кое што било со обвинетиот Љубе Бошковски на настаните на  12.04, на 28.05  и на 06.06.2011 година,  туку дека  се работи за некое друго лице, од една страна, а од друга страна лицето  кое што било со обвинетиот Љубе Бошковски, на наведените настани, не може да биде загрозен сведок, со скриен идентитет поради тоа што е пријател на обвинетиот Љубе Бошковски и што го познава и  сопруга на обвинетиот Љубе Бошковски-Виолета Бошковска и  сослушување на тоа лице би можело да биде само  како што се сослушуват  другите сведоци, а не како загрозен сведок со прикриен идентитет. Го прилагам дневниот весник УТРИНСКИ ВЕСНИК од 27 октомври 2011 година.</w:t>
      </w:r>
    </w:p>
    <w:p w:rsidR="00451854" w:rsidRDefault="00451854" w:rsidP="00451854">
      <w:pPr>
        <w:jc w:val="both"/>
      </w:pPr>
    </w:p>
    <w:p w:rsidR="00451854" w:rsidRDefault="00451854" w:rsidP="00451854">
      <w:pPr>
        <w:jc w:val="both"/>
      </w:pPr>
      <w:r>
        <w:tab/>
        <w:t xml:space="preserve"> “Во однос на изнесеното од страна на Јавниот обвинител-цитат: “како директен доказ дека обвинетиот Љубе Бошковски е сторитетел на кривичните дела за кои се терети, е аудио и видео запис”, затворен цитат, посебно  истакнувам и тоа  дека од аудио и видео запис  за настаните од 12.04, од 28.05 и од 06.06.2011 година,  се изведува обратен  заклучок, а имено дека  во случајот се работи за монтиран процес против обвинетиот Љубе Бошковски,  бидејки обвинетиот  Љубе Бошковски од така наречениот загрозен сведок со псевдоним”3-1” бил повикан во неговиот дом на 12.04.2011 година, како што било договорено помеѓу  МВР и него, потоа во ресторанот “Стара Куќа” на 28.05.2011 година и во ресторанот “Воденица” на 06.06.2011 година, како што било договорено помеѓу  МВР и него,  каде што на сите тие три места претходно од страна на МВР  незаконито биле инсталирани  и употребени видео тонски  камери, како што било договорено помеѓу МВР и него,  во кои простори тој го наведувал обвинетиот Љубе Бошковски  да  седне таму каде што биле усмерени камерите, што значи дека тој бил соработник на МВР  и го навел обвинетиот Љубе Бошковски  да биде со него, претходно иструиран од страна на МВР  за разговорите кои што ги водел со обвинетиот Љубе Бошковски во врска со изборната кампања,  како и во  однос на давањето на парите, што значи како сведок “агент-провокатор”, како што тоа нешто, почитувани судијки, лично сте го виделе на видео тонските снимки разгледувани во оваа судница на записник од 20.10.2011 година, на кој што на страна 4 и 5, за сите три настани  е констатирано дека се било однапред припремено, однапред било обезбедено лицето, однапред било инструирано лицето, однапред биле поставени видео тонски камери, обвинетиот Љубе Бошковски бил повикан само за да се снима со видео тонски камери и да се гледа, а лицето било со затемнет лик,  дека се што се случило било монтирано од страна на МВР со сведок “агент провокатор”, за кое нешто во неделниот весник “ФОКУС”  од 04.10.2011 година, страна  17 пишува, под  наслов “БРАТОТ ЉУБЕ ЌЕ СТАНЕ СЛАВЕН, НО НЕ ТОЛКУ ПО СВОИТЕ ДЕЛА, КОЛКУ ПО СВОИТЕ ГОНИТЕЛИ”, дека “во очекување на финишот на судскиот процес против  обвинетиот Љубе Бошковски, за кој кој веќе “Фокус” пишуваше дека ќе влезе во ме”ународните извештаи за човекови права како политички монтиран”,  дека “главната улога на извршител во неговото местење ја изиграл агент-провокатор ( а таков може да биде по налог на полицијата) а не </w:t>
      </w:r>
      <w:r>
        <w:lastRenderedPageBreak/>
        <w:t>загрозен сведок”  и “дека обвинетиот Љубе Бошковски ќе стане славен во историјата не толку по своите дека  туку по своите гонители”, па ве молам госпоѓи судијки, да и вие не дозволите да бидете еден дел од извршителите  за политичка одлука против обвинетиот Љубе Бошковски, како што пишува во “ФОКУСОТ” туку за обвинетиот Љубе Бошковски да донесете правилна и законита одлука, а тоа е само ослободителна пресуда. Го прилагам  неделниот весник ФОКУС  од 04.11.2011 година”.</w:t>
      </w:r>
    </w:p>
    <w:p w:rsidR="00451854" w:rsidRDefault="00451854" w:rsidP="00451854">
      <w:pPr>
        <w:jc w:val="both"/>
      </w:pPr>
    </w:p>
    <w:p w:rsidR="00451854" w:rsidRDefault="00451854" w:rsidP="00451854">
      <w:pPr>
        <w:jc w:val="both"/>
      </w:pPr>
      <w:r>
        <w:t xml:space="preserve">“Морам да истакнам  и тоа дека на обукитете на судии, обвинители, инспектори на МВР и адвокати, за Законот за кривичната постапка,  организирани од страна на Академија  за судии  и јавни обвинители и од ОБСЕ,  прво во хотелот АРКА на 24.октомври 2011 година, во која беше обучувач јавен обвинител од Канада,  Марк Кован,  а потоа во  хотелот АЛЕКСАНДАР ПАЛАС, од 27 до 30 октомври 2011 година, во која обучувачи  беа наши доктори на правни науки, виш јавен обвинител и професор по кривично процесно право, на моето прашање дали  можат да се применат посебни истражни мерки  во случај кога некој  ќе повика свој пријател  кај него дома,  а потоа ке се договорат да се најдат во некој од рестораните, а тој негов пријател претходно во соработка со МВР КЕ СЕ ДОГОВОРАТ ВО НЕГОВИОТ ДОМ И ВО РЕСТОРАНИТЕ КАДЕ ШТО ТРЕБА ДА СЕ НАЈДАТ, ОД СТРАНА НА  МВР  ДА СЕ ПОСТАВАТ ВИДЕО ТОНСКИ КАМЕРИ ЗА ДА ТОА ШТО СЕ СЛУЧУВА ПОМЕЃУ НИВ ДВАЈЦАТА БИДЕ СНИМЕНО,  и на  таквото мое прашање  ми одговорија дека  тоа е “филм”,  полициска злоупотреба и за такво нешто посебни истражни мерки не се дозволени”. </w:t>
      </w:r>
    </w:p>
    <w:p w:rsidR="00451854" w:rsidRDefault="00451854" w:rsidP="00451854">
      <w:pPr>
        <w:jc w:val="both"/>
      </w:pPr>
      <w:r>
        <w:tab/>
        <w:t>.</w:t>
      </w:r>
    </w:p>
    <w:p w:rsidR="00451854" w:rsidRDefault="00451854" w:rsidP="00451854">
      <w:pPr>
        <w:jc w:val="both"/>
      </w:pPr>
      <w:r>
        <w:tab/>
        <w:t>“Морам на крајот да истакнам и тоа дека на 12.10.2011 година,во Брисел на седницата на Евросакта комисија за проширување  на Европската унија, од страна на претседтелот на комисијата господин Штефан Филе, се расправаше за земјите од регионот  како кандидати  за членки на Европската унија, меѓу кои и Република Македонија,  па од страна на господинот Штефан Филе, посебно за Република Македонија, беше истакнато дека во Република Македонија, нема владеење на правото и дека тоа е пречка за нејзиниот прием во Европската унија, а не  името бидејки  за името ке се најде решение, кое нешто можете да го видите во Извештајот на Европската комисија, па госпоѓи судијки, ве молам да е крајно време   да се прекине со донесување на судски  одлуки кои со кршење на основни права и слободи загарантирани со Уставот   на Република Македонија, со Законите на Република Македонија и Европската Конвенцијата за заштита  на човекови права и основни слободи, ратификувани од страна на Република Македонија,  поради кое нема владеење на правото во Република Македонија и со донесување  на ослободителна пресуда према обвинетиот Љубе Бошковски,  да отпочне владеењето на правото во Република Македонија и на Република Македонија да почнат да и се отворат вратите за влез во Европската Унија,”.</w:t>
      </w:r>
    </w:p>
    <w:p w:rsidR="00451854" w:rsidRDefault="00451854" w:rsidP="00451854">
      <w:pPr>
        <w:jc w:val="both"/>
      </w:pPr>
      <w:r>
        <w:tab/>
      </w:r>
    </w:p>
    <w:p w:rsidR="00451854" w:rsidRDefault="00451854" w:rsidP="00451854">
      <w:pPr>
        <w:jc w:val="both"/>
      </w:pPr>
      <w:r>
        <w:t>Сетоа тоа што е наведено  е составен дел на мојот завршен збор даден на записникот за главен претрес од 18.11.2011 година, кое што од моја страна беше иснесено, но претседателката на советот  не дозволи и тоа да биде внесено во записникот, наводно како непотребно а и те како потребно.</w:t>
      </w:r>
    </w:p>
    <w:p w:rsidR="00451854" w:rsidRDefault="00451854" w:rsidP="00451854">
      <w:pPr>
        <w:jc w:val="both"/>
      </w:pPr>
    </w:p>
    <w:p w:rsidR="00451854" w:rsidRDefault="00451854" w:rsidP="00451854">
      <w:pPr>
        <w:jc w:val="both"/>
      </w:pPr>
      <w:r>
        <w:tab/>
        <w:t>Со оглед на сето изнесено од моите колеги Донче Наков и Драган Гоџо, во нивните завршни зборови, како и изнесеното од моја страна во текот на главен претрес во мојот завршен збор и горе наведеното, едина правилна и законита одлука према обвинетиот Љубе Бошковски е само ослободителна пресуда, како што тоа е предложено на  главен претрес на 18.11.2011 година.</w:t>
      </w:r>
    </w:p>
    <w:p w:rsidR="00451854" w:rsidRDefault="00451854" w:rsidP="00451854">
      <w:pPr>
        <w:jc w:val="both"/>
      </w:pPr>
    </w:p>
    <w:p w:rsidR="00451854" w:rsidRDefault="00451854" w:rsidP="00451854">
      <w:pPr>
        <w:jc w:val="both"/>
      </w:pPr>
      <w:r>
        <w:t xml:space="preserve">ПРИЛОГ: УТРИНСКИ ВЕСНИК од 27.10.2011 година, страна 1-насловна       </w:t>
      </w:r>
    </w:p>
    <w:p w:rsidR="00451854" w:rsidRDefault="00451854" w:rsidP="00451854">
      <w:pPr>
        <w:jc w:val="both"/>
      </w:pPr>
      <w:r>
        <w:t xml:space="preserve">                    страна на весникот и</w:t>
      </w:r>
    </w:p>
    <w:p w:rsidR="00451854" w:rsidRDefault="00451854" w:rsidP="00451854">
      <w:pPr>
        <w:jc w:val="both"/>
      </w:pPr>
      <w:r>
        <w:t xml:space="preserve">                    ФОКУС од 04.11.2011 година, страна 17</w:t>
      </w:r>
    </w:p>
    <w:p w:rsidR="00451854" w:rsidRDefault="00451854" w:rsidP="00451854">
      <w:pPr>
        <w:jc w:val="both"/>
      </w:pPr>
      <w:r>
        <w:t xml:space="preserve">        </w:t>
      </w:r>
    </w:p>
    <w:p w:rsidR="00451854" w:rsidRDefault="00451854" w:rsidP="00451854">
      <w:pPr>
        <w:jc w:val="both"/>
      </w:pPr>
      <w:r>
        <w:t xml:space="preserve">Скопје, 21.11.2011 година.              Бранител на обв. Љубе Бошковски                             </w:t>
      </w:r>
    </w:p>
    <w:p w:rsidR="00451854" w:rsidRDefault="00451854" w:rsidP="00451854">
      <w:pPr>
        <w:jc w:val="both"/>
      </w:pPr>
      <w:r>
        <w:t xml:space="preserve">                                                                     м-р Владимир Ракочевиќ</w:t>
      </w:r>
    </w:p>
    <w:p w:rsidR="00451854" w:rsidRDefault="00451854" w:rsidP="00451854">
      <w:pPr>
        <w:jc w:val="both"/>
      </w:pPr>
    </w:p>
    <w:p w:rsidR="00913BB1" w:rsidRDefault="00451854" w:rsidP="00451854">
      <w:pPr>
        <w:jc w:val="both"/>
      </w:pPr>
      <w:r>
        <w:t xml:space="preserve">, но претседателката на советот  не дозволи и тоа да биде внесено во записникот, наводно како непотребно и неа не ја интересира што пишува во весниците, потоа не ја интересира што се учи на обуките за судии и други, и ако тие обуки се за судиите да учат како  правилно и законито да судат, потаоа не ја интересира  што се зборува во извештаите на Европската комисија дека нема владеење на правото во Република Македонија, а судовите во Република Македонија исклучително се виновни зошто нема владеење на правото во Република Македонија, поради  донесување  незаконити одлуки од нивна страна, поради кои причини  не ми дозволи во записникот да се внесе и ова што погоре го изнесо и не сакаше да ги земе весниците.      </w:t>
      </w:r>
    </w:p>
    <w:sectPr w:rsidR="00913BB1" w:rsidSect="00913B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854"/>
    <w:rsid w:val="000159FB"/>
    <w:rsid w:val="00036CEB"/>
    <w:rsid w:val="00451854"/>
    <w:rsid w:val="00913BB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2012-09-11T09:53:00Z</dcterms:created>
  <dcterms:modified xsi:type="dcterms:W3CDTF">2012-09-11T09:55:00Z</dcterms:modified>
</cp:coreProperties>
</file>