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D0" w:rsidRDefault="007017D0" w:rsidP="007017D0">
      <w:pPr>
        <w:shd w:val="clear" w:color="auto" w:fill="FFFFFF"/>
        <w:autoSpaceDE w:val="0"/>
        <w:spacing w:before="57" w:after="28" w:line="276" w:lineRule="auto"/>
        <w:jc w:val="both"/>
        <w:rPr>
          <w:rFonts w:eastAsia="StobiSerif Regular"/>
          <w:bCs/>
          <w:color w:val="000000"/>
          <w:spacing w:val="-3"/>
          <w:sz w:val="22"/>
          <w:szCs w:val="22"/>
          <w:shd w:val="clear" w:color="auto" w:fill="FFFFFF"/>
          <w:lang w:val="mk-MK"/>
        </w:rPr>
      </w:pPr>
      <w:r>
        <w:rPr>
          <w:rFonts w:eastAsia="StobiSerif Regular"/>
          <w:bCs/>
          <w:color w:val="000000"/>
          <w:spacing w:val="-3"/>
          <w:sz w:val="22"/>
          <w:szCs w:val="22"/>
          <w:shd w:val="clear" w:color="auto" w:fill="FFFFFF"/>
          <w:lang w:val="mk-MK"/>
        </w:rPr>
        <w:t>Со членот 1 од Предлогот на Законот за изменување и дополнување на Законот за персоналниот данок на доход се пропишува рок во кој Управата за јавни приходи има обврска да издаде потврда за даночен резидент на барање на обврзникот.</w:t>
      </w:r>
    </w:p>
    <w:p w:rsidR="007017D0" w:rsidRDefault="007017D0" w:rsidP="007017D0">
      <w:pPr>
        <w:shd w:val="clear" w:color="auto" w:fill="FFFFFF"/>
        <w:autoSpaceDE w:val="0"/>
        <w:spacing w:before="57" w:after="28" w:line="276" w:lineRule="auto"/>
        <w:jc w:val="both"/>
        <w:rPr>
          <w:rFonts w:eastAsia="StobiSerif Regular"/>
          <w:bCs/>
          <w:color w:val="000000"/>
          <w:spacing w:val="-3"/>
          <w:sz w:val="22"/>
          <w:szCs w:val="22"/>
          <w:shd w:val="clear" w:color="auto" w:fill="FFFFFF"/>
          <w:lang w:val="mk-MK"/>
        </w:rPr>
      </w:pPr>
      <w:r>
        <w:rPr>
          <w:rFonts w:eastAsia="StobiSerif Regular"/>
          <w:bCs/>
          <w:color w:val="000000"/>
          <w:spacing w:val="-3"/>
          <w:sz w:val="22"/>
          <w:szCs w:val="22"/>
          <w:shd w:val="clear" w:color="auto" w:fill="FFFFFF"/>
          <w:lang w:val="mk-MK"/>
        </w:rPr>
        <w:t>Со членовите 2 и 3 се предлага бришење на 16 ставови од членот 30-к и членот 31 од Законот со што се врши усогласување со одредбите од Законот за општата управна постапка.</w:t>
      </w:r>
    </w:p>
    <w:p w:rsidR="007017D0" w:rsidRDefault="007017D0" w:rsidP="007017D0">
      <w:pPr>
        <w:shd w:val="clear" w:color="auto" w:fill="FFFFFF"/>
        <w:autoSpaceDE w:val="0"/>
        <w:spacing w:before="57" w:after="28" w:line="276" w:lineRule="auto"/>
        <w:jc w:val="both"/>
        <w:rPr>
          <w:rFonts w:eastAsia="StobiSerif Regular"/>
          <w:bCs/>
          <w:color w:val="000000"/>
          <w:sz w:val="22"/>
          <w:szCs w:val="22"/>
          <w:shd w:val="clear" w:color="auto" w:fill="FFFFFF"/>
          <w:lang w:val="mk-MK"/>
        </w:rPr>
      </w:pPr>
      <w:r>
        <w:rPr>
          <w:rFonts w:eastAsia="StobiSerif Regular"/>
          <w:bCs/>
          <w:color w:val="000000"/>
          <w:spacing w:val="-3"/>
          <w:sz w:val="22"/>
          <w:szCs w:val="22"/>
          <w:shd w:val="clear" w:color="auto" w:fill="FFFFFF"/>
          <w:lang w:val="mk-MK"/>
        </w:rPr>
        <w:t>Со членот 4 се пропишува рок во кој Управата за јавни приходи е должна да донесе решение по барањата за даночно ослободување или пониска стапка.</w:t>
      </w:r>
    </w:p>
    <w:p w:rsidR="007017D0" w:rsidRDefault="007017D0" w:rsidP="007017D0">
      <w:pPr>
        <w:shd w:val="clear" w:color="auto" w:fill="FFFFFF"/>
        <w:autoSpaceDE w:val="0"/>
        <w:spacing w:before="57" w:after="28" w:line="276" w:lineRule="auto"/>
        <w:jc w:val="both"/>
        <w:rPr>
          <w:rFonts w:eastAsia="Arial Unicode MS"/>
          <w:sz w:val="22"/>
          <w:szCs w:val="22"/>
          <w:lang w:val="mk-MK" w:bidi="en-US"/>
        </w:rPr>
      </w:pPr>
      <w:r>
        <w:rPr>
          <w:rFonts w:eastAsia="StobiSerif Regular"/>
          <w:bCs/>
          <w:color w:val="000000"/>
          <w:sz w:val="22"/>
          <w:szCs w:val="22"/>
          <w:shd w:val="clear" w:color="auto" w:fill="FFFFFF"/>
          <w:lang w:val="mk-MK"/>
        </w:rPr>
        <w:t xml:space="preserve">Со членот 5 се додава нов член 145-в во законот со кој се пропишува </w:t>
      </w:r>
      <w:r>
        <w:rPr>
          <w:rFonts w:eastAsia="TimesNewRoman"/>
          <w:bCs/>
          <w:color w:val="000000"/>
          <w:sz w:val="22"/>
          <w:szCs w:val="22"/>
          <w:shd w:val="clear" w:color="auto" w:fill="FFFFFF"/>
          <w:lang w:val="mk-MK"/>
        </w:rPr>
        <w:t xml:space="preserve"> глоба во износ од 25 до 50 евра за овластеното службено лице во Управата за јавни приходи, доколку не донесе решение во утврдениот рок.</w:t>
      </w:r>
    </w:p>
    <w:p w:rsidR="007017D0" w:rsidRDefault="007017D0" w:rsidP="007017D0">
      <w:pPr>
        <w:autoSpaceDE w:val="0"/>
        <w:spacing w:before="57" w:after="28"/>
        <w:jc w:val="both"/>
        <w:rPr>
          <w:sz w:val="22"/>
          <w:szCs w:val="22"/>
          <w:lang w:val="mk-MK" w:bidi="en-US"/>
        </w:rPr>
      </w:pPr>
      <w:r>
        <w:rPr>
          <w:sz w:val="22"/>
          <w:szCs w:val="22"/>
          <w:lang w:val="mk-MK" w:bidi="en-US"/>
        </w:rPr>
        <w:t>Со членот 6 се уредува дека п</w:t>
      </w:r>
      <w:proofErr w:type="spellStart"/>
      <w:r>
        <w:rPr>
          <w:sz w:val="22"/>
          <w:szCs w:val="22"/>
          <w:lang w:bidi="en-US"/>
        </w:rPr>
        <w:t>одзаконските</w:t>
      </w:r>
      <w:proofErr w:type="spellEnd"/>
      <w:r>
        <w:rPr>
          <w:sz w:val="22"/>
          <w:szCs w:val="22"/>
          <w:lang w:bidi="en-US"/>
        </w:rPr>
        <w:t xml:space="preserve"> </w:t>
      </w:r>
      <w:proofErr w:type="spellStart"/>
      <w:r>
        <w:rPr>
          <w:sz w:val="22"/>
          <w:szCs w:val="22"/>
          <w:lang w:bidi="en-US"/>
        </w:rPr>
        <w:t>акти</w:t>
      </w:r>
      <w:proofErr w:type="spellEnd"/>
      <w:r>
        <w:rPr>
          <w:sz w:val="22"/>
          <w:szCs w:val="22"/>
          <w:lang w:bidi="en-US"/>
        </w:rPr>
        <w:t xml:space="preserve"> </w:t>
      </w:r>
      <w:r>
        <w:rPr>
          <w:sz w:val="22"/>
          <w:szCs w:val="22"/>
          <w:lang w:val="mk-MK" w:bidi="en-US"/>
        </w:rPr>
        <w:t>предвидени со овој закон ќе се донесат</w:t>
      </w:r>
      <w:r>
        <w:rPr>
          <w:sz w:val="22"/>
          <w:szCs w:val="22"/>
          <w:lang w:bidi="en-US"/>
        </w:rPr>
        <w:t xml:space="preserve"> </w:t>
      </w:r>
      <w:proofErr w:type="spellStart"/>
      <w:r>
        <w:rPr>
          <w:sz w:val="22"/>
          <w:szCs w:val="22"/>
          <w:lang w:bidi="en-US"/>
        </w:rPr>
        <w:t>во</w:t>
      </w:r>
      <w:proofErr w:type="spellEnd"/>
      <w:r>
        <w:rPr>
          <w:sz w:val="22"/>
          <w:szCs w:val="22"/>
          <w:lang w:bidi="en-US"/>
        </w:rPr>
        <w:t xml:space="preserve"> </w:t>
      </w:r>
      <w:proofErr w:type="spellStart"/>
      <w:r>
        <w:rPr>
          <w:sz w:val="22"/>
          <w:szCs w:val="22"/>
          <w:lang w:bidi="en-US"/>
        </w:rPr>
        <w:t>рок</w:t>
      </w:r>
      <w:proofErr w:type="spellEnd"/>
      <w:r>
        <w:rPr>
          <w:sz w:val="22"/>
          <w:szCs w:val="22"/>
          <w:lang w:bidi="en-US"/>
        </w:rPr>
        <w:t xml:space="preserve"> </w:t>
      </w:r>
      <w:proofErr w:type="spellStart"/>
      <w:r>
        <w:rPr>
          <w:sz w:val="22"/>
          <w:szCs w:val="22"/>
          <w:lang w:bidi="en-US"/>
        </w:rPr>
        <w:t>од</w:t>
      </w:r>
      <w:proofErr w:type="spellEnd"/>
      <w:r>
        <w:rPr>
          <w:sz w:val="22"/>
          <w:szCs w:val="22"/>
          <w:lang w:bidi="en-US"/>
        </w:rPr>
        <w:t xml:space="preserve"> 30 </w:t>
      </w:r>
      <w:proofErr w:type="spellStart"/>
      <w:r>
        <w:rPr>
          <w:sz w:val="22"/>
          <w:szCs w:val="22"/>
          <w:lang w:bidi="en-US"/>
        </w:rPr>
        <w:t>дена</w:t>
      </w:r>
      <w:proofErr w:type="spellEnd"/>
      <w:r>
        <w:rPr>
          <w:sz w:val="22"/>
          <w:szCs w:val="22"/>
          <w:lang w:bidi="en-US"/>
        </w:rPr>
        <w:t xml:space="preserve"> </w:t>
      </w:r>
      <w:proofErr w:type="spellStart"/>
      <w:r>
        <w:rPr>
          <w:sz w:val="22"/>
          <w:szCs w:val="22"/>
          <w:lang w:bidi="en-US"/>
        </w:rPr>
        <w:t>од</w:t>
      </w:r>
      <w:proofErr w:type="spellEnd"/>
      <w:r>
        <w:rPr>
          <w:sz w:val="22"/>
          <w:szCs w:val="22"/>
          <w:lang w:bidi="en-US"/>
        </w:rPr>
        <w:t xml:space="preserve"> </w:t>
      </w:r>
      <w:proofErr w:type="spellStart"/>
      <w:r>
        <w:rPr>
          <w:sz w:val="22"/>
          <w:szCs w:val="22"/>
          <w:lang w:bidi="en-US"/>
        </w:rPr>
        <w:t>денот</w:t>
      </w:r>
      <w:proofErr w:type="spellEnd"/>
      <w:r>
        <w:rPr>
          <w:sz w:val="22"/>
          <w:szCs w:val="22"/>
          <w:lang w:bidi="en-US"/>
        </w:rPr>
        <w:t xml:space="preserve"> </w:t>
      </w:r>
      <w:proofErr w:type="spellStart"/>
      <w:r>
        <w:rPr>
          <w:sz w:val="22"/>
          <w:szCs w:val="22"/>
          <w:lang w:bidi="en-US"/>
        </w:rPr>
        <w:t>на</w:t>
      </w:r>
      <w:proofErr w:type="spellEnd"/>
      <w:r>
        <w:rPr>
          <w:sz w:val="22"/>
          <w:szCs w:val="22"/>
          <w:lang w:bidi="en-US"/>
        </w:rPr>
        <w:t xml:space="preserve"> </w:t>
      </w:r>
      <w:proofErr w:type="spellStart"/>
      <w:r>
        <w:rPr>
          <w:sz w:val="22"/>
          <w:szCs w:val="22"/>
          <w:lang w:bidi="en-US"/>
        </w:rPr>
        <w:t>влегувањето</w:t>
      </w:r>
      <w:proofErr w:type="spellEnd"/>
      <w:r>
        <w:rPr>
          <w:sz w:val="22"/>
          <w:szCs w:val="22"/>
          <w:lang w:bidi="en-US"/>
        </w:rPr>
        <w:t xml:space="preserve"> </w:t>
      </w:r>
      <w:proofErr w:type="spellStart"/>
      <w:r>
        <w:rPr>
          <w:sz w:val="22"/>
          <w:szCs w:val="22"/>
          <w:lang w:bidi="en-US"/>
        </w:rPr>
        <w:t>во</w:t>
      </w:r>
      <w:proofErr w:type="spellEnd"/>
      <w:r>
        <w:rPr>
          <w:sz w:val="22"/>
          <w:szCs w:val="22"/>
          <w:lang w:bidi="en-US"/>
        </w:rPr>
        <w:t xml:space="preserve"> </w:t>
      </w:r>
      <w:proofErr w:type="spellStart"/>
      <w:r>
        <w:rPr>
          <w:sz w:val="22"/>
          <w:szCs w:val="22"/>
          <w:lang w:bidi="en-US"/>
        </w:rPr>
        <w:t>сила</w:t>
      </w:r>
      <w:proofErr w:type="spellEnd"/>
      <w:r>
        <w:rPr>
          <w:sz w:val="22"/>
          <w:szCs w:val="22"/>
          <w:lang w:bidi="en-US"/>
        </w:rPr>
        <w:t xml:space="preserve"> </w:t>
      </w:r>
      <w:proofErr w:type="spellStart"/>
      <w:r>
        <w:rPr>
          <w:sz w:val="22"/>
          <w:szCs w:val="22"/>
          <w:lang w:bidi="en-US"/>
        </w:rPr>
        <w:t>на</w:t>
      </w:r>
      <w:proofErr w:type="spellEnd"/>
      <w:r>
        <w:rPr>
          <w:sz w:val="22"/>
          <w:szCs w:val="22"/>
          <w:lang w:bidi="en-US"/>
        </w:rPr>
        <w:t xml:space="preserve"> </w:t>
      </w:r>
      <w:proofErr w:type="spellStart"/>
      <w:r>
        <w:rPr>
          <w:sz w:val="22"/>
          <w:szCs w:val="22"/>
          <w:lang w:bidi="en-US"/>
        </w:rPr>
        <w:t>овој</w:t>
      </w:r>
      <w:proofErr w:type="spellEnd"/>
      <w:r>
        <w:rPr>
          <w:sz w:val="22"/>
          <w:szCs w:val="22"/>
          <w:lang w:bidi="en-US"/>
        </w:rPr>
        <w:t xml:space="preserve"> </w:t>
      </w:r>
      <w:proofErr w:type="spellStart"/>
      <w:r>
        <w:rPr>
          <w:sz w:val="22"/>
          <w:szCs w:val="22"/>
          <w:lang w:bidi="en-US"/>
        </w:rPr>
        <w:t>закон</w:t>
      </w:r>
      <w:proofErr w:type="spellEnd"/>
      <w:r>
        <w:rPr>
          <w:sz w:val="22"/>
          <w:szCs w:val="22"/>
          <w:lang w:bidi="en-US"/>
        </w:rPr>
        <w:t>.</w:t>
      </w:r>
    </w:p>
    <w:p w:rsidR="007017D0" w:rsidRDefault="007017D0" w:rsidP="007017D0">
      <w:pPr>
        <w:autoSpaceDE w:val="0"/>
        <w:spacing w:before="57" w:after="28"/>
        <w:jc w:val="both"/>
        <w:rPr>
          <w:rFonts w:eastAsia="StobiSerif Regular"/>
          <w:bCs/>
          <w:color w:val="000000"/>
          <w:spacing w:val="-3"/>
          <w:sz w:val="22"/>
          <w:szCs w:val="22"/>
          <w:shd w:val="clear" w:color="auto" w:fill="FFFFFF"/>
          <w:lang w:val="mk-MK"/>
        </w:rPr>
      </w:pPr>
      <w:r>
        <w:rPr>
          <w:sz w:val="22"/>
          <w:szCs w:val="22"/>
          <w:lang w:val="mk-MK" w:bidi="en-US"/>
        </w:rPr>
        <w:t>Со членот 7 се пропишува дека з</w:t>
      </w:r>
      <w:r>
        <w:rPr>
          <w:rFonts w:eastAsia="TimesNewRoman"/>
          <w:bCs/>
          <w:sz w:val="22"/>
          <w:szCs w:val="22"/>
          <w:shd w:val="clear" w:color="auto" w:fill="FFFFFF"/>
          <w:lang w:val="mk-MK" w:eastAsia="ar-SA"/>
        </w:rPr>
        <w:t>апочнатите постапки до денот на отпочнување на примената на овој закон</w:t>
      </w:r>
      <w:r>
        <w:rPr>
          <w:rFonts w:eastAsia="Verdana-Bold"/>
          <w:bCs/>
          <w:sz w:val="22"/>
          <w:szCs w:val="22"/>
          <w:shd w:val="clear" w:color="auto" w:fill="FFFFFF"/>
          <w:lang w:val="mk-MK" w:eastAsia="ar-SA"/>
        </w:rPr>
        <w:t xml:space="preserve"> ќе завршат согласно законот по кој биле започнати.</w:t>
      </w:r>
    </w:p>
    <w:p w:rsidR="007017D0" w:rsidRDefault="007017D0" w:rsidP="007017D0">
      <w:pPr>
        <w:autoSpaceDE w:val="0"/>
        <w:spacing w:before="57" w:after="28"/>
        <w:jc w:val="both"/>
        <w:rPr>
          <w:rFonts w:eastAsia="StobiSerif Regular"/>
          <w:bCs/>
          <w:color w:val="000000"/>
          <w:sz w:val="22"/>
          <w:szCs w:val="22"/>
          <w:shd w:val="clear" w:color="auto" w:fill="FFFFFF"/>
          <w:lang w:val="mk-MK"/>
        </w:rPr>
      </w:pPr>
      <w:r>
        <w:rPr>
          <w:rFonts w:eastAsia="StobiSerif Regular"/>
          <w:bCs/>
          <w:color w:val="000000"/>
          <w:spacing w:val="-3"/>
          <w:sz w:val="22"/>
          <w:szCs w:val="22"/>
          <w:shd w:val="clear" w:color="auto" w:fill="FFFFFF"/>
          <w:lang w:val="mk-MK"/>
        </w:rPr>
        <w:t>Со членот 8 од предложените измени се пропишува завршна одредба за влегување во сила на законот.</w:t>
      </w:r>
    </w:p>
    <w:p w:rsidR="00AA7801" w:rsidRDefault="00AA7801" w:rsidP="00FE037C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  <w:font w:name="Verdana-Bold">
    <w:charset w:val="CC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195E27"/>
    <w:rsid w:val="001E56BC"/>
    <w:rsid w:val="001F6C46"/>
    <w:rsid w:val="00255D3A"/>
    <w:rsid w:val="002B6E56"/>
    <w:rsid w:val="0032328D"/>
    <w:rsid w:val="0045086E"/>
    <w:rsid w:val="0060305B"/>
    <w:rsid w:val="006C4837"/>
    <w:rsid w:val="006D1842"/>
    <w:rsid w:val="007017D0"/>
    <w:rsid w:val="00715455"/>
    <w:rsid w:val="007648D0"/>
    <w:rsid w:val="007F0B1B"/>
    <w:rsid w:val="00867682"/>
    <w:rsid w:val="009530C8"/>
    <w:rsid w:val="009F4C7D"/>
    <w:rsid w:val="00AA7801"/>
    <w:rsid w:val="00B62A1B"/>
    <w:rsid w:val="00B869F3"/>
    <w:rsid w:val="00C11574"/>
    <w:rsid w:val="00C32DEE"/>
    <w:rsid w:val="00D96392"/>
    <w:rsid w:val="00FE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16</cp:revision>
  <dcterms:created xsi:type="dcterms:W3CDTF">2015-12-26T17:42:00Z</dcterms:created>
  <dcterms:modified xsi:type="dcterms:W3CDTF">2015-12-28T08:24:00Z</dcterms:modified>
</cp:coreProperties>
</file>