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C" w:rsidRPr="00992DFB" w:rsidRDefault="004948CC" w:rsidP="004948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06F2" w:rsidRDefault="005706F2" w:rsidP="005706F2">
      <w:pPr>
        <w:autoSpaceDE w:val="0"/>
        <w:jc w:val="both"/>
        <w:rPr>
          <w:rStyle w:val="FontStyle11"/>
          <w:rFonts w:ascii="Arial" w:eastAsia="Arial Unicode MS" w:hAnsi="Arial" w:cs="Arial"/>
          <w:color w:val="000000"/>
          <w:sz w:val="22"/>
          <w:szCs w:val="22"/>
        </w:rPr>
      </w:pPr>
      <w:proofErr w:type="spellStart"/>
      <w:r>
        <w:rPr>
          <w:rStyle w:val="FontStyle11"/>
          <w:rFonts w:ascii="Arial" w:hAnsi="Arial" w:cs="Arial"/>
          <w:sz w:val="22"/>
          <w:szCs w:val="22"/>
        </w:rPr>
        <w:t>Со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измените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од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член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определува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рок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од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30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дена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донесување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решение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по</w:t>
      </w:r>
      <w:proofErr w:type="spellEnd"/>
      <w:proofErr w:type="gram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барањето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преземање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царински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дејствија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.</w:t>
      </w:r>
    </w:p>
    <w:p w:rsidR="005706F2" w:rsidRDefault="005706F2" w:rsidP="005706F2">
      <w:pPr>
        <w:autoSpaceDE w:val="0"/>
        <w:jc w:val="both"/>
        <w:rPr>
          <w:rStyle w:val="FontStyle11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додава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39 -а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глоба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износ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25-50 </w:t>
      </w:r>
      <w:proofErr w:type="spellStart"/>
      <w:r>
        <w:rPr>
          <w:rFonts w:ascii="Arial" w:hAnsi="Arial" w:cs="Arial"/>
          <w:sz w:val="22"/>
          <w:szCs w:val="22"/>
        </w:rPr>
        <w:t>евра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овластеното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службено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лице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кое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пропишаниот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согласно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sz w:val="22"/>
          <w:szCs w:val="22"/>
        </w:rPr>
        <w:t>врз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поднесено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барање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Исто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така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дека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прекршочна</w:t>
      </w:r>
      <w:proofErr w:type="spellEnd"/>
      <w:proofErr w:type="gram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постапка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води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прекршочна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санкција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изрекува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надлежен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hAnsi="Arial" w:cs="Arial"/>
          <w:sz w:val="22"/>
          <w:szCs w:val="22"/>
        </w:rPr>
        <w:t>суд</w:t>
      </w:r>
      <w:proofErr w:type="spellEnd"/>
      <w:r>
        <w:rPr>
          <w:rStyle w:val="FontStyle11"/>
          <w:rFonts w:ascii="Arial" w:hAnsi="Arial" w:cs="Arial"/>
          <w:sz w:val="22"/>
          <w:szCs w:val="22"/>
        </w:rPr>
        <w:t>.</w:t>
      </w:r>
    </w:p>
    <w:p w:rsidR="005706F2" w:rsidRDefault="005706F2" w:rsidP="005706F2">
      <w:pPr>
        <w:autoSpaceDE w:val="0"/>
        <w:spacing w:before="120" w:after="120"/>
        <w:jc w:val="both"/>
        <w:rPr>
          <w:rStyle w:val="FontStyle11"/>
          <w:rFonts w:ascii="Arial" w:eastAsia="Verdana-Bold" w:hAnsi="Arial" w:cs="Arial"/>
          <w:sz w:val="22"/>
          <w:szCs w:val="22"/>
        </w:rPr>
      </w:pPr>
      <w:proofErr w:type="spellStart"/>
      <w:proofErr w:type="gramStart"/>
      <w:r>
        <w:rPr>
          <w:rStyle w:val="FontStyle11"/>
          <w:rFonts w:ascii="Arial" w:eastAsia="TimesNewRoman" w:hAnsi="Arial" w:cs="Arial"/>
          <w:sz w:val="22"/>
          <w:szCs w:val="22"/>
        </w:rPr>
        <w:t>Членот</w:t>
      </w:r>
      <w:proofErr w:type="spellEnd"/>
      <w:r>
        <w:rPr>
          <w:rStyle w:val="FontStyle11"/>
          <w:rFonts w:ascii="Arial" w:eastAsia="TimesNewRoman" w:hAnsi="Arial" w:cs="Arial"/>
          <w:sz w:val="22"/>
          <w:szCs w:val="22"/>
        </w:rPr>
        <w:t xml:space="preserve"> 3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се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однесува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започнатите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постапки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до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денот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отпочнување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примената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овој</w:t>
      </w:r>
      <w:proofErr w:type="spellEnd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TimesNewRoman" w:hAnsi="Arial" w:cs="Arial"/>
          <w:spacing w:val="-3"/>
          <w:sz w:val="22"/>
          <w:szCs w:val="22"/>
        </w:rPr>
        <w:t>закон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кои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ќе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завршат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согласно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законот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по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кој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биле</w:t>
      </w:r>
      <w:proofErr w:type="spellEnd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Verdana-Bold" w:hAnsi="Arial" w:cs="Arial"/>
          <w:spacing w:val="-3"/>
          <w:sz w:val="22"/>
          <w:szCs w:val="22"/>
        </w:rPr>
        <w:t>започнати</w:t>
      </w:r>
      <w:proofErr w:type="spellEnd"/>
      <w:r>
        <w:rPr>
          <w:rStyle w:val="FontStyle11"/>
          <w:rFonts w:ascii="Arial" w:eastAsia="Verdana-Bold" w:hAnsi="Arial" w:cs="Arial"/>
          <w:sz w:val="22"/>
          <w:szCs w:val="22"/>
        </w:rPr>
        <w:t>.</w:t>
      </w:r>
      <w:proofErr w:type="gramEnd"/>
    </w:p>
    <w:p w:rsidR="005706F2" w:rsidRDefault="005706F2" w:rsidP="005706F2">
      <w:pPr>
        <w:autoSpaceDE w:val="0"/>
        <w:jc w:val="both"/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датумот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датумот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5706F2" w:rsidRDefault="005706F2" w:rsidP="005706F2">
      <w:pPr>
        <w:autoSpaceDE w:val="0"/>
        <w:jc w:val="both"/>
        <w:rPr>
          <w:rStyle w:val="FontStyle11"/>
          <w:rFonts w:ascii="Arial" w:eastAsia="StobiSerifRegular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Од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наведените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причини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предлагаат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измени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дополнувања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Законот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царински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мерки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спроведување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заштита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правата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од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интелектуална</w:t>
      </w:r>
      <w:proofErr w:type="spellEnd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ntStyle11"/>
          <w:rFonts w:ascii="Arial" w:eastAsia="Arial Unicode MS" w:hAnsi="Arial" w:cs="Arial"/>
          <w:color w:val="000000"/>
          <w:sz w:val="22"/>
          <w:szCs w:val="22"/>
        </w:rPr>
        <w:t>сопственост</w:t>
      </w:r>
      <w:proofErr w:type="spellEnd"/>
      <w:r>
        <w:rPr>
          <w:rStyle w:val="FontStyle11"/>
          <w:rFonts w:ascii="Arial" w:eastAsia="StobiSerifRegular" w:hAnsi="Arial" w:cs="Arial"/>
          <w:color w:val="000000"/>
          <w:sz w:val="22"/>
          <w:szCs w:val="22"/>
        </w:rPr>
        <w:t>.</w:t>
      </w:r>
      <w:proofErr w:type="gramEnd"/>
    </w:p>
    <w:p w:rsidR="005706F2" w:rsidRDefault="005706F2" w:rsidP="005706F2">
      <w:pPr>
        <w:pStyle w:val="BodyText2"/>
        <w:spacing w:after="0" w:line="240" w:lineRule="auto"/>
        <w:ind w:left="284" w:hanging="284"/>
        <w:jc w:val="both"/>
        <w:rPr>
          <w:lang w:val="mk-MK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tobiSerifRegular"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F15BF"/>
    <w:rsid w:val="0045086E"/>
    <w:rsid w:val="004948CC"/>
    <w:rsid w:val="005706F2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41</cp:revision>
  <dcterms:created xsi:type="dcterms:W3CDTF">2015-12-26T17:42:00Z</dcterms:created>
  <dcterms:modified xsi:type="dcterms:W3CDTF">2015-12-28T14:13:00Z</dcterms:modified>
</cp:coreProperties>
</file>