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8B" w:rsidRPr="00CD218B" w:rsidRDefault="00CD218B" w:rsidP="00CD218B">
      <w:pPr>
        <w:spacing w:before="75" w:after="0" w:line="240" w:lineRule="auto"/>
        <w:jc w:val="center"/>
        <w:rPr>
          <w:rFonts w:ascii="Arial" w:eastAsia="Times New Roman" w:hAnsi="Arial" w:cs="Arial"/>
          <w:color w:val="222222"/>
          <w:sz w:val="18"/>
          <w:szCs w:val="18"/>
        </w:rPr>
      </w:pPr>
      <w:r w:rsidRPr="00CD218B">
        <w:rPr>
          <w:rFonts w:ascii="Arial" w:eastAsia="Times New Roman" w:hAnsi="Arial" w:cs="Arial"/>
          <w:b/>
          <w:bCs/>
          <w:color w:val="000080"/>
          <w:sz w:val="24"/>
          <w:szCs w:val="24"/>
        </w:rPr>
        <w:t>Сентенца</w:t>
      </w:r>
    </w:p>
    <w:p w:rsidR="00CD218B" w:rsidRPr="00CD218B" w:rsidRDefault="00CD218B" w:rsidP="00CD218B">
      <w:pPr>
        <w:spacing w:after="0" w:line="240" w:lineRule="auto"/>
        <w:jc w:val="center"/>
        <w:rPr>
          <w:rFonts w:ascii="Arial" w:eastAsia="Times New Roman" w:hAnsi="Arial" w:cs="Arial"/>
          <w:color w:val="222222"/>
          <w:sz w:val="18"/>
          <w:szCs w:val="18"/>
        </w:rPr>
      </w:pPr>
    </w:p>
    <w:p w:rsidR="00CD218B" w:rsidRPr="00CD218B" w:rsidRDefault="00CD218B" w:rsidP="00CD218B">
      <w:pPr>
        <w:spacing w:after="0" w:line="240" w:lineRule="auto"/>
        <w:rPr>
          <w:rFonts w:ascii="Times New Roman" w:eastAsia="Times New Roman" w:hAnsi="Times New Roman" w:cs="Times New Roman"/>
          <w:sz w:val="24"/>
          <w:szCs w:val="24"/>
        </w:rPr>
      </w:pPr>
      <w:r w:rsidRPr="00CD218B">
        <w:rPr>
          <w:rFonts w:ascii="Arial" w:eastAsia="Times New Roman" w:hAnsi="Arial" w:cs="Arial"/>
          <w:color w:val="222222"/>
          <w:sz w:val="18"/>
          <w:szCs w:val="18"/>
        </w:rPr>
        <w:br/>
      </w:r>
      <w:r w:rsidRPr="00CD218B">
        <w:rPr>
          <w:rFonts w:ascii="Arial" w:eastAsia="Times New Roman" w:hAnsi="Arial" w:cs="Arial"/>
          <w:b/>
          <w:bCs/>
          <w:color w:val="222222"/>
          <w:sz w:val="24"/>
          <w:szCs w:val="24"/>
        </w:rPr>
        <w:t>Идентификациониот беџ-легитимација за комунален редар има својство на јавна исправа и ја издава надлежен државен орган во постапка и форма утврдена со закон во правните односи.</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p>
    <w:p w:rsidR="00CD218B" w:rsidRPr="00CD218B" w:rsidRDefault="00CD218B" w:rsidP="00CD218B">
      <w:pPr>
        <w:spacing w:after="0" w:line="240" w:lineRule="auto"/>
        <w:jc w:val="center"/>
        <w:rPr>
          <w:rFonts w:ascii="Arial" w:eastAsia="Times New Roman" w:hAnsi="Arial" w:cs="Arial"/>
          <w:color w:val="222222"/>
          <w:sz w:val="18"/>
          <w:szCs w:val="18"/>
        </w:rPr>
      </w:pPr>
      <w:r w:rsidRPr="00CD218B">
        <w:rPr>
          <w:rFonts w:ascii="Arial" w:eastAsia="Times New Roman" w:hAnsi="Arial" w:cs="Arial"/>
          <w:b/>
          <w:bCs/>
          <w:color w:val="000080"/>
          <w:sz w:val="24"/>
          <w:szCs w:val="24"/>
        </w:rPr>
        <w:t>Образложение</w:t>
      </w:r>
    </w:p>
    <w:p w:rsidR="001259FE" w:rsidRDefault="00CD218B" w:rsidP="00CD218B">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Барањето е неосновано.</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Во барањето за вонредно преиспитување на правосилната пресуда е наведено дека со истата сторена е суштествена повреда на одредбите на кривичната постапка од член 381 став 1 точка 8 од ЗКП („Службен весник на РМ“ број 15/05 од 07.03.2005 година - пречистен текст), на околност дека правосилната пресуда се заснова врз доказ врз кој според одредбите од Законот за кривичната постапка не може да се заснова една судска одлука. Имено, идентификациониот беџ не е јавна исправа според член 378 став 3 од КЗ, истиот никогаш не е употребен од страна на осудениот како вистинска исправа, а поради недостиг на формата и белезите што треба да ги има еден беџ, истиот нема никаква употреба. </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Оценувајќи ги ваквите наводи во поднесеното барање, Врховниот суд на Република Македонија констатира дека истите се неосновани, од причина што за постоење на кривичното дело „Фалсификување исправа“ од член 378 став 3 во врска со став 1 од КЗ, потребно е исправата да има карактер на јавна исправа, или друга исправа што се издава врз основа на Закон, од надлежен орган, или лице кое врши работи од јавен интерес, врз основа на Закон, или друг пропис заснован врз Закон. Со закон, или друг пропис се определува формата во која исправата се издава. </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 xml:space="preserve">Во конкретниот случај, правилно осудениот е огласен виновен и осуден дека направил лажна јавна исправа, со намера таквата исправа да ја употреби. Легитимацијата дека е комунален редар, била направена со негово име, презиме, фотографија, со рег.бр. како да е издадена на ден 17.07.2012 година, од страна на општинскиот инспекторат - Општина Т., со печат и амблем на Општина Т., но без потпис од страна на градоначалникот д-р С.Б.. Истата му била пронајдена во неговиот дом, при извршениот претрес од страна на овластени службени лица на СВР Т.. Од известувањето на Општина Т., правилно првостепениот суд утврдил дека на осудениот не му била издадена никаква легитимација, ниту пак истиот бил вработен во Општина Т.. Околноста дека легитимацијата никогаш не е употребена од страна на осудениот како вистинска исправа, а поради недостиг на формата и белезите што треба да ги има, не се од значење за постоење на делото. Самиот </w:t>
      </w:r>
      <w:r w:rsidRPr="00CD218B">
        <w:rPr>
          <w:rFonts w:ascii="Arial" w:eastAsia="Times New Roman" w:hAnsi="Arial" w:cs="Arial"/>
          <w:color w:val="222222"/>
          <w:sz w:val="24"/>
          <w:szCs w:val="24"/>
        </w:rPr>
        <w:lastRenderedPageBreak/>
        <w:t>факт што тој направил лажна јавна исправа-легитимација, со намера таквата исправа да ја употреби како вистинска, исполнето е битието на кривичното дело „Фалсификување исправа“ од член 378 став 3 во врска со став 1 од КЗ.</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Во барањето за вонредно преиспитување на правосилната пресуда е наведено дека осудениот не го сторил кривичното дело „Недозволено изработување, држење и тргување со оружје или распрскувачки материи“ од член 396 став 1 од КЗ, тој немал намера да ги чува куршумите за себе, не поседува пиштол за да ги употреби, така што куршумите пронајдени во неговиот дом не биле негови, туку на М.Е. и истите паднале кога се пукало во неговата куќа, при свршувачката на неговата ќерка.</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Оценувајќи ги ваквите наводи во поднесеното барање, Врховниот суд на Република Македонија констатира дека истите се неосновани. Ова, од причина што ваквите наводи биле истакнати уште во првостепената и второстепената постапка и истите не биле прифатени од страна на пониските судови, со образложение дека се со цел осудениот да ја избегне, или намали кривичната одговорност за сторените кривични дела, а дотолку повеќе што се и во спротивност со останатите изведени материјални докази во текот на постапката пред првостепениот суд, а кои во потполност ги прифаќа и овој Суд . </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Во случајот, потполно и целосно е утврдена фактичката состојба од страна на првостепениот суд и правилно се ценети сите изведени докази.</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Во образложението на правосилната пресуда содржани се доволно причини за решителните факти по однос на постоењето на предметните кривични дела и кривичната одговорност на осудениот, кои Врховниот суд на Република Македонија во потполност ги акцептира.</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Врз основа на потполно и целосно утврдена фактичка состојба правилно е применет Кривичниот законик, кога осудениот Ф.Х. од Т., е огласен виновен и осуден за кривично дело „Фалсификување исправа“ од член 378 став 3 во врска со став 1 од КЗ и за кривично дело „Недозволено изработување, држење и тргување со оружје или распрскувачки материи“ по член 396 став 1 од КЗ. </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Врз основа на погоре наведеното, овој Суд одлучи како во изреката на пресудата, а согласно член 415 во врска со член 407 од Законот за кривичната постапка. </w:t>
      </w:r>
      <w:r w:rsidRPr="00CD218B">
        <w:rPr>
          <w:rFonts w:ascii="Arial" w:eastAsia="Times New Roman" w:hAnsi="Arial" w:cs="Arial"/>
          <w:color w:val="222222"/>
          <w:sz w:val="18"/>
          <w:szCs w:val="18"/>
        </w:rPr>
        <w:br/>
      </w:r>
      <w:r w:rsidRPr="00CD218B">
        <w:rPr>
          <w:rFonts w:ascii="Arial" w:eastAsia="Times New Roman" w:hAnsi="Arial" w:cs="Arial"/>
          <w:color w:val="222222"/>
          <w:sz w:val="18"/>
          <w:szCs w:val="18"/>
        </w:rPr>
        <w:br/>
      </w:r>
      <w:r w:rsidRPr="00CD218B">
        <w:rPr>
          <w:rFonts w:ascii="Arial" w:eastAsia="Times New Roman" w:hAnsi="Arial" w:cs="Arial"/>
          <w:color w:val="222222"/>
          <w:sz w:val="24"/>
          <w:szCs w:val="24"/>
        </w:rPr>
        <w:t>Пресудено во Врховниот суд на Република Македонија на ден 25.12.2014 година под Kвп1.бр.187/2014.</w:t>
      </w:r>
    </w:p>
    <w:sectPr w:rsidR="001259FE" w:rsidSect="0012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78AE"/>
    <w:rsid w:val="001259FE"/>
    <w:rsid w:val="004D78AE"/>
    <w:rsid w:val="00773828"/>
    <w:rsid w:val="00AE34CF"/>
    <w:rsid w:val="00CD218B"/>
    <w:rsid w:val="00E5603A"/>
    <w:rsid w:val="00EF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8AE"/>
  </w:style>
</w:styles>
</file>

<file path=word/webSettings.xml><?xml version="1.0" encoding="utf-8"?>
<w:webSettings xmlns:r="http://schemas.openxmlformats.org/officeDocument/2006/relationships" xmlns:w="http://schemas.openxmlformats.org/wordprocessingml/2006/main">
  <w:divs>
    <w:div w:id="204408646">
      <w:bodyDiv w:val="1"/>
      <w:marLeft w:val="0"/>
      <w:marRight w:val="0"/>
      <w:marTop w:val="0"/>
      <w:marBottom w:val="0"/>
      <w:divBdr>
        <w:top w:val="none" w:sz="0" w:space="0" w:color="auto"/>
        <w:left w:val="none" w:sz="0" w:space="0" w:color="auto"/>
        <w:bottom w:val="none" w:sz="0" w:space="0" w:color="auto"/>
        <w:right w:val="none" w:sz="0" w:space="0" w:color="auto"/>
      </w:divBdr>
    </w:div>
    <w:div w:id="228343143">
      <w:bodyDiv w:val="1"/>
      <w:marLeft w:val="0"/>
      <w:marRight w:val="0"/>
      <w:marTop w:val="0"/>
      <w:marBottom w:val="0"/>
      <w:divBdr>
        <w:top w:val="none" w:sz="0" w:space="0" w:color="auto"/>
        <w:left w:val="none" w:sz="0" w:space="0" w:color="auto"/>
        <w:bottom w:val="none" w:sz="0" w:space="0" w:color="auto"/>
        <w:right w:val="none" w:sz="0" w:space="0" w:color="auto"/>
      </w:divBdr>
    </w:div>
    <w:div w:id="401759050">
      <w:bodyDiv w:val="1"/>
      <w:marLeft w:val="0"/>
      <w:marRight w:val="0"/>
      <w:marTop w:val="0"/>
      <w:marBottom w:val="0"/>
      <w:divBdr>
        <w:top w:val="none" w:sz="0" w:space="0" w:color="auto"/>
        <w:left w:val="none" w:sz="0" w:space="0" w:color="auto"/>
        <w:bottom w:val="none" w:sz="0" w:space="0" w:color="auto"/>
        <w:right w:val="none" w:sz="0" w:space="0" w:color="auto"/>
      </w:divBdr>
    </w:div>
    <w:div w:id="8336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4</cp:revision>
  <dcterms:created xsi:type="dcterms:W3CDTF">2015-12-17T08:16:00Z</dcterms:created>
  <dcterms:modified xsi:type="dcterms:W3CDTF">2015-12-17T08:32:00Z</dcterms:modified>
</cp:coreProperties>
</file>