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18" w:rsidRDefault="00FB6E18" w:rsidP="00FB6E18">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9D422B">
        <w:rPr>
          <w:rFonts w:ascii="Arial" w:eastAsiaTheme="minorEastAsia" w:hAnsi="Arial" w:cs="Arial"/>
          <w:b/>
          <w:color w:val="000000"/>
          <w:sz w:val="24"/>
          <w:szCs w:val="24"/>
          <w:lang w:val="en-US" w:eastAsia="mk-MK"/>
        </w:rPr>
        <w:t xml:space="preserve">III – </w:t>
      </w:r>
      <w:r w:rsidRPr="009D422B">
        <w:rPr>
          <w:rFonts w:ascii="Arial" w:eastAsiaTheme="minorEastAsia" w:hAnsi="Arial" w:cs="Arial"/>
          <w:b/>
          <w:color w:val="000000"/>
          <w:sz w:val="24"/>
          <w:szCs w:val="24"/>
          <w:lang w:eastAsia="mk-MK"/>
        </w:rPr>
        <w:t>УЖ-3 бр.</w:t>
      </w:r>
      <w:r>
        <w:rPr>
          <w:rFonts w:ascii="Arial" w:eastAsiaTheme="minorEastAsia" w:hAnsi="Arial" w:cs="Arial"/>
          <w:b/>
          <w:color w:val="000000"/>
          <w:sz w:val="24"/>
          <w:szCs w:val="24"/>
          <w:lang w:eastAsia="mk-MK"/>
        </w:rPr>
        <w:t>541</w:t>
      </w:r>
      <w:r w:rsidRPr="009D422B">
        <w:rPr>
          <w:rFonts w:ascii="Arial" w:eastAsiaTheme="minorEastAsia" w:hAnsi="Arial" w:cs="Arial"/>
          <w:b/>
          <w:color w:val="000000"/>
          <w:sz w:val="24"/>
          <w:szCs w:val="24"/>
          <w:lang w:eastAsia="mk-MK"/>
        </w:rPr>
        <w:t>/201</w:t>
      </w:r>
      <w:r>
        <w:rPr>
          <w:rFonts w:ascii="Arial" w:eastAsiaTheme="minorEastAsia" w:hAnsi="Arial" w:cs="Arial"/>
          <w:b/>
          <w:color w:val="000000"/>
          <w:sz w:val="24"/>
          <w:szCs w:val="24"/>
          <w:lang w:eastAsia="mk-MK"/>
        </w:rPr>
        <w:t>4</w:t>
      </w:r>
    </w:p>
    <w:p w:rsidR="00FB6E18" w:rsidRPr="009D422B" w:rsidRDefault="00FB6E18" w:rsidP="00FB6E18">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p>
    <w:p w:rsidR="00FB6E18" w:rsidRDefault="00FB6E18" w:rsidP="00FB6E18">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9F35A2">
        <w:rPr>
          <w:rFonts w:ascii="Arial" w:eastAsiaTheme="minorEastAsia" w:hAnsi="Arial" w:cs="Arial"/>
          <w:color w:val="000000"/>
          <w:sz w:val="24"/>
          <w:szCs w:val="24"/>
          <w:lang w:eastAsia="mk-MK"/>
        </w:rPr>
        <w:t xml:space="preserve">судија Мирјана Василевска </w:t>
      </w:r>
    </w:p>
    <w:p w:rsidR="00FB6E18" w:rsidRDefault="00FB6E18" w:rsidP="00FB6E18">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B6E18" w:rsidRPr="007D5223" w:rsidRDefault="00FB6E18" w:rsidP="00FB6E18">
      <w:pPr>
        <w:autoSpaceDE w:val="0"/>
        <w:autoSpaceDN w:val="0"/>
        <w:adjustRightInd w:val="0"/>
        <w:spacing w:after="0" w:line="240" w:lineRule="auto"/>
        <w:jc w:val="both"/>
        <w:rPr>
          <w:rFonts w:ascii="Arial CYR" w:eastAsia="Times New Roman" w:hAnsi="Arial CYR" w:cs="Arial CYR"/>
          <w:b/>
          <w:color w:val="000000"/>
          <w:sz w:val="24"/>
          <w:szCs w:val="24"/>
          <w:lang w:eastAsia="mk-MK"/>
        </w:rPr>
      </w:pPr>
      <w:r w:rsidRPr="007D5223">
        <w:rPr>
          <w:rFonts w:ascii="Arial" w:hAnsi="Arial" w:cs="Arial"/>
          <w:b/>
          <w:color w:val="000000"/>
          <w:sz w:val="24"/>
          <w:szCs w:val="24"/>
        </w:rPr>
        <w:t xml:space="preserve">              Правилен став е да во </w:t>
      </w:r>
      <w:proofErr w:type="spellStart"/>
      <w:r w:rsidRPr="007D5223">
        <w:rPr>
          <w:rFonts w:ascii="Arial" w:hAnsi="Arial" w:cs="Arial"/>
          <w:b/>
          <w:color w:val="000000"/>
          <w:sz w:val="24"/>
          <w:szCs w:val="24"/>
        </w:rPr>
        <w:t>конректниот</w:t>
      </w:r>
      <w:proofErr w:type="spellEnd"/>
      <w:r w:rsidRPr="007D5223">
        <w:rPr>
          <w:rFonts w:ascii="Arial" w:hAnsi="Arial" w:cs="Arial"/>
          <w:b/>
          <w:color w:val="000000"/>
          <w:sz w:val="24"/>
          <w:szCs w:val="24"/>
        </w:rPr>
        <w:t xml:space="preserve"> предмет, не треба да се поднесе тужба за поведување на </w:t>
      </w:r>
      <w:r>
        <w:rPr>
          <w:rFonts w:ascii="Arial" w:hAnsi="Arial" w:cs="Arial"/>
          <w:b/>
          <w:color w:val="000000"/>
          <w:sz w:val="24"/>
          <w:szCs w:val="24"/>
        </w:rPr>
        <w:t xml:space="preserve">управен спор пред Управниот суд, заради неисполнување на Договор за </w:t>
      </w:r>
      <w:proofErr w:type="spellStart"/>
      <w:r>
        <w:rPr>
          <w:rFonts w:ascii="Arial" w:hAnsi="Arial" w:cs="Arial"/>
          <w:b/>
          <w:color w:val="000000"/>
          <w:sz w:val="24"/>
          <w:szCs w:val="24"/>
        </w:rPr>
        <w:t>простапување</w:t>
      </w:r>
      <w:proofErr w:type="spellEnd"/>
      <w:r>
        <w:rPr>
          <w:rFonts w:ascii="Arial" w:hAnsi="Arial" w:cs="Arial"/>
          <w:b/>
          <w:color w:val="000000"/>
          <w:sz w:val="24"/>
          <w:szCs w:val="24"/>
        </w:rPr>
        <w:t xml:space="preserve"> кон Јавно приватно партнерство за </w:t>
      </w:r>
      <w:proofErr w:type="spellStart"/>
      <w:r>
        <w:rPr>
          <w:rFonts w:ascii="Arial" w:hAnsi="Arial" w:cs="Arial"/>
          <w:b/>
          <w:color w:val="000000"/>
          <w:sz w:val="24"/>
          <w:szCs w:val="24"/>
        </w:rPr>
        <w:t>реализиација</w:t>
      </w:r>
      <w:proofErr w:type="spellEnd"/>
      <w:r>
        <w:rPr>
          <w:rFonts w:ascii="Arial" w:hAnsi="Arial" w:cs="Arial"/>
          <w:b/>
          <w:color w:val="000000"/>
          <w:sz w:val="24"/>
          <w:szCs w:val="24"/>
        </w:rPr>
        <w:t xml:space="preserve"> на проект изградба на Мини Хидроелектрична Централа со јавниот партнер.</w:t>
      </w:r>
      <w:r w:rsidRPr="007D5223">
        <w:rPr>
          <w:rFonts w:ascii="Arial CYR" w:eastAsia="Times New Roman" w:hAnsi="Arial CYR" w:cs="Arial CYR"/>
          <w:b/>
          <w:color w:val="000000"/>
          <w:sz w:val="24"/>
          <w:szCs w:val="24"/>
          <w:lang w:eastAsia="mk-MK"/>
        </w:rPr>
        <w:t xml:space="preserve"> Во конкретниот случај  тужителот со тужба бара донесување пресуда и решение за определување времена мерка со која треба да биде задолжен тужениот да изврши некое чинење од каде произлегува дека треба да се донесе </w:t>
      </w:r>
      <w:proofErr w:type="spellStart"/>
      <w:r w:rsidRPr="007D5223">
        <w:rPr>
          <w:rFonts w:ascii="Arial CYR" w:eastAsia="Times New Roman" w:hAnsi="Arial CYR" w:cs="Arial CYR"/>
          <w:b/>
          <w:color w:val="000000"/>
          <w:sz w:val="24"/>
          <w:szCs w:val="24"/>
          <w:lang w:eastAsia="mk-MK"/>
        </w:rPr>
        <w:t>утврдителна</w:t>
      </w:r>
      <w:proofErr w:type="spellEnd"/>
      <w:r w:rsidRPr="007D5223">
        <w:rPr>
          <w:rFonts w:ascii="Arial CYR" w:eastAsia="Times New Roman" w:hAnsi="Arial CYR" w:cs="Arial CYR"/>
          <w:b/>
          <w:color w:val="000000"/>
          <w:sz w:val="24"/>
          <w:szCs w:val="24"/>
          <w:lang w:eastAsia="mk-MK"/>
        </w:rPr>
        <w:t xml:space="preserve"> и </w:t>
      </w:r>
      <w:proofErr w:type="spellStart"/>
      <w:r w:rsidRPr="007D5223">
        <w:rPr>
          <w:rFonts w:ascii="Arial CYR" w:eastAsia="Times New Roman" w:hAnsi="Arial CYR" w:cs="Arial CYR"/>
          <w:b/>
          <w:color w:val="000000"/>
          <w:sz w:val="24"/>
          <w:szCs w:val="24"/>
          <w:lang w:eastAsia="mk-MK"/>
        </w:rPr>
        <w:t>кондемнаторна</w:t>
      </w:r>
      <w:proofErr w:type="spellEnd"/>
      <w:r w:rsidRPr="007D5223">
        <w:rPr>
          <w:rFonts w:ascii="Arial CYR" w:eastAsia="Times New Roman" w:hAnsi="Arial CYR" w:cs="Arial CYR"/>
          <w:b/>
          <w:color w:val="000000"/>
          <w:sz w:val="24"/>
          <w:szCs w:val="24"/>
          <w:lang w:eastAsia="mk-MK"/>
        </w:rPr>
        <w:t xml:space="preserve"> пресуда.</w:t>
      </w:r>
    </w:p>
    <w:p w:rsidR="00FB6E18" w:rsidRDefault="00FB6E18" w:rsidP="00FB6E18">
      <w:pPr>
        <w:autoSpaceDE w:val="0"/>
        <w:autoSpaceDN w:val="0"/>
        <w:adjustRightInd w:val="0"/>
        <w:spacing w:after="0" w:line="240" w:lineRule="auto"/>
        <w:jc w:val="both"/>
        <w:rPr>
          <w:rFonts w:ascii="Arial" w:hAnsi="Arial" w:cs="Arial"/>
          <w:color w:val="000000"/>
          <w:sz w:val="24"/>
          <w:szCs w:val="24"/>
        </w:rPr>
      </w:pPr>
    </w:p>
    <w:p w:rsidR="00FB6E18" w:rsidRDefault="00FB6E18" w:rsidP="00FB6E18">
      <w:pPr>
        <w:autoSpaceDE w:val="0"/>
        <w:autoSpaceDN w:val="0"/>
        <w:adjustRightInd w:val="0"/>
        <w:spacing w:after="0" w:line="240" w:lineRule="auto"/>
        <w:jc w:val="both"/>
        <w:rPr>
          <w:rFonts w:ascii="Arial" w:hAnsi="Arial" w:cs="Arial"/>
          <w:color w:val="000000"/>
          <w:sz w:val="24"/>
          <w:szCs w:val="24"/>
        </w:rPr>
      </w:pPr>
    </w:p>
    <w:p w:rsidR="00FB6E18" w:rsidRPr="00AF4653" w:rsidRDefault="00FB6E18" w:rsidP="00FB6E18">
      <w:pPr>
        <w:widowControl w:val="0"/>
        <w:autoSpaceDE w:val="0"/>
        <w:autoSpaceDN w:val="0"/>
        <w:adjustRightInd w:val="0"/>
        <w:spacing w:line="240" w:lineRule="auto"/>
        <w:jc w:val="both"/>
        <w:rPr>
          <w:rFonts w:ascii="Arial" w:hAnsi="Arial" w:cs="Arial"/>
          <w:color w:val="000000"/>
          <w:sz w:val="24"/>
          <w:szCs w:val="24"/>
        </w:rPr>
      </w:pPr>
      <w:r w:rsidRPr="00AF4653">
        <w:rPr>
          <w:rFonts w:ascii="Arial" w:hAnsi="Arial" w:cs="Arial"/>
          <w:color w:val="000000"/>
          <w:sz w:val="24"/>
          <w:szCs w:val="24"/>
        </w:rPr>
        <w:t xml:space="preserve"> Жалбата </w:t>
      </w:r>
      <w:r>
        <w:rPr>
          <w:rFonts w:ascii="Arial" w:hAnsi="Arial" w:cs="Arial"/>
          <w:color w:val="000000"/>
          <w:sz w:val="24"/>
          <w:szCs w:val="24"/>
        </w:rPr>
        <w:t xml:space="preserve">на тужениот </w:t>
      </w:r>
      <w:r w:rsidRPr="00AF4653">
        <w:rPr>
          <w:rFonts w:ascii="Arial" w:hAnsi="Arial" w:cs="Arial"/>
          <w:color w:val="000000"/>
          <w:sz w:val="24"/>
          <w:szCs w:val="24"/>
        </w:rPr>
        <w:t xml:space="preserve">е </w:t>
      </w:r>
      <w:r>
        <w:rPr>
          <w:rFonts w:ascii="Arial" w:hAnsi="Arial" w:cs="Arial"/>
          <w:color w:val="000000"/>
          <w:sz w:val="24"/>
          <w:szCs w:val="24"/>
        </w:rPr>
        <w:t>основана.</w:t>
      </w:r>
    </w:p>
    <w:p w:rsidR="00FB6E18" w:rsidRPr="008B6AEF" w:rsidRDefault="00FB6E18" w:rsidP="00FB6E18">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FB6E18" w:rsidRPr="008B6AEF" w:rsidRDefault="00FB6E18" w:rsidP="00FB6E18">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r w:rsidRPr="008B6AEF">
        <w:rPr>
          <w:rFonts w:ascii="Arial CYR" w:eastAsia="Times New Roman" w:hAnsi="Arial CYR" w:cs="Arial CYR"/>
          <w:color w:val="000000"/>
          <w:sz w:val="24"/>
          <w:szCs w:val="24"/>
          <w:lang w:eastAsia="mk-MK"/>
        </w:rPr>
        <w:t xml:space="preserve">           Постапувајќи по тужбата на тужителот Управниот суд донел Пресуда  и Решение за времена мерка и Дополнителна пресуда и  Дополни</w:t>
      </w:r>
      <w:r>
        <w:rPr>
          <w:rFonts w:ascii="Arial CYR" w:eastAsia="Times New Roman" w:hAnsi="Arial CYR" w:cs="Arial CYR"/>
          <w:color w:val="000000"/>
          <w:sz w:val="24"/>
          <w:szCs w:val="24"/>
          <w:lang w:eastAsia="mk-MK"/>
        </w:rPr>
        <w:t xml:space="preserve">телно решение за времена мерка </w:t>
      </w:r>
      <w:r w:rsidRPr="008B6AEF">
        <w:rPr>
          <w:rFonts w:ascii="Arial CYR" w:eastAsia="Times New Roman" w:hAnsi="Arial CYR" w:cs="Arial CYR"/>
          <w:color w:val="000000"/>
          <w:sz w:val="24"/>
          <w:szCs w:val="24"/>
          <w:lang w:eastAsia="mk-MK"/>
        </w:rPr>
        <w:t>, со која тужбата за неисполнување на договор  ја уважил,  како и барањето за донесување времена мерка го уважил и го задолжил тужениот да го отвори главниот вентил кој го регулира зафаќањето на вода од акумулацијата и да ги исполнува обврските од член 10 точка 10.5 и член 24 од Договор за пристапување кон Јавно приватно партнерство за реализација на проект изградба на Мини Хидроелектрична централа со јавниот партнер</w:t>
      </w:r>
      <w:r>
        <w:rPr>
          <w:rFonts w:ascii="Arial CYR" w:eastAsia="Times New Roman" w:hAnsi="Arial CYR" w:cs="Arial CYR"/>
          <w:color w:val="000000"/>
          <w:sz w:val="24"/>
          <w:szCs w:val="24"/>
          <w:lang w:eastAsia="mk-MK"/>
        </w:rPr>
        <w:t xml:space="preserve"> сега тужениот</w:t>
      </w:r>
      <w:r w:rsidRPr="008B6AEF">
        <w:rPr>
          <w:rFonts w:ascii="Arial CYR" w:eastAsia="Times New Roman" w:hAnsi="Arial CYR" w:cs="Arial CYR"/>
          <w:color w:val="000000"/>
          <w:sz w:val="24"/>
          <w:szCs w:val="24"/>
          <w:lang w:eastAsia="mk-MK"/>
        </w:rPr>
        <w:t xml:space="preserve">. Управниот суд </w:t>
      </w:r>
      <w:proofErr w:type="spellStart"/>
      <w:r w:rsidRPr="008B6AEF">
        <w:rPr>
          <w:rFonts w:ascii="Arial CYR" w:eastAsia="Times New Roman" w:hAnsi="Arial CYR" w:cs="Arial CYR"/>
          <w:color w:val="000000"/>
          <w:sz w:val="24"/>
          <w:szCs w:val="24"/>
          <w:lang w:eastAsia="mk-MK"/>
        </w:rPr>
        <w:t>постапувајки</w:t>
      </w:r>
      <w:proofErr w:type="spellEnd"/>
      <w:r w:rsidRPr="008B6AEF">
        <w:rPr>
          <w:rFonts w:ascii="Arial CYR" w:eastAsia="Times New Roman" w:hAnsi="Arial CYR" w:cs="Arial CYR"/>
          <w:color w:val="000000"/>
          <w:sz w:val="24"/>
          <w:szCs w:val="24"/>
          <w:lang w:eastAsia="mk-MK"/>
        </w:rPr>
        <w:t xml:space="preserve"> по барањето на тужителот судот да се произнесе по ставовите 2, 3 и 4 од </w:t>
      </w:r>
      <w:proofErr w:type="spellStart"/>
      <w:r w:rsidRPr="008B6AEF">
        <w:rPr>
          <w:rFonts w:ascii="Arial CYR" w:eastAsia="Times New Roman" w:hAnsi="Arial CYR" w:cs="Arial CYR"/>
          <w:color w:val="000000"/>
          <w:sz w:val="24"/>
          <w:szCs w:val="24"/>
          <w:lang w:eastAsia="mk-MK"/>
        </w:rPr>
        <w:t>петитумот</w:t>
      </w:r>
      <w:proofErr w:type="spellEnd"/>
      <w:r w:rsidRPr="008B6AEF">
        <w:rPr>
          <w:rFonts w:ascii="Arial CYR" w:eastAsia="Times New Roman" w:hAnsi="Arial CYR" w:cs="Arial CYR"/>
          <w:color w:val="000000"/>
          <w:sz w:val="24"/>
          <w:szCs w:val="24"/>
          <w:lang w:eastAsia="mk-MK"/>
        </w:rPr>
        <w:t xml:space="preserve"> на  тужбата и по барањето од став 2 и 3 од </w:t>
      </w:r>
      <w:proofErr w:type="spellStart"/>
      <w:r w:rsidRPr="008B6AEF">
        <w:rPr>
          <w:rFonts w:ascii="Arial CYR" w:eastAsia="Times New Roman" w:hAnsi="Arial CYR" w:cs="Arial CYR"/>
          <w:color w:val="000000"/>
          <w:sz w:val="24"/>
          <w:szCs w:val="24"/>
          <w:lang w:eastAsia="mk-MK"/>
        </w:rPr>
        <w:t>петитумот</w:t>
      </w:r>
      <w:proofErr w:type="spellEnd"/>
      <w:r w:rsidRPr="008B6AEF">
        <w:rPr>
          <w:rFonts w:ascii="Arial CYR" w:eastAsia="Times New Roman" w:hAnsi="Arial CYR" w:cs="Arial CYR"/>
          <w:color w:val="000000"/>
          <w:sz w:val="24"/>
          <w:szCs w:val="24"/>
          <w:lang w:eastAsia="mk-MK"/>
        </w:rPr>
        <w:t xml:space="preserve"> од посебниот предлог за времена мерка, донел Дополнителна Пресуда и  Дополнително Решение за времена </w:t>
      </w:r>
      <w:r>
        <w:rPr>
          <w:rFonts w:ascii="Arial CYR" w:eastAsia="Times New Roman" w:hAnsi="Arial CYR" w:cs="Arial CYR"/>
          <w:color w:val="000000"/>
          <w:sz w:val="24"/>
          <w:szCs w:val="24"/>
          <w:lang w:eastAsia="mk-MK"/>
        </w:rPr>
        <w:t xml:space="preserve">мерка </w:t>
      </w:r>
      <w:r w:rsidRPr="008B6AEF">
        <w:rPr>
          <w:rFonts w:ascii="Arial CYR" w:eastAsia="Times New Roman" w:hAnsi="Arial CYR" w:cs="Arial CYR"/>
          <w:color w:val="000000"/>
          <w:sz w:val="24"/>
          <w:szCs w:val="24"/>
          <w:lang w:eastAsia="mk-MK"/>
        </w:rPr>
        <w:t xml:space="preserve">со кое се задолжува тужениот  да ги исполнува обврските од Договор за пристапување кон Јавно приватно партнерство за реализација на проект изградба на Мини Хидроелектрична централа со јавниот партнер и за потребите на нормално функционирање </w:t>
      </w:r>
      <w:r>
        <w:rPr>
          <w:rFonts w:ascii="Arial CYR" w:eastAsia="Times New Roman" w:hAnsi="Arial CYR" w:cs="Arial CYR"/>
          <w:color w:val="000000"/>
          <w:sz w:val="24"/>
          <w:szCs w:val="24"/>
          <w:lang w:eastAsia="mk-MK"/>
        </w:rPr>
        <w:t xml:space="preserve">на хидроцентралата </w:t>
      </w:r>
      <w:r w:rsidRPr="008B6AEF">
        <w:rPr>
          <w:rFonts w:ascii="Arial CYR" w:eastAsia="Times New Roman" w:hAnsi="Arial CYR" w:cs="Arial CYR"/>
          <w:color w:val="000000"/>
          <w:sz w:val="24"/>
          <w:szCs w:val="24"/>
          <w:lang w:eastAsia="mk-MK"/>
        </w:rPr>
        <w:t xml:space="preserve">да испорачува количини на вода кои не може да бидат помали од 280 л/сек во секој момент на годината и тоа во целокупно траење на договорот. Се задолжува тужениот да ги почитува условите од </w:t>
      </w:r>
      <w:proofErr w:type="spellStart"/>
      <w:r w:rsidRPr="008B6AEF">
        <w:rPr>
          <w:rFonts w:ascii="Arial CYR" w:eastAsia="Times New Roman" w:hAnsi="Arial CYR" w:cs="Arial CYR"/>
          <w:color w:val="000000"/>
          <w:sz w:val="24"/>
          <w:szCs w:val="24"/>
          <w:lang w:eastAsia="mk-MK"/>
        </w:rPr>
        <w:t>водостопанската</w:t>
      </w:r>
      <w:proofErr w:type="spellEnd"/>
      <w:r w:rsidRPr="008B6AEF">
        <w:rPr>
          <w:rFonts w:ascii="Arial CYR" w:eastAsia="Times New Roman" w:hAnsi="Arial CYR" w:cs="Arial CYR"/>
          <w:color w:val="000000"/>
          <w:sz w:val="24"/>
          <w:szCs w:val="24"/>
          <w:lang w:eastAsia="mk-MK"/>
        </w:rPr>
        <w:t xml:space="preserve"> согласност да му овозможи на тужителот да зафаќа до 1 м3 вода во секунда од акумулацијата според планот на производство по коти во рок од 8 дена од приемот на одлуката под страв за присилно извршување. Судот исто така го задолжил тужениот да ги почитува обврските од член 10 точка 8 од Договорот и да му овозможува на тужителот непречен пристап до </w:t>
      </w:r>
      <w:r>
        <w:rPr>
          <w:rFonts w:ascii="Arial CYR" w:eastAsia="Times New Roman" w:hAnsi="Arial CYR" w:cs="Arial CYR"/>
          <w:color w:val="000000"/>
          <w:sz w:val="24"/>
          <w:szCs w:val="24"/>
          <w:lang w:eastAsia="mk-MK"/>
        </w:rPr>
        <w:t xml:space="preserve">хидроцентралата </w:t>
      </w:r>
      <w:r w:rsidRPr="008B6AEF">
        <w:rPr>
          <w:rFonts w:ascii="Arial CYR" w:eastAsia="Times New Roman" w:hAnsi="Arial CYR" w:cs="Arial CYR"/>
          <w:color w:val="000000"/>
          <w:sz w:val="24"/>
          <w:szCs w:val="24"/>
          <w:lang w:eastAsia="mk-MK"/>
        </w:rPr>
        <w:t xml:space="preserve">за цело времетраење на експлоатацијата на централата како и обврската од член 21 и заеднички со тужителот да учествува во активностите за пуштање и запирање </w:t>
      </w:r>
      <w:r>
        <w:rPr>
          <w:rFonts w:ascii="Arial CYR" w:eastAsia="Times New Roman" w:hAnsi="Arial CYR" w:cs="Arial CYR"/>
          <w:color w:val="000000"/>
          <w:sz w:val="24"/>
          <w:szCs w:val="24"/>
          <w:lang w:eastAsia="mk-MK"/>
        </w:rPr>
        <w:t xml:space="preserve">на </w:t>
      </w:r>
      <w:r w:rsidRPr="006339E1">
        <w:rPr>
          <w:rFonts w:ascii="Arial CYR" w:eastAsia="Times New Roman" w:hAnsi="Arial CYR" w:cs="Arial CYR"/>
          <w:color w:val="000000"/>
          <w:sz w:val="24"/>
          <w:szCs w:val="24"/>
          <w:lang w:eastAsia="mk-MK"/>
        </w:rPr>
        <w:t xml:space="preserve">хидроцентралата </w:t>
      </w:r>
      <w:r w:rsidRPr="008B6AEF">
        <w:rPr>
          <w:rFonts w:ascii="Arial CYR" w:eastAsia="Times New Roman" w:hAnsi="Arial CYR" w:cs="Arial CYR"/>
          <w:color w:val="000000"/>
          <w:sz w:val="24"/>
          <w:szCs w:val="24"/>
          <w:lang w:eastAsia="mk-MK"/>
        </w:rPr>
        <w:t xml:space="preserve">заради усогласување на работата на истата со притисокот во </w:t>
      </w:r>
      <w:proofErr w:type="spellStart"/>
      <w:r w:rsidRPr="008B6AEF">
        <w:rPr>
          <w:rFonts w:ascii="Arial CYR" w:eastAsia="Times New Roman" w:hAnsi="Arial CYR" w:cs="Arial CYR"/>
          <w:color w:val="000000"/>
          <w:sz w:val="24"/>
          <w:szCs w:val="24"/>
          <w:lang w:eastAsia="mk-MK"/>
        </w:rPr>
        <w:t>цевоводот</w:t>
      </w:r>
      <w:proofErr w:type="spellEnd"/>
      <w:r w:rsidRPr="008B6AEF">
        <w:rPr>
          <w:rFonts w:ascii="Arial CYR" w:eastAsia="Times New Roman" w:hAnsi="Arial CYR" w:cs="Arial CYR"/>
          <w:color w:val="000000"/>
          <w:sz w:val="24"/>
          <w:szCs w:val="24"/>
          <w:lang w:eastAsia="mk-MK"/>
        </w:rPr>
        <w:t xml:space="preserve">. Во однос на барањето за времена мерка судот го задолжил тужениот да го постави главниот вентил од </w:t>
      </w:r>
      <w:proofErr w:type="spellStart"/>
      <w:r w:rsidRPr="008B6AEF">
        <w:rPr>
          <w:rFonts w:ascii="Arial CYR" w:eastAsia="Times New Roman" w:hAnsi="Arial CYR" w:cs="Arial CYR"/>
          <w:color w:val="000000"/>
          <w:sz w:val="24"/>
          <w:szCs w:val="24"/>
          <w:lang w:eastAsia="mk-MK"/>
        </w:rPr>
        <w:t>водозафатниот</w:t>
      </w:r>
      <w:proofErr w:type="spellEnd"/>
      <w:r w:rsidRPr="008B6AEF">
        <w:rPr>
          <w:rFonts w:ascii="Arial CYR" w:eastAsia="Times New Roman" w:hAnsi="Arial CYR" w:cs="Arial CYR"/>
          <w:color w:val="000000"/>
          <w:sz w:val="24"/>
          <w:szCs w:val="24"/>
          <w:lang w:eastAsia="mk-MK"/>
        </w:rPr>
        <w:t xml:space="preserve"> објект кој го регулира зафаќањето на вода од акумулацијата на ниво на зафаќање на вода до 1м3/сек согласно условите за користење на вода содржани во </w:t>
      </w:r>
      <w:proofErr w:type="spellStart"/>
      <w:r w:rsidRPr="008B6AEF">
        <w:rPr>
          <w:rFonts w:ascii="Arial CYR" w:eastAsia="Times New Roman" w:hAnsi="Arial CYR" w:cs="Arial CYR"/>
          <w:color w:val="000000"/>
          <w:sz w:val="24"/>
          <w:szCs w:val="24"/>
          <w:lang w:eastAsia="mk-MK"/>
        </w:rPr>
        <w:t>Водостопанска</w:t>
      </w:r>
      <w:proofErr w:type="spellEnd"/>
      <w:r w:rsidRPr="008B6AEF">
        <w:rPr>
          <w:rFonts w:ascii="Arial CYR" w:eastAsia="Times New Roman" w:hAnsi="Arial CYR" w:cs="Arial CYR"/>
          <w:color w:val="000000"/>
          <w:sz w:val="24"/>
          <w:szCs w:val="24"/>
          <w:lang w:eastAsia="mk-MK"/>
        </w:rPr>
        <w:t xml:space="preserve"> согласност на МЖСПП на РМ година до правосилно завршување на постапката. Исто така судот го задолжи тужениот да обезбеди присуство на свои вработени и да соработува со тужителот при пуштање и запирање на работата на</w:t>
      </w:r>
      <w:r>
        <w:rPr>
          <w:rFonts w:ascii="Arial CYR" w:eastAsia="Times New Roman" w:hAnsi="Arial CYR" w:cs="Arial CYR"/>
          <w:color w:val="000000"/>
          <w:sz w:val="24"/>
          <w:szCs w:val="24"/>
          <w:lang w:eastAsia="mk-MK"/>
        </w:rPr>
        <w:t xml:space="preserve"> хидроцентралата</w:t>
      </w:r>
      <w:r w:rsidRPr="008B6AEF">
        <w:rPr>
          <w:rFonts w:ascii="Arial CYR" w:eastAsia="Times New Roman" w:hAnsi="Arial CYR" w:cs="Arial CYR"/>
          <w:color w:val="000000"/>
          <w:sz w:val="24"/>
          <w:szCs w:val="24"/>
          <w:lang w:eastAsia="mk-MK"/>
        </w:rPr>
        <w:t>.</w:t>
      </w:r>
    </w:p>
    <w:p w:rsidR="00FB6E18" w:rsidRPr="00AF4653" w:rsidRDefault="00FB6E18" w:rsidP="00FB6E18">
      <w:pPr>
        <w:widowControl w:val="0"/>
        <w:autoSpaceDE w:val="0"/>
        <w:autoSpaceDN w:val="0"/>
        <w:adjustRightInd w:val="0"/>
        <w:spacing w:line="240" w:lineRule="auto"/>
        <w:jc w:val="both"/>
        <w:rPr>
          <w:rFonts w:ascii="Arial" w:hAnsi="Arial" w:cs="Arial"/>
          <w:color w:val="000000"/>
          <w:sz w:val="24"/>
          <w:szCs w:val="24"/>
        </w:rPr>
      </w:pPr>
    </w:p>
    <w:p w:rsidR="00FB6E18" w:rsidRPr="002C7CB1" w:rsidRDefault="00FB6E18" w:rsidP="00FB6E18">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r w:rsidRPr="008E6E63">
        <w:rPr>
          <w:rFonts w:ascii="Arial CYR" w:eastAsia="Times New Roman" w:hAnsi="Arial CYR" w:cs="Arial CYR"/>
          <w:color w:val="000000"/>
          <w:sz w:val="24"/>
          <w:szCs w:val="24"/>
          <w:lang w:eastAsia="mk-MK"/>
        </w:rPr>
        <w:t xml:space="preserve">Вишиот управен суд најде дека при донесувањето на </w:t>
      </w:r>
      <w:proofErr w:type="spellStart"/>
      <w:r w:rsidRPr="008E6E63">
        <w:rPr>
          <w:rFonts w:ascii="Arial CYR" w:eastAsia="Times New Roman" w:hAnsi="Arial CYR" w:cs="Arial CYR"/>
          <w:color w:val="000000"/>
          <w:sz w:val="24"/>
          <w:szCs w:val="24"/>
          <w:lang w:eastAsia="mk-MK"/>
        </w:rPr>
        <w:t>обжалената</w:t>
      </w:r>
      <w:proofErr w:type="spellEnd"/>
      <w:r w:rsidRPr="008E6E63">
        <w:rPr>
          <w:rFonts w:ascii="Arial CYR" w:eastAsia="Times New Roman" w:hAnsi="Arial CYR" w:cs="Arial CYR"/>
          <w:color w:val="000000"/>
          <w:sz w:val="24"/>
          <w:szCs w:val="24"/>
          <w:lang w:eastAsia="mk-MK"/>
        </w:rPr>
        <w:t xml:space="preserve"> пресуда Управниот суд сторил суштествена повреда на одредбите од постапката од член 42-г став 2 точка 3 од Законот за управните спорови</w:t>
      </w:r>
      <w:r>
        <w:rPr>
          <w:rFonts w:ascii="Arial CYR" w:eastAsia="Times New Roman" w:hAnsi="Arial CYR" w:cs="Arial CYR"/>
          <w:color w:val="000000"/>
          <w:sz w:val="24"/>
          <w:szCs w:val="24"/>
          <w:lang w:eastAsia="mk-MK"/>
        </w:rPr>
        <w:t>,</w:t>
      </w:r>
      <w:r w:rsidRPr="008E6E63">
        <w:rPr>
          <w:rFonts w:ascii="Arial CYR" w:eastAsia="Times New Roman" w:hAnsi="Arial CYR" w:cs="Arial CYR"/>
          <w:color w:val="000000"/>
          <w:sz w:val="24"/>
          <w:szCs w:val="24"/>
          <w:lang w:eastAsia="mk-MK"/>
        </w:rPr>
        <w:t xml:space="preserve"> на кои внимава по службена </w:t>
      </w:r>
      <w:proofErr w:type="spellStart"/>
      <w:r w:rsidRPr="008E6E63">
        <w:rPr>
          <w:rFonts w:ascii="Arial CYR" w:eastAsia="Times New Roman" w:hAnsi="Arial CYR" w:cs="Arial CYR"/>
          <w:color w:val="000000"/>
          <w:sz w:val="24"/>
          <w:szCs w:val="24"/>
          <w:lang w:eastAsia="mk-MK"/>
        </w:rPr>
        <w:t>должност.</w:t>
      </w:r>
      <w:r w:rsidRPr="002C7CB1">
        <w:rPr>
          <w:rFonts w:ascii="Arial CYR" w:eastAsia="Times New Roman" w:hAnsi="Arial CYR" w:cs="Arial CYR"/>
          <w:color w:val="000000"/>
          <w:sz w:val="24"/>
          <w:szCs w:val="24"/>
          <w:lang w:eastAsia="mk-MK"/>
        </w:rPr>
        <w:t>Согласно</w:t>
      </w:r>
      <w:proofErr w:type="spellEnd"/>
      <w:r w:rsidRPr="002C7CB1">
        <w:rPr>
          <w:rFonts w:ascii="Arial CYR" w:eastAsia="Times New Roman" w:hAnsi="Arial CYR" w:cs="Arial CYR"/>
          <w:color w:val="000000"/>
          <w:sz w:val="24"/>
          <w:szCs w:val="24"/>
          <w:lang w:eastAsia="mk-MK"/>
        </w:rPr>
        <w:t xml:space="preserve"> член 42-г став 2 точка 3 од Законот за управните спорови („Службен весник на Република Македонија“ број 62/06 и 150/10) суштествена повреда на одредбите од постапката секогаш постои, ако: е одлучено за барање во спор што не спаѓа во управно судска надлежност.</w:t>
      </w:r>
    </w:p>
    <w:p w:rsidR="00FB6E18" w:rsidRPr="002C7CB1" w:rsidRDefault="00FB6E18" w:rsidP="00FB6E18">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p>
    <w:p w:rsidR="00FB6E18" w:rsidRDefault="00FB6E18" w:rsidP="00FB6E1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D2444D">
        <w:rPr>
          <w:rFonts w:ascii="Arial CYR" w:eastAsia="Times New Roman" w:hAnsi="Arial CYR" w:cs="Arial CYR"/>
          <w:color w:val="000000"/>
          <w:sz w:val="24"/>
          <w:szCs w:val="24"/>
          <w:lang w:eastAsia="mk-MK"/>
        </w:rPr>
        <w:t xml:space="preserve">Овој суд смета дека Управниот суд сторил суштествена повреда на одредбите од постапката </w:t>
      </w:r>
      <w:proofErr w:type="spellStart"/>
      <w:r w:rsidRPr="00D2444D">
        <w:rPr>
          <w:rFonts w:ascii="Arial CYR" w:eastAsia="Times New Roman" w:hAnsi="Arial CYR" w:cs="Arial CYR"/>
          <w:color w:val="000000"/>
          <w:sz w:val="24"/>
          <w:szCs w:val="24"/>
          <w:lang w:eastAsia="mk-MK"/>
        </w:rPr>
        <w:t>прифаќајки</w:t>
      </w:r>
      <w:proofErr w:type="spellEnd"/>
      <w:r w:rsidRPr="00D2444D">
        <w:rPr>
          <w:rFonts w:ascii="Arial CYR" w:eastAsia="Times New Roman" w:hAnsi="Arial CYR" w:cs="Arial CYR"/>
          <w:color w:val="000000"/>
          <w:sz w:val="24"/>
          <w:szCs w:val="24"/>
          <w:lang w:eastAsia="mk-MK"/>
        </w:rPr>
        <w:t xml:space="preserve"> дека во конкретниот случај  против Договорот  за пристапување кон Јавно приватно партнерство за реализација на проект изградба на Мини Хидроелектрична централа може со тужба да се поведе управен спор пред Управниот суд. Во овој случај се работи за  спор помеѓу договорни  страни кој според својата природа претставува договор, односно  облигационен однос. Нејасно е од кои причини Управниот суд се впуштил во утврдување на фактичка состојба во конкретниот облигационен однос и врз основа на кои релевантни приложени докази Управниот суд ги извел заклучоците и го задолжил тужениот за исполнување на облигационите обврски од договорот во однос на збирни количини на вода потребни за нормално функционирање на хидроцентралата, планот на производството сразмерно по коти, заедничко учество во активностите за пуштање и запирање на хидроцентралата и друго и  ја утврдил фактичката состојба. Се ова може да биде предмет на </w:t>
      </w:r>
      <w:proofErr w:type="spellStart"/>
      <w:r w:rsidRPr="00D2444D">
        <w:rPr>
          <w:rFonts w:ascii="Arial CYR" w:eastAsia="Times New Roman" w:hAnsi="Arial CYR" w:cs="Arial CYR"/>
          <w:color w:val="000000"/>
          <w:sz w:val="24"/>
          <w:szCs w:val="24"/>
          <w:lang w:eastAsia="mk-MK"/>
        </w:rPr>
        <w:t>парнична</w:t>
      </w:r>
      <w:proofErr w:type="spellEnd"/>
      <w:r w:rsidRPr="00D2444D">
        <w:rPr>
          <w:rFonts w:ascii="Arial CYR" w:eastAsia="Times New Roman" w:hAnsi="Arial CYR" w:cs="Arial CYR"/>
          <w:color w:val="000000"/>
          <w:sz w:val="24"/>
          <w:szCs w:val="24"/>
          <w:lang w:eastAsia="mk-MK"/>
        </w:rPr>
        <w:t xml:space="preserve"> постапка пред надлежен Основен суд каде во една контрадикторна постапка </w:t>
      </w:r>
      <w:proofErr w:type="spellStart"/>
      <w:r w:rsidRPr="00D2444D">
        <w:rPr>
          <w:rFonts w:ascii="Arial CYR" w:eastAsia="Times New Roman" w:hAnsi="Arial CYR" w:cs="Arial CYR"/>
          <w:color w:val="000000"/>
          <w:sz w:val="24"/>
          <w:szCs w:val="24"/>
          <w:lang w:eastAsia="mk-MK"/>
        </w:rPr>
        <w:t>ке</w:t>
      </w:r>
      <w:proofErr w:type="spellEnd"/>
      <w:r w:rsidRPr="00D2444D">
        <w:rPr>
          <w:rFonts w:ascii="Arial CYR" w:eastAsia="Times New Roman" w:hAnsi="Arial CYR" w:cs="Arial CYR"/>
          <w:color w:val="000000"/>
          <w:sz w:val="24"/>
          <w:szCs w:val="24"/>
          <w:lang w:eastAsia="mk-MK"/>
        </w:rPr>
        <w:t xml:space="preserve"> се изврши распит на стран</w:t>
      </w:r>
      <w:r>
        <w:rPr>
          <w:rFonts w:ascii="Arial CYR" w:eastAsia="Times New Roman" w:hAnsi="Arial CYR" w:cs="Arial CYR"/>
          <w:color w:val="000000"/>
          <w:sz w:val="24"/>
          <w:szCs w:val="24"/>
          <w:lang w:eastAsia="mk-MK"/>
        </w:rPr>
        <w:t>к</w:t>
      </w:r>
      <w:r w:rsidRPr="00D2444D">
        <w:rPr>
          <w:rFonts w:ascii="Arial CYR" w:eastAsia="Times New Roman" w:hAnsi="Arial CYR" w:cs="Arial CYR"/>
          <w:color w:val="000000"/>
          <w:sz w:val="24"/>
          <w:szCs w:val="24"/>
          <w:lang w:eastAsia="mk-MK"/>
        </w:rPr>
        <w:t xml:space="preserve">ите, сведоците и слично и изврши потребно вештачење, од каде јасно би произлегло дека тужителот со тужба бара донесување пресуда за  утврдување односно извршување на некакво чинење, дотолку </w:t>
      </w:r>
      <w:proofErr w:type="spellStart"/>
      <w:r w:rsidRPr="00D2444D">
        <w:rPr>
          <w:rFonts w:ascii="Arial CYR" w:eastAsia="Times New Roman" w:hAnsi="Arial CYR" w:cs="Arial CYR"/>
          <w:color w:val="000000"/>
          <w:sz w:val="24"/>
          <w:szCs w:val="24"/>
          <w:lang w:eastAsia="mk-MK"/>
        </w:rPr>
        <w:t>повеке</w:t>
      </w:r>
      <w:proofErr w:type="spellEnd"/>
      <w:r w:rsidRPr="00D2444D">
        <w:rPr>
          <w:rFonts w:ascii="Arial CYR" w:eastAsia="Times New Roman" w:hAnsi="Arial CYR" w:cs="Arial CYR"/>
          <w:color w:val="000000"/>
          <w:sz w:val="24"/>
          <w:szCs w:val="24"/>
          <w:lang w:eastAsia="mk-MK"/>
        </w:rPr>
        <w:t xml:space="preserve"> што од содржината на членот 27 од Договорот произлегува дека сите недоразбирања и спорови договорните страни </w:t>
      </w:r>
      <w:proofErr w:type="spellStart"/>
      <w:r w:rsidRPr="00D2444D">
        <w:rPr>
          <w:rFonts w:ascii="Arial CYR" w:eastAsia="Times New Roman" w:hAnsi="Arial CYR" w:cs="Arial CYR"/>
          <w:color w:val="000000"/>
          <w:sz w:val="24"/>
          <w:szCs w:val="24"/>
          <w:lang w:eastAsia="mk-MK"/>
        </w:rPr>
        <w:t>ке</w:t>
      </w:r>
      <w:proofErr w:type="spellEnd"/>
      <w:r w:rsidRPr="00D2444D">
        <w:rPr>
          <w:rFonts w:ascii="Arial CYR" w:eastAsia="Times New Roman" w:hAnsi="Arial CYR" w:cs="Arial CYR"/>
          <w:color w:val="000000"/>
          <w:sz w:val="24"/>
          <w:szCs w:val="24"/>
          <w:lang w:eastAsia="mk-MK"/>
        </w:rPr>
        <w:t xml:space="preserve"> ги решаваат меѓусебно по деловни обичаи, а во случај на спор надлежен е Основен суд Скопје 2. Ова дотолку </w:t>
      </w:r>
      <w:proofErr w:type="spellStart"/>
      <w:r w:rsidRPr="00D2444D">
        <w:rPr>
          <w:rFonts w:ascii="Arial CYR" w:eastAsia="Times New Roman" w:hAnsi="Arial CYR" w:cs="Arial CYR"/>
          <w:color w:val="000000"/>
          <w:sz w:val="24"/>
          <w:szCs w:val="24"/>
          <w:lang w:eastAsia="mk-MK"/>
        </w:rPr>
        <w:t>повеке</w:t>
      </w:r>
      <w:proofErr w:type="spellEnd"/>
      <w:r w:rsidRPr="00D2444D">
        <w:rPr>
          <w:rFonts w:ascii="Arial CYR" w:eastAsia="Times New Roman" w:hAnsi="Arial CYR" w:cs="Arial CYR"/>
          <w:color w:val="000000"/>
          <w:sz w:val="24"/>
          <w:szCs w:val="24"/>
          <w:lang w:eastAsia="mk-MK"/>
        </w:rPr>
        <w:t xml:space="preserve"> што во конкретниот случај  тужителот со тужба бара донесување пресуда и решение за определување времена мерка со која треба да биде задолжен тужениот да изврши некое чинење од каде произлегува дека треба да се донесе </w:t>
      </w:r>
      <w:proofErr w:type="spellStart"/>
      <w:r w:rsidRPr="00D2444D">
        <w:rPr>
          <w:rFonts w:ascii="Arial CYR" w:eastAsia="Times New Roman" w:hAnsi="Arial CYR" w:cs="Arial CYR"/>
          <w:color w:val="000000"/>
          <w:sz w:val="24"/>
          <w:szCs w:val="24"/>
          <w:lang w:eastAsia="mk-MK"/>
        </w:rPr>
        <w:t>утврдителна</w:t>
      </w:r>
      <w:proofErr w:type="spellEnd"/>
      <w:r w:rsidRPr="00D2444D">
        <w:rPr>
          <w:rFonts w:ascii="Arial CYR" w:eastAsia="Times New Roman" w:hAnsi="Arial CYR" w:cs="Arial CYR"/>
          <w:color w:val="000000"/>
          <w:sz w:val="24"/>
          <w:szCs w:val="24"/>
          <w:lang w:eastAsia="mk-MK"/>
        </w:rPr>
        <w:t xml:space="preserve"> и </w:t>
      </w:r>
      <w:proofErr w:type="spellStart"/>
      <w:r w:rsidRPr="00D2444D">
        <w:rPr>
          <w:rFonts w:ascii="Arial CYR" w:eastAsia="Times New Roman" w:hAnsi="Arial CYR" w:cs="Arial CYR"/>
          <w:color w:val="000000"/>
          <w:sz w:val="24"/>
          <w:szCs w:val="24"/>
          <w:lang w:eastAsia="mk-MK"/>
        </w:rPr>
        <w:t>кондемнаторна</w:t>
      </w:r>
      <w:proofErr w:type="spellEnd"/>
      <w:r w:rsidRPr="00D2444D">
        <w:rPr>
          <w:rFonts w:ascii="Arial CYR" w:eastAsia="Times New Roman" w:hAnsi="Arial CYR" w:cs="Arial CYR"/>
          <w:color w:val="000000"/>
          <w:sz w:val="24"/>
          <w:szCs w:val="24"/>
          <w:lang w:eastAsia="mk-MK"/>
        </w:rPr>
        <w:t xml:space="preserve"> пресуда.</w:t>
      </w:r>
    </w:p>
    <w:p w:rsidR="00FB6E18" w:rsidRPr="009F35A2" w:rsidRDefault="00FB6E18" w:rsidP="00FB6E18">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B6E18" w:rsidRPr="0060351D" w:rsidRDefault="00FB6E18" w:rsidP="00FB6E1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FB6E18" w:rsidRPr="00BD4E2C" w:rsidRDefault="00FB6E18" w:rsidP="00FB6E18">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FB6E18" w:rsidRPr="009D422B" w:rsidRDefault="00FB6E18" w:rsidP="00FB6E18">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4B114F" w:rsidRDefault="004B114F"/>
    <w:sectPr w:rsidR="004B114F" w:rsidSect="0031023B">
      <w:headerReference w:type="default" r:id="rId4"/>
      <w:footerReference w:type="default" r:id="rId5"/>
      <w:pgSz w:w="11906" w:h="16838"/>
      <w:pgMar w:top="1418" w:right="1440" w:bottom="851"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CYR">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069774"/>
      <w:docPartObj>
        <w:docPartGallery w:val="Page Numbers (Bottom of Page)"/>
        <w:docPartUnique/>
      </w:docPartObj>
    </w:sdtPr>
    <w:sdtEndPr>
      <w:rPr>
        <w:noProof/>
      </w:rPr>
    </w:sdtEndPr>
    <w:sdtContent>
      <w:p w:rsidR="005E62C0" w:rsidRDefault="00FB6E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C0" w:rsidRDefault="00FB6E18">
    <w:pPr>
      <w:pStyle w:val="Header"/>
      <w:rPr>
        <w:rFonts w:ascii="Georgia" w:hAnsi="Georgia"/>
        <w:b/>
        <w:i/>
        <w:sz w:val="24"/>
        <w:szCs w:val="24"/>
      </w:rPr>
    </w:pPr>
    <w:r>
      <w:rPr>
        <w:noProof/>
        <w:lang w:val="en-US"/>
      </w:rPr>
      <w:drawing>
        <wp:inline distT="0" distB="0" distL="0" distR="0">
          <wp:extent cx="517151" cy="462714"/>
          <wp:effectExtent l="0" t="0" r="0" b="0"/>
          <wp:docPr id="2" name="Picture 2" descr="C:\Users\Verica.Petrovska\Desktop\sliki-sud\log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ica.Petrovska\Desktop\sliki-sud\logo-vu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151" cy="462714"/>
                  </a:xfrm>
                  <a:prstGeom prst="rect">
                    <a:avLst/>
                  </a:prstGeom>
                  <a:noFill/>
                  <a:ln>
                    <a:noFill/>
                  </a:ln>
                </pic:spPr>
              </pic:pic>
            </a:graphicData>
          </a:graphic>
        </wp:inline>
      </w:drawing>
    </w:r>
    <w:r w:rsidRPr="00CD0330">
      <w:rPr>
        <w:rFonts w:ascii="Georgia" w:hAnsi="Georgia"/>
        <w:b/>
        <w:i/>
        <w:sz w:val="24"/>
        <w:szCs w:val="24"/>
      </w:rPr>
      <w:t xml:space="preserve"> Виш управен суд</w:t>
    </w:r>
    <w:r w:rsidRPr="00CD0330">
      <w:rPr>
        <w:rFonts w:ascii="Georgia" w:hAnsi="Georgia"/>
        <w:b/>
        <w:i/>
        <w:sz w:val="24"/>
        <w:szCs w:val="24"/>
      </w:rPr>
      <w:t xml:space="preserve"> </w:t>
    </w:r>
    <w:r w:rsidRPr="00CD0330">
      <w:rPr>
        <w:rFonts w:ascii="Georgia" w:hAnsi="Georgia"/>
        <w:b/>
        <w:i/>
        <w:sz w:val="24"/>
        <w:szCs w:val="24"/>
      </w:rPr>
      <w:ptab w:relativeTo="margin" w:alignment="center" w:leader="none"/>
    </w:r>
    <w:r w:rsidRPr="00CD0330">
      <w:rPr>
        <w:rFonts w:ascii="Georgia" w:hAnsi="Georgia"/>
        <w:b/>
        <w:i/>
        <w:sz w:val="24"/>
        <w:szCs w:val="24"/>
      </w:rPr>
      <w:ptab w:relativeTo="margin" w:alignment="right" w:leader="none"/>
    </w:r>
    <w:r>
      <w:rPr>
        <w:rFonts w:ascii="Georgia" w:hAnsi="Georgia"/>
        <w:b/>
        <w:i/>
        <w:sz w:val="24"/>
        <w:szCs w:val="24"/>
      </w:rPr>
      <w:t>Билтен.бр.1</w:t>
    </w:r>
    <w:r>
      <w:rPr>
        <w:rFonts w:ascii="Georgia" w:hAnsi="Georgia"/>
        <w:b/>
        <w:i/>
        <w:sz w:val="24"/>
        <w:szCs w:val="24"/>
      </w:rPr>
      <w:t>1</w:t>
    </w:r>
  </w:p>
  <w:p w:rsidR="00924033" w:rsidRDefault="00FB6E18">
    <w:pPr>
      <w:pStyle w:val="Header"/>
      <w:rPr>
        <w:rFonts w:ascii="Georgia" w:hAnsi="Georgia"/>
        <w:b/>
        <w:i/>
        <w:sz w:val="24"/>
        <w:szCs w:val="24"/>
      </w:rPr>
    </w:pPr>
  </w:p>
  <w:p w:rsidR="005E62C0" w:rsidRDefault="00FB6E18">
    <w:pPr>
      <w:pStyle w:val="Header"/>
      <w:rPr>
        <w:rFonts w:ascii="Georgia" w:hAnsi="Georgia"/>
        <w:b/>
        <w: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E18"/>
    <w:rsid w:val="00041583"/>
    <w:rsid w:val="000E6A69"/>
    <w:rsid w:val="001D761D"/>
    <w:rsid w:val="00332952"/>
    <w:rsid w:val="00376D35"/>
    <w:rsid w:val="003874BE"/>
    <w:rsid w:val="003B7D93"/>
    <w:rsid w:val="004204A6"/>
    <w:rsid w:val="00452FA2"/>
    <w:rsid w:val="004B114F"/>
    <w:rsid w:val="006C7380"/>
    <w:rsid w:val="00764534"/>
    <w:rsid w:val="00793C5C"/>
    <w:rsid w:val="007A218E"/>
    <w:rsid w:val="007E405E"/>
    <w:rsid w:val="00924EFC"/>
    <w:rsid w:val="009F2CCF"/>
    <w:rsid w:val="00AB579F"/>
    <w:rsid w:val="00BA739E"/>
    <w:rsid w:val="00CC11CA"/>
    <w:rsid w:val="00EA14A1"/>
    <w:rsid w:val="00EE47EB"/>
    <w:rsid w:val="00F45C1D"/>
    <w:rsid w:val="00FB6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18"/>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18"/>
    <w:rPr>
      <w:lang w:val="mk-MK"/>
    </w:rPr>
  </w:style>
  <w:style w:type="paragraph" w:styleId="Footer">
    <w:name w:val="footer"/>
    <w:basedOn w:val="Normal"/>
    <w:link w:val="FooterChar"/>
    <w:uiPriority w:val="99"/>
    <w:unhideWhenUsed/>
    <w:rsid w:val="00FB6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18"/>
    <w:rPr>
      <w:lang w:val="mk-MK"/>
    </w:rPr>
  </w:style>
  <w:style w:type="paragraph" w:styleId="BalloonText">
    <w:name w:val="Balloon Text"/>
    <w:basedOn w:val="Normal"/>
    <w:link w:val="BalloonTextChar"/>
    <w:uiPriority w:val="99"/>
    <w:semiHidden/>
    <w:unhideWhenUsed/>
    <w:rsid w:val="00FB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18"/>
    <w:rPr>
      <w:rFonts w:ascii="Tahoma"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2016-10-14T11:18:00Z</dcterms:created>
  <dcterms:modified xsi:type="dcterms:W3CDTF">2016-10-14T11:21:00Z</dcterms:modified>
</cp:coreProperties>
</file>