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72" w:rsidRPr="00797894" w:rsidRDefault="005B7772" w:rsidP="005B7772">
      <w:pPr>
        <w:jc w:val="right"/>
        <w:rPr>
          <w:rFonts w:ascii="StobiSerif Regular" w:hAnsi="StobiSerif Regular" w:cs="Tahoma"/>
          <w:b/>
          <w:sz w:val="22"/>
          <w:szCs w:val="22"/>
          <w:lang w:val="mk-MK"/>
        </w:rPr>
      </w:pPr>
      <w:r w:rsidRPr="00797894">
        <w:rPr>
          <w:rFonts w:ascii="StobiSerif Regular" w:hAnsi="StobiSerif Regular" w:cs="Tahoma"/>
          <w:sz w:val="22"/>
          <w:szCs w:val="22"/>
          <w:lang w:val="mk-MK"/>
        </w:rPr>
        <w:tab/>
      </w:r>
    </w:p>
    <w:p w:rsidR="005B7772" w:rsidRPr="00797894" w:rsidRDefault="000C7ED6" w:rsidP="005B7772">
      <w:pPr>
        <w:jc w:val="center"/>
        <w:rPr>
          <w:rFonts w:ascii="StobiSerif Regular" w:hAnsi="StobiSerif Regular" w:cs="Arial"/>
          <w:color w:val="333333"/>
          <w:sz w:val="22"/>
          <w:szCs w:val="22"/>
          <w:lang w:val="mk-MK" w:eastAsia="pt-BR"/>
        </w:rPr>
      </w:pPr>
      <w:r>
        <w:rPr>
          <w:rFonts w:ascii="StobiSerif Regular" w:hAnsi="StobiSerif Regular" w:cs="Tahoma"/>
          <w:noProof/>
          <w:sz w:val="22"/>
          <w:szCs w:val="22"/>
        </w:rPr>
        <w:drawing>
          <wp:inline distT="0" distB="0" distL="0" distR="0">
            <wp:extent cx="5133975" cy="980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65760" cy="986717"/>
                    </a:xfrm>
                    <a:prstGeom prst="rect">
                      <a:avLst/>
                    </a:prstGeom>
                    <a:noFill/>
                    <a:ln>
                      <a:noFill/>
                    </a:ln>
                  </pic:spPr>
                </pic:pic>
              </a:graphicData>
            </a:graphic>
          </wp:inline>
        </w:drawing>
      </w:r>
    </w:p>
    <w:p w:rsidR="005B7772" w:rsidRPr="00797894" w:rsidRDefault="005B7772" w:rsidP="005B7772">
      <w:pPr>
        <w:ind w:left="-360"/>
        <w:jc w:val="center"/>
        <w:rPr>
          <w:rFonts w:ascii="StobiSerif Regular" w:hAnsi="StobiSerif Regular" w:cs="Arial"/>
          <w:color w:val="333333"/>
          <w:sz w:val="22"/>
          <w:szCs w:val="22"/>
          <w:lang w:val="mk-MK" w:eastAsia="pt-BR"/>
        </w:rPr>
      </w:pPr>
    </w:p>
    <w:p w:rsidR="005B7772" w:rsidRPr="00797894" w:rsidRDefault="005B7772" w:rsidP="005B7772">
      <w:pPr>
        <w:ind w:left="-360"/>
        <w:jc w:val="center"/>
        <w:rPr>
          <w:rFonts w:ascii="StobiSerif Regular" w:hAnsi="StobiSerif Regular" w:cs="Arial"/>
          <w:color w:val="333333"/>
          <w:sz w:val="22"/>
          <w:szCs w:val="22"/>
          <w:lang w:val="mk-MK" w:eastAsia="pt-BR"/>
        </w:rPr>
      </w:pPr>
    </w:p>
    <w:p w:rsidR="005B7772" w:rsidRDefault="005B7772" w:rsidP="005B7772">
      <w:pPr>
        <w:ind w:left="-360"/>
        <w:jc w:val="center"/>
        <w:rPr>
          <w:rFonts w:ascii="StobiSerif Regular" w:hAnsi="StobiSerif Regular" w:cs="Arial"/>
          <w:color w:val="333333"/>
          <w:sz w:val="22"/>
          <w:szCs w:val="22"/>
          <w:lang w:val="mk-MK" w:eastAsia="pt-BR"/>
        </w:rPr>
      </w:pPr>
    </w:p>
    <w:p w:rsidR="000C7ED6" w:rsidRDefault="000C7ED6" w:rsidP="005B7772">
      <w:pPr>
        <w:ind w:left="-360"/>
        <w:jc w:val="center"/>
        <w:rPr>
          <w:rFonts w:ascii="StobiSerif Regular" w:hAnsi="StobiSerif Regular" w:cs="Arial"/>
          <w:color w:val="333333"/>
          <w:sz w:val="22"/>
          <w:szCs w:val="22"/>
          <w:lang w:val="mk-MK" w:eastAsia="pt-BR"/>
        </w:rPr>
      </w:pPr>
    </w:p>
    <w:p w:rsidR="000C7ED6" w:rsidRDefault="000C7ED6" w:rsidP="005B7772">
      <w:pPr>
        <w:ind w:left="-360"/>
        <w:jc w:val="center"/>
        <w:rPr>
          <w:rFonts w:ascii="StobiSerif Regular" w:hAnsi="StobiSerif Regular" w:cs="Arial"/>
          <w:color w:val="333333"/>
          <w:sz w:val="22"/>
          <w:szCs w:val="22"/>
          <w:lang w:val="mk-MK" w:eastAsia="pt-BR"/>
        </w:rPr>
      </w:pPr>
    </w:p>
    <w:p w:rsidR="000C7ED6" w:rsidRDefault="000C7ED6" w:rsidP="005B7772">
      <w:pPr>
        <w:ind w:left="-360"/>
        <w:jc w:val="center"/>
        <w:rPr>
          <w:rFonts w:ascii="StobiSerif Regular" w:hAnsi="StobiSerif Regular" w:cs="Arial"/>
          <w:color w:val="333333"/>
          <w:sz w:val="22"/>
          <w:szCs w:val="22"/>
          <w:lang w:val="mk-MK" w:eastAsia="pt-BR"/>
        </w:rPr>
      </w:pPr>
    </w:p>
    <w:p w:rsidR="000C7ED6" w:rsidRPr="00797894" w:rsidRDefault="000C7ED6" w:rsidP="005B7772">
      <w:pPr>
        <w:ind w:left="-360"/>
        <w:jc w:val="center"/>
        <w:rPr>
          <w:rFonts w:ascii="StobiSerif Regular" w:hAnsi="StobiSerif Regular" w:cs="Arial"/>
          <w:color w:val="333333"/>
          <w:sz w:val="22"/>
          <w:szCs w:val="22"/>
          <w:lang w:val="mk-MK" w:eastAsia="pt-BR"/>
        </w:rPr>
      </w:pPr>
    </w:p>
    <w:p w:rsidR="005B7772" w:rsidRPr="00797894" w:rsidRDefault="005B7772" w:rsidP="005B7772">
      <w:pPr>
        <w:ind w:left="-360"/>
        <w:jc w:val="center"/>
        <w:rPr>
          <w:rFonts w:ascii="StobiSerif Regular" w:hAnsi="StobiSerif Regular" w:cs="Arial"/>
          <w:color w:val="333333"/>
          <w:sz w:val="22"/>
          <w:szCs w:val="22"/>
          <w:lang w:val="mk-MK" w:eastAsia="pt-BR"/>
        </w:rPr>
      </w:pPr>
    </w:p>
    <w:p w:rsidR="005B7772" w:rsidRPr="00797894" w:rsidRDefault="005B7772" w:rsidP="005B7772">
      <w:pPr>
        <w:tabs>
          <w:tab w:val="left" w:pos="1710"/>
        </w:tabs>
        <w:ind w:left="-360"/>
        <w:jc w:val="center"/>
        <w:rPr>
          <w:rFonts w:ascii="StobiSerif Regular" w:hAnsi="StobiSerif Regular" w:cs="Arial"/>
          <w:b/>
          <w:color w:val="333333"/>
          <w:sz w:val="22"/>
          <w:szCs w:val="22"/>
          <w:lang w:val="mk-MK" w:eastAsia="pt-BR"/>
        </w:rPr>
      </w:pPr>
    </w:p>
    <w:p w:rsidR="005B7772" w:rsidRPr="00797894" w:rsidRDefault="005B7772" w:rsidP="005B7772">
      <w:pPr>
        <w:tabs>
          <w:tab w:val="left" w:pos="1710"/>
        </w:tabs>
        <w:ind w:left="-360"/>
        <w:jc w:val="center"/>
        <w:rPr>
          <w:rFonts w:ascii="StobiSerif Regular" w:hAnsi="StobiSerif Regular" w:cs="Arial"/>
          <w:b/>
          <w:color w:val="333333"/>
          <w:sz w:val="22"/>
          <w:szCs w:val="22"/>
          <w:lang w:val="mk-MK" w:eastAsia="pt-BR"/>
        </w:rPr>
      </w:pPr>
    </w:p>
    <w:p w:rsidR="005B7772" w:rsidRPr="00797894" w:rsidRDefault="005B7772" w:rsidP="00837E90">
      <w:pPr>
        <w:ind w:left="-360"/>
        <w:jc w:val="center"/>
        <w:rPr>
          <w:rFonts w:ascii="StobiSerif Regular" w:hAnsi="StobiSerif Regular" w:cs="Arial"/>
          <w:color w:val="333333"/>
          <w:sz w:val="28"/>
          <w:szCs w:val="28"/>
          <w:lang w:val="mk-MK" w:eastAsia="pt-BR"/>
        </w:rPr>
      </w:pPr>
      <w:r>
        <w:rPr>
          <w:rFonts w:ascii="StobiSerif Regular" w:hAnsi="StobiSerif Regular" w:cs="Arial"/>
          <w:b/>
          <w:color w:val="333333"/>
          <w:sz w:val="28"/>
          <w:szCs w:val="28"/>
          <w:lang w:val="mk-MK" w:eastAsia="pt-BR"/>
        </w:rPr>
        <w:t>Н</w:t>
      </w:r>
      <w:r w:rsidRPr="00797894">
        <w:rPr>
          <w:rFonts w:ascii="StobiSerif Regular" w:hAnsi="StobiSerif Regular" w:cs="Arial"/>
          <w:b/>
          <w:color w:val="333333"/>
          <w:sz w:val="28"/>
          <w:szCs w:val="28"/>
          <w:lang w:val="mk-MK" w:eastAsia="pt-BR"/>
        </w:rPr>
        <w:t>ационален Акциски план за отворено владино партнерство 2018-2020 година</w:t>
      </w:r>
    </w:p>
    <w:p w:rsidR="005B7772" w:rsidRPr="00797894" w:rsidRDefault="005B7772" w:rsidP="00837E90">
      <w:pPr>
        <w:jc w:val="center"/>
        <w:rPr>
          <w:rFonts w:ascii="StobiSerif Regular" w:hAnsi="StobiSerif Regular" w:cs="Arial"/>
          <w:color w:val="333333"/>
          <w:sz w:val="22"/>
          <w:szCs w:val="22"/>
          <w:lang w:val="mk-MK" w:eastAsia="pt-BR"/>
        </w:rPr>
      </w:pPr>
    </w:p>
    <w:p w:rsidR="00837E90" w:rsidRPr="00837E90" w:rsidRDefault="00837E90" w:rsidP="00837E90">
      <w:pPr>
        <w:pStyle w:val="ListParagraph"/>
        <w:numPr>
          <w:ilvl w:val="0"/>
          <w:numId w:val="39"/>
        </w:numPr>
        <w:tabs>
          <w:tab w:val="left" w:pos="1710"/>
        </w:tabs>
        <w:jc w:val="center"/>
        <w:rPr>
          <w:rFonts w:ascii="StobiSerif Regular" w:hAnsi="StobiSerif Regular" w:cs="Arial"/>
          <w:b/>
          <w:color w:val="333333"/>
          <w:lang w:val="mk-MK" w:eastAsia="pt-BR"/>
        </w:rPr>
      </w:pPr>
      <w:r w:rsidRPr="00837E90">
        <w:rPr>
          <w:rFonts w:ascii="StobiSerif Regular" w:hAnsi="StobiSerif Regular" w:cs="Arial"/>
          <w:b/>
          <w:color w:val="333333"/>
          <w:lang w:val="mk-MK" w:eastAsia="pt-BR"/>
        </w:rPr>
        <w:t>ПРВ НАЦРТ-</w:t>
      </w:r>
    </w:p>
    <w:p w:rsidR="005B7772" w:rsidRPr="00797894" w:rsidRDefault="005B7772" w:rsidP="005B7772">
      <w:pPr>
        <w:rPr>
          <w:rFonts w:ascii="StobiSerif Regular" w:hAnsi="StobiSerif Regular" w:cs="Arial"/>
          <w:color w:val="333333"/>
          <w:sz w:val="22"/>
          <w:szCs w:val="22"/>
          <w:lang w:val="mk-MK" w:eastAsia="pt-BR"/>
        </w:rPr>
      </w:pPr>
    </w:p>
    <w:p w:rsidR="005B7772" w:rsidRPr="00797894" w:rsidRDefault="005B7772" w:rsidP="005B7772">
      <w:pPr>
        <w:rPr>
          <w:rFonts w:ascii="StobiSerif Regular" w:hAnsi="StobiSerif Regular" w:cs="Arial"/>
          <w:color w:val="333333"/>
          <w:sz w:val="22"/>
          <w:szCs w:val="22"/>
          <w:lang w:val="mk-MK" w:eastAsia="pt-BR"/>
        </w:rPr>
      </w:pPr>
    </w:p>
    <w:p w:rsidR="005B7772" w:rsidRPr="00797894" w:rsidRDefault="005B7772" w:rsidP="005B7772">
      <w:pPr>
        <w:rPr>
          <w:rFonts w:ascii="StobiSerif Regular" w:hAnsi="StobiSerif Regular" w:cs="Arial"/>
          <w:color w:val="333333"/>
          <w:sz w:val="22"/>
          <w:szCs w:val="22"/>
          <w:lang w:val="mk-MK" w:eastAsia="pt-BR"/>
        </w:rPr>
      </w:pPr>
    </w:p>
    <w:p w:rsidR="005B7772" w:rsidRPr="00797894" w:rsidRDefault="005B7772" w:rsidP="005B7772">
      <w:pPr>
        <w:rPr>
          <w:rFonts w:ascii="StobiSerif Regular" w:hAnsi="StobiSerif Regular" w:cs="Arial"/>
          <w:color w:val="333333"/>
          <w:sz w:val="22"/>
          <w:szCs w:val="22"/>
          <w:lang w:val="mk-MK" w:eastAsia="pt-BR"/>
        </w:rPr>
      </w:pPr>
    </w:p>
    <w:p w:rsidR="005B7772" w:rsidRPr="00797894" w:rsidRDefault="005B7772" w:rsidP="005B7772">
      <w:pPr>
        <w:rPr>
          <w:rFonts w:ascii="StobiSerif Regular" w:hAnsi="StobiSerif Regular" w:cs="Arial"/>
          <w:color w:val="333333"/>
          <w:sz w:val="22"/>
          <w:szCs w:val="22"/>
          <w:lang w:val="mk-MK" w:eastAsia="pt-BR"/>
        </w:rPr>
      </w:pPr>
    </w:p>
    <w:p w:rsidR="005B7772" w:rsidRPr="00797894" w:rsidRDefault="005B7772" w:rsidP="005B7772">
      <w:pPr>
        <w:rPr>
          <w:rFonts w:ascii="StobiSerif Regular" w:hAnsi="StobiSerif Regular" w:cs="Arial"/>
          <w:color w:val="333333"/>
          <w:sz w:val="22"/>
          <w:szCs w:val="22"/>
          <w:lang w:val="mk-MK" w:eastAsia="pt-BR"/>
        </w:rPr>
      </w:pPr>
    </w:p>
    <w:p w:rsidR="005B7772" w:rsidRPr="00797894" w:rsidRDefault="005B7772" w:rsidP="005B7772">
      <w:pPr>
        <w:rPr>
          <w:rFonts w:ascii="StobiSerif Regular" w:hAnsi="StobiSerif Regular" w:cs="Arial"/>
          <w:color w:val="333333"/>
          <w:sz w:val="22"/>
          <w:szCs w:val="22"/>
          <w:lang w:val="mk-MK" w:eastAsia="pt-BR"/>
        </w:rPr>
      </w:pPr>
    </w:p>
    <w:p w:rsidR="005B7772" w:rsidRPr="00797894" w:rsidRDefault="005B7772" w:rsidP="005B7772">
      <w:pPr>
        <w:rPr>
          <w:rFonts w:ascii="StobiSerif Regular" w:hAnsi="StobiSerif Regular" w:cs="Arial"/>
          <w:color w:val="333333"/>
          <w:sz w:val="22"/>
          <w:szCs w:val="22"/>
          <w:lang w:val="mk-MK" w:eastAsia="pt-BR"/>
        </w:rPr>
      </w:pPr>
    </w:p>
    <w:p w:rsidR="005B7772" w:rsidRPr="00797894" w:rsidRDefault="005B7772" w:rsidP="005B7772">
      <w:pPr>
        <w:rPr>
          <w:rFonts w:ascii="StobiSerif Regular" w:hAnsi="StobiSerif Regular" w:cs="Arial"/>
          <w:color w:val="333333"/>
          <w:sz w:val="22"/>
          <w:szCs w:val="22"/>
          <w:lang w:val="mk-MK" w:eastAsia="pt-BR"/>
        </w:rPr>
      </w:pPr>
    </w:p>
    <w:p w:rsidR="005B7772" w:rsidRPr="00797894" w:rsidRDefault="005B7772" w:rsidP="005B7772">
      <w:pPr>
        <w:rPr>
          <w:rFonts w:ascii="StobiSerif Regular" w:hAnsi="StobiSerif Regular" w:cs="Arial"/>
          <w:color w:val="333333"/>
          <w:sz w:val="22"/>
          <w:szCs w:val="22"/>
          <w:lang w:val="mk-MK" w:eastAsia="pt-BR"/>
        </w:rPr>
      </w:pPr>
    </w:p>
    <w:p w:rsidR="005B7772" w:rsidRDefault="005B7772" w:rsidP="005B7772">
      <w:pPr>
        <w:pStyle w:val="Heading1"/>
        <w:rPr>
          <w:rFonts w:ascii="StobiSerif Regular" w:hAnsi="StobiSerif Regular" w:cs="Arial"/>
          <w:color w:val="333333"/>
          <w:sz w:val="22"/>
          <w:szCs w:val="22"/>
          <w:lang w:val="mk-MK" w:eastAsia="pt-BR"/>
        </w:rPr>
      </w:pPr>
    </w:p>
    <w:p w:rsidR="000C7ED6" w:rsidRDefault="000C7ED6" w:rsidP="000C7ED6">
      <w:pPr>
        <w:rPr>
          <w:lang w:val="mk-MK" w:eastAsia="pt-BR"/>
        </w:rPr>
      </w:pPr>
    </w:p>
    <w:p w:rsidR="000C7ED6" w:rsidRDefault="000C7ED6" w:rsidP="000C7ED6">
      <w:pPr>
        <w:rPr>
          <w:lang w:val="mk-MK" w:eastAsia="pt-BR"/>
        </w:rPr>
      </w:pPr>
    </w:p>
    <w:p w:rsidR="000C7ED6" w:rsidRPr="000C7ED6" w:rsidRDefault="000C7ED6" w:rsidP="000C7ED6">
      <w:pPr>
        <w:rPr>
          <w:lang w:val="mk-MK" w:eastAsia="pt-BR"/>
        </w:rPr>
      </w:pPr>
    </w:p>
    <w:p w:rsidR="005B7772" w:rsidRPr="00797894" w:rsidRDefault="005B7772" w:rsidP="005B7772">
      <w:pPr>
        <w:rPr>
          <w:rFonts w:ascii="StobiSerif Regular" w:hAnsi="StobiSerif Regular" w:cs="Arial"/>
          <w:color w:val="333333"/>
          <w:sz w:val="22"/>
          <w:szCs w:val="22"/>
          <w:lang w:val="mk-MK" w:eastAsia="pt-BR"/>
        </w:rPr>
      </w:pPr>
    </w:p>
    <w:p w:rsidR="005B7772" w:rsidRPr="00797894" w:rsidRDefault="005B7772" w:rsidP="005B7772">
      <w:pPr>
        <w:rPr>
          <w:rFonts w:ascii="StobiSerif Regular" w:hAnsi="StobiSerif Regular" w:cs="Arial"/>
          <w:color w:val="333333"/>
          <w:sz w:val="22"/>
          <w:szCs w:val="22"/>
          <w:lang w:val="mk-MK" w:eastAsia="pt-BR"/>
        </w:rPr>
      </w:pPr>
    </w:p>
    <w:p w:rsidR="005B7772" w:rsidRPr="00797894" w:rsidRDefault="005B7772" w:rsidP="005B7772">
      <w:pPr>
        <w:ind w:left="-360"/>
        <w:jc w:val="center"/>
        <w:rPr>
          <w:rFonts w:ascii="StobiSerif Regular" w:hAnsi="StobiSerif Regular" w:cs="Arial"/>
          <w:color w:val="333333"/>
          <w:sz w:val="22"/>
          <w:szCs w:val="22"/>
          <w:lang w:val="mk-MK" w:eastAsia="pt-BR"/>
        </w:rPr>
      </w:pPr>
      <w:r w:rsidRPr="00797894">
        <w:rPr>
          <w:rFonts w:ascii="StobiSerif Regular" w:hAnsi="StobiSerif Regular" w:cs="Arial"/>
          <w:color w:val="333333"/>
          <w:sz w:val="22"/>
          <w:szCs w:val="22"/>
          <w:lang w:val="mk-MK" w:eastAsia="pt-BR"/>
        </w:rPr>
        <w:t xml:space="preserve">Скопје,  </w:t>
      </w:r>
      <w:r>
        <w:rPr>
          <w:rFonts w:ascii="StobiSerif Regular" w:hAnsi="StobiSerif Regular" w:cs="Arial"/>
          <w:color w:val="333333"/>
          <w:sz w:val="22"/>
          <w:szCs w:val="22"/>
          <w:lang w:val="mk-MK" w:eastAsia="pt-BR"/>
        </w:rPr>
        <w:t>мај</w:t>
      </w:r>
      <w:r w:rsidRPr="00797894">
        <w:rPr>
          <w:rFonts w:ascii="StobiSerif Regular" w:hAnsi="StobiSerif Regular" w:cs="Arial"/>
          <w:color w:val="333333"/>
          <w:sz w:val="22"/>
          <w:szCs w:val="22"/>
          <w:lang w:val="mk-MK" w:eastAsia="pt-BR"/>
        </w:rPr>
        <w:t xml:space="preserve"> 2018 година</w:t>
      </w:r>
    </w:p>
    <w:p w:rsidR="005B7772" w:rsidRPr="00797894" w:rsidRDefault="005B7772" w:rsidP="005B7772">
      <w:pPr>
        <w:pStyle w:val="TOCHeading"/>
        <w:rPr>
          <w:rFonts w:ascii="StobiSerif Regular" w:hAnsi="StobiSerif Regular"/>
          <w:sz w:val="22"/>
          <w:szCs w:val="22"/>
          <w:lang w:val="mk-MK"/>
        </w:rPr>
      </w:pPr>
    </w:p>
    <w:p w:rsidR="000C7ED6" w:rsidRDefault="000C7ED6" w:rsidP="005B7772">
      <w:pPr>
        <w:ind w:left="720"/>
        <w:jc w:val="center"/>
        <w:rPr>
          <w:rFonts w:ascii="StobiSerif Regular" w:hAnsi="StobiSerif Regular"/>
          <w:b/>
          <w:color w:val="1F497D"/>
          <w:sz w:val="22"/>
          <w:szCs w:val="22"/>
        </w:rPr>
      </w:pPr>
    </w:p>
    <w:p w:rsidR="000C7ED6" w:rsidRDefault="000C7ED6" w:rsidP="005B7772">
      <w:pPr>
        <w:ind w:left="720"/>
        <w:jc w:val="center"/>
        <w:rPr>
          <w:rFonts w:ascii="StobiSerif Regular" w:hAnsi="StobiSerif Regular"/>
          <w:b/>
          <w:color w:val="1F497D"/>
          <w:sz w:val="22"/>
          <w:szCs w:val="22"/>
        </w:rPr>
      </w:pPr>
    </w:p>
    <w:p w:rsidR="000C7ED6" w:rsidRDefault="000C7ED6" w:rsidP="005B7772">
      <w:pPr>
        <w:ind w:left="720"/>
        <w:jc w:val="center"/>
        <w:rPr>
          <w:rFonts w:ascii="StobiSerif Regular" w:hAnsi="StobiSerif Regular"/>
          <w:b/>
          <w:color w:val="1F497D"/>
          <w:sz w:val="22"/>
          <w:szCs w:val="22"/>
        </w:rPr>
      </w:pPr>
    </w:p>
    <w:p w:rsidR="00C4017E" w:rsidRPr="00797894" w:rsidRDefault="00C4017E" w:rsidP="00C4017E">
      <w:pPr>
        <w:ind w:left="720"/>
        <w:jc w:val="center"/>
        <w:rPr>
          <w:rFonts w:ascii="StobiSerif Regular" w:hAnsi="StobiSerif Regular"/>
          <w:b/>
          <w:color w:val="1F497D"/>
          <w:sz w:val="22"/>
          <w:szCs w:val="22"/>
          <w:lang w:val="mk-MK"/>
        </w:rPr>
      </w:pPr>
    </w:p>
    <w:p w:rsidR="00C4017E" w:rsidRPr="00797894" w:rsidRDefault="00C4017E" w:rsidP="00C4017E">
      <w:pPr>
        <w:numPr>
          <w:ilvl w:val="0"/>
          <w:numId w:val="1"/>
        </w:numPr>
        <w:rPr>
          <w:rFonts w:ascii="StobiSerif Regular" w:hAnsi="StobiSerif Regular"/>
          <w:b/>
          <w:color w:val="1F497D"/>
          <w:sz w:val="22"/>
          <w:szCs w:val="22"/>
          <w:lang w:val="mk-MK"/>
        </w:rPr>
      </w:pPr>
      <w:r w:rsidRPr="00797894">
        <w:rPr>
          <w:rFonts w:ascii="StobiSerif Regular" w:hAnsi="StobiSerif Regular"/>
          <w:b/>
          <w:color w:val="1F497D"/>
          <w:sz w:val="22"/>
          <w:szCs w:val="22"/>
          <w:lang w:val="mk-MK"/>
        </w:rPr>
        <w:t>ВОВЕД</w:t>
      </w:r>
    </w:p>
    <w:p w:rsidR="00C4017E" w:rsidRPr="00797894" w:rsidRDefault="00C4017E" w:rsidP="00C4017E">
      <w:pPr>
        <w:ind w:left="720"/>
        <w:rPr>
          <w:rFonts w:ascii="StobiSerif Regular" w:hAnsi="StobiSerif Regular"/>
          <w:b/>
          <w:color w:val="1F497D"/>
          <w:sz w:val="22"/>
          <w:szCs w:val="22"/>
          <w:lang w:val="mk-MK"/>
        </w:rPr>
      </w:pPr>
    </w:p>
    <w:p w:rsidR="00C4017E" w:rsidRPr="00797894" w:rsidRDefault="00C4017E" w:rsidP="00C4017E">
      <w:pPr>
        <w:spacing w:before="120" w:after="60"/>
        <w:jc w:val="both"/>
        <w:rPr>
          <w:rFonts w:ascii="StobiSerif Regular" w:hAnsi="StobiSerif Regular"/>
          <w:sz w:val="22"/>
          <w:szCs w:val="22"/>
          <w:lang w:val="mk-MK"/>
        </w:rPr>
      </w:pPr>
      <w:r w:rsidRPr="00797894">
        <w:rPr>
          <w:rFonts w:ascii="StobiSerif Regular" w:hAnsi="StobiSerif Regular"/>
          <w:sz w:val="22"/>
          <w:szCs w:val="22"/>
          <w:lang w:val="mk-MK"/>
        </w:rPr>
        <w:tab/>
        <w:t xml:space="preserve">Република Македонија континуирано работи на подобрување на ефикасноста во работењето на државните институции, зголемување на транспарентноста и пристапот до </w:t>
      </w:r>
      <w:r w:rsidRPr="00797894">
        <w:rPr>
          <w:rFonts w:ascii="StobiSerif Regular" w:hAnsi="StobiSerif Regular"/>
          <w:sz w:val="22"/>
          <w:szCs w:val="22"/>
          <w:lang w:val="mk-MK"/>
        </w:rPr>
        <w:lastRenderedPageBreak/>
        <w:t>информации, борбата против корупцијата и обезбедување на висок квалитет на јавните услуги за граѓаните и бизнисите преку искористување на моќта на технологијата и иновациите.</w:t>
      </w:r>
    </w:p>
    <w:p w:rsidR="00C4017E" w:rsidRPr="00797894" w:rsidRDefault="00C4017E" w:rsidP="00C4017E">
      <w:pPr>
        <w:spacing w:before="120" w:after="60"/>
        <w:ind w:firstLine="709"/>
        <w:jc w:val="both"/>
        <w:rPr>
          <w:rFonts w:ascii="StobiSerif Regular" w:hAnsi="StobiSerif Regular"/>
          <w:sz w:val="22"/>
          <w:szCs w:val="22"/>
          <w:lang w:val="mk-MK"/>
        </w:rPr>
      </w:pPr>
      <w:r w:rsidRPr="00797894">
        <w:rPr>
          <w:rFonts w:ascii="StobiSerif Regular" w:hAnsi="StobiSerif Regular"/>
          <w:sz w:val="22"/>
          <w:szCs w:val="22"/>
          <w:lang w:val="mk-MK"/>
        </w:rPr>
        <w:t>Преку пристапување на глобалната доброволна инцијатива за Отворено владино партнерство, Владата на Република Македонија се обврза и ја потврди својата заложба континуирано да се подобрува и својата работа да ја темели  на отворени, транспарентни, сигурни и ефикасни владини институции, кои  комуницираат и соработуваат со граѓаните. Обврските во поглед на транспарентноста во вршењето на владините активности, како и вклучување на граѓанскиот и приватниот сектор прет</w:t>
      </w:r>
      <w:r w:rsidR="00675E09">
        <w:rPr>
          <w:rFonts w:ascii="StobiSerif Regular" w:hAnsi="StobiSerif Regular"/>
          <w:sz w:val="22"/>
          <w:szCs w:val="22"/>
          <w:lang w:val="mk-MK"/>
        </w:rPr>
        <w:t>ставуваат високи приоритети во програмата</w:t>
      </w:r>
      <w:r w:rsidRPr="00797894">
        <w:rPr>
          <w:rFonts w:ascii="StobiSerif Regular" w:hAnsi="StobiSerif Regular"/>
          <w:sz w:val="22"/>
          <w:szCs w:val="22"/>
          <w:lang w:val="mk-MK"/>
        </w:rPr>
        <w:t xml:space="preserve"> на Владата на Република Македонија. Граѓанскиот сектор акумулира огромна креативна енергија која треба да се користи поактивно во јавниот сектор преку подобрување и негување на културата на вклученост и почитувањето на правата на сите граѓани во процесот на креирање политики и донесување одлуки, донесување закони и пристап до информации. Уште поважно, Отвореното владино партнерство врши силно влијание врз иновациите, развојот и конкурентноста.</w:t>
      </w:r>
    </w:p>
    <w:p w:rsidR="00C4017E" w:rsidRDefault="00C4017E" w:rsidP="00C4017E">
      <w:pPr>
        <w:spacing w:before="120" w:after="60"/>
        <w:ind w:firstLine="709"/>
        <w:jc w:val="both"/>
        <w:rPr>
          <w:rFonts w:ascii="StobiSerif Regular" w:hAnsi="StobiSerif Regular"/>
          <w:sz w:val="22"/>
          <w:szCs w:val="22"/>
          <w:lang w:val="mk-MK"/>
        </w:rPr>
      </w:pPr>
      <w:r w:rsidRPr="00797894">
        <w:rPr>
          <w:rFonts w:ascii="StobiSerif Regular" w:hAnsi="StobiSerif Regular"/>
          <w:sz w:val="22"/>
          <w:szCs w:val="22"/>
          <w:lang w:val="mk-MK"/>
        </w:rPr>
        <w:t>Во изминатите години Владата на Република Македонија беше насочена кон унапредување на транспарентност</w:t>
      </w:r>
      <w:r w:rsidRPr="00797894">
        <w:rPr>
          <w:rFonts w:ascii="StobiSerif Regular" w:hAnsi="StobiSerif Regular"/>
          <w:sz w:val="22"/>
          <w:szCs w:val="22"/>
        </w:rPr>
        <w:t>a</w:t>
      </w:r>
      <w:r w:rsidRPr="00797894">
        <w:rPr>
          <w:rFonts w:ascii="StobiSerif Regular" w:hAnsi="StobiSerif Regular"/>
          <w:sz w:val="22"/>
          <w:szCs w:val="22"/>
          <w:lang w:val="mk-MK"/>
        </w:rPr>
        <w:t xml:space="preserve"> на власта, поголем ангажман и вклученост на граѓаните во процесот на донесување одлуки, воведување на поголеми стандарди на интегритет и поголем пристап до технологија за сите граѓани на Република Македонија. Владата на Република Македонија и со </w:t>
      </w:r>
      <w:r>
        <w:rPr>
          <w:rFonts w:ascii="StobiSerif Regular" w:hAnsi="StobiSerif Regular"/>
          <w:sz w:val="22"/>
          <w:szCs w:val="22"/>
          <w:lang w:val="mk-MK"/>
        </w:rPr>
        <w:t xml:space="preserve">четвртиот </w:t>
      </w:r>
      <w:r w:rsidRPr="00797894">
        <w:rPr>
          <w:rFonts w:ascii="StobiSerif Regular" w:hAnsi="StobiSerif Regular"/>
          <w:sz w:val="22"/>
          <w:szCs w:val="22"/>
          <w:lang w:val="mk-MK"/>
        </w:rPr>
        <w:t xml:space="preserve">Национален Акциски план за Отворено владино партнерство </w:t>
      </w:r>
      <w:r>
        <w:rPr>
          <w:rFonts w:ascii="StobiSerif Regular" w:hAnsi="StobiSerif Regular"/>
          <w:sz w:val="22"/>
          <w:szCs w:val="22"/>
          <w:lang w:val="mk-MK"/>
        </w:rPr>
        <w:t>2018-2020</w:t>
      </w:r>
      <w:r w:rsidRPr="00797894">
        <w:rPr>
          <w:rFonts w:ascii="StobiSerif Regular" w:hAnsi="StobiSerif Regular"/>
          <w:sz w:val="22"/>
          <w:szCs w:val="22"/>
          <w:lang w:val="mk-MK"/>
        </w:rPr>
        <w:t xml:space="preserve"> година </w:t>
      </w:r>
      <w:r>
        <w:rPr>
          <w:rFonts w:ascii="StobiSerif Regular" w:hAnsi="StobiSerif Regular"/>
          <w:sz w:val="22"/>
          <w:szCs w:val="22"/>
          <w:lang w:val="mk-MK"/>
        </w:rPr>
        <w:t>останува на</w:t>
      </w:r>
      <w:r w:rsidRPr="00797894">
        <w:rPr>
          <w:rFonts w:ascii="StobiSerif Regular" w:hAnsi="StobiSerif Regular"/>
          <w:sz w:val="22"/>
          <w:szCs w:val="22"/>
          <w:lang w:val="mk-MK"/>
        </w:rPr>
        <w:t xml:space="preserve"> заложбата активно да работи на приоритетите кои се однесуваат на </w:t>
      </w:r>
      <w:r>
        <w:rPr>
          <w:rFonts w:ascii="StobiSerif Regular" w:hAnsi="StobiSerif Regular"/>
          <w:sz w:val="22"/>
          <w:szCs w:val="22"/>
          <w:lang w:val="mk-MK"/>
        </w:rPr>
        <w:t>пристап до информации, интегритет и доброуправување, фиск</w:t>
      </w:r>
      <w:r w:rsidR="00291F3F">
        <w:rPr>
          <w:rFonts w:ascii="StobiSerif Regular" w:hAnsi="StobiSerif Regular"/>
          <w:sz w:val="22"/>
          <w:szCs w:val="22"/>
          <w:lang w:val="mk-MK"/>
        </w:rPr>
        <w:t>а</w:t>
      </w:r>
      <w:r>
        <w:rPr>
          <w:rFonts w:ascii="StobiSerif Regular" w:hAnsi="StobiSerif Regular"/>
          <w:sz w:val="22"/>
          <w:szCs w:val="22"/>
          <w:lang w:val="mk-MK"/>
        </w:rPr>
        <w:t xml:space="preserve">лна транспарентност, отворени податоци и </w:t>
      </w:r>
      <w:r w:rsidR="00675E09">
        <w:rPr>
          <w:rFonts w:ascii="StobiSerif Regular" w:hAnsi="StobiSerif Regular"/>
          <w:sz w:val="22"/>
          <w:szCs w:val="22"/>
          <w:lang w:val="mk-MK"/>
        </w:rPr>
        <w:t>транспарентност на локално ниво.</w:t>
      </w:r>
    </w:p>
    <w:p w:rsidR="00675E09" w:rsidRPr="00797894" w:rsidRDefault="00675E09" w:rsidP="00C4017E">
      <w:pPr>
        <w:spacing w:before="120" w:after="60"/>
        <w:ind w:firstLine="709"/>
        <w:jc w:val="both"/>
        <w:rPr>
          <w:rFonts w:ascii="StobiSerif Regular" w:hAnsi="StobiSerif Regular"/>
          <w:sz w:val="22"/>
          <w:szCs w:val="22"/>
        </w:rPr>
      </w:pPr>
    </w:p>
    <w:p w:rsidR="00C4017E" w:rsidRPr="00797894" w:rsidRDefault="00C4017E" w:rsidP="00C4017E">
      <w:pPr>
        <w:numPr>
          <w:ilvl w:val="0"/>
          <w:numId w:val="1"/>
        </w:numPr>
        <w:rPr>
          <w:rFonts w:ascii="StobiSerif Regular" w:hAnsi="StobiSerif Regular"/>
          <w:b/>
          <w:color w:val="1F497D"/>
          <w:sz w:val="22"/>
          <w:szCs w:val="22"/>
          <w:lang w:val="mk-MK"/>
        </w:rPr>
      </w:pPr>
      <w:bookmarkStart w:id="0" w:name="_Toc453058104"/>
      <w:bookmarkStart w:id="1" w:name="_Toc453059189"/>
      <w:bookmarkStart w:id="2" w:name="_Toc453059235"/>
      <w:r w:rsidRPr="00797894">
        <w:rPr>
          <w:rFonts w:ascii="StobiSerif Regular" w:hAnsi="StobiSerif Regular"/>
          <w:b/>
          <w:color w:val="1F497D"/>
          <w:sz w:val="22"/>
          <w:szCs w:val="22"/>
          <w:lang w:val="mk-MK"/>
        </w:rPr>
        <w:t>ВЛАДИНИ НАПОРИ ЗА ОТВОРЕНО ПАРТНЕРСТВО</w:t>
      </w:r>
      <w:bookmarkEnd w:id="0"/>
      <w:bookmarkEnd w:id="1"/>
      <w:bookmarkEnd w:id="2"/>
    </w:p>
    <w:p w:rsidR="00C4017E" w:rsidRPr="00797894" w:rsidRDefault="00C4017E" w:rsidP="00C4017E">
      <w:pPr>
        <w:pStyle w:val="Heading1"/>
        <w:rPr>
          <w:rFonts w:ascii="StobiSerif Regular" w:hAnsi="StobiSerif Regular"/>
          <w:color w:val="1F497D"/>
          <w:sz w:val="22"/>
          <w:szCs w:val="22"/>
          <w:lang w:val="mk-MK" w:eastAsia="pt-BR"/>
        </w:rPr>
      </w:pPr>
    </w:p>
    <w:p w:rsidR="00C4017E" w:rsidRDefault="00C4017E" w:rsidP="00C4017E">
      <w:pPr>
        <w:spacing w:after="60"/>
        <w:ind w:firstLine="709"/>
        <w:jc w:val="both"/>
        <w:rPr>
          <w:rFonts w:ascii="StobiSerif Regular" w:hAnsi="StobiSerif Regular"/>
          <w:sz w:val="22"/>
          <w:szCs w:val="22"/>
          <w:lang w:val="mk-MK"/>
        </w:rPr>
      </w:pPr>
      <w:r w:rsidRPr="00797894">
        <w:rPr>
          <w:rFonts w:ascii="StobiSerif Regular" w:hAnsi="StobiSerif Regular"/>
          <w:sz w:val="22"/>
          <w:szCs w:val="22"/>
          <w:lang w:val="mk-MK"/>
        </w:rPr>
        <w:t>Република Македонија пристапи кон глобалната Инцијатива за Отворено владино партнерство во 2011 година. Согласно обврските за сите земји кои се приклучија кон оваа инцијатива, Владата на Република Македонија до сега има усвоено три акциски планови во 2012-та, 2014-та и во 2016-та година за соодветните двегодишни периоди.</w:t>
      </w:r>
    </w:p>
    <w:p w:rsidR="00C4017E" w:rsidRPr="00C44080" w:rsidRDefault="00C4017E" w:rsidP="00C4017E">
      <w:pPr>
        <w:spacing w:after="60"/>
        <w:ind w:firstLine="709"/>
        <w:jc w:val="both"/>
        <w:rPr>
          <w:rFonts w:ascii="StobiSerif Regular" w:hAnsi="StobiSerif Regular"/>
          <w:sz w:val="22"/>
          <w:szCs w:val="22"/>
          <w:lang w:val="mk-MK"/>
        </w:rPr>
      </w:pPr>
      <w:r w:rsidRPr="00C44080">
        <w:rPr>
          <w:rFonts w:ascii="StobiSerif Regular" w:hAnsi="StobiSerif Regular"/>
          <w:sz w:val="22"/>
          <w:szCs w:val="22"/>
          <w:lang w:val="mk-MK"/>
        </w:rPr>
        <w:t>Во јуни 2017 година врз основа на добиените резултати на предвремените парламентарни избори одржани на 11 декември 2016 година, беше формирана нова Влада на Република Македонија која во Програмата за работа 2017-2020 година</w:t>
      </w:r>
      <w:r>
        <w:rPr>
          <w:rStyle w:val="FootnoteReference"/>
          <w:rFonts w:ascii="StobiSerif Regular" w:hAnsi="StobiSerif Regular"/>
          <w:sz w:val="22"/>
          <w:szCs w:val="22"/>
          <w:lang w:val="mk-MK"/>
        </w:rPr>
        <w:footnoteReference w:id="2"/>
      </w:r>
      <w:r w:rsidRPr="00C44080">
        <w:rPr>
          <w:rFonts w:ascii="StobiSerif Regular" w:hAnsi="StobiSerif Regular"/>
          <w:sz w:val="22"/>
          <w:szCs w:val="22"/>
          <w:lang w:val="mk-MK"/>
        </w:rPr>
        <w:t xml:space="preserve"> и планот 3-6-9</w:t>
      </w:r>
      <w:r>
        <w:rPr>
          <w:rStyle w:val="FootnoteReference"/>
          <w:rFonts w:ascii="StobiSerif Regular" w:hAnsi="StobiSerif Regular"/>
          <w:sz w:val="22"/>
          <w:szCs w:val="22"/>
          <w:lang w:val="mk-MK"/>
        </w:rPr>
        <w:footnoteReference w:id="3"/>
      </w:r>
      <w:r w:rsidRPr="00C44080">
        <w:rPr>
          <w:rFonts w:ascii="StobiSerif Regular" w:hAnsi="StobiSerif Regular"/>
          <w:sz w:val="22"/>
          <w:szCs w:val="22"/>
          <w:lang w:val="mk-MK"/>
        </w:rPr>
        <w:t xml:space="preserve"> вкл</w:t>
      </w:r>
      <w:r>
        <w:rPr>
          <w:rFonts w:ascii="StobiSerif Regular" w:hAnsi="StobiSerif Regular"/>
          <w:sz w:val="22"/>
          <w:szCs w:val="22"/>
          <w:lang w:val="mk-MK"/>
        </w:rPr>
        <w:t xml:space="preserve">учи пакет реформски активности кои </w:t>
      </w:r>
      <w:r w:rsidRPr="00C44080">
        <w:rPr>
          <w:rFonts w:ascii="StobiSerif Regular" w:hAnsi="StobiSerif Regular"/>
          <w:sz w:val="22"/>
          <w:szCs w:val="22"/>
          <w:lang w:val="mk-MK"/>
        </w:rPr>
        <w:t>недвосмислено се насочени кон транспарентноста, отчетноста и одговорноста и ја одразуваат заложбата за целосно имплементирање на концептот отворена влада согласно иницијативата за Отворено владино партнерство.</w:t>
      </w:r>
    </w:p>
    <w:p w:rsidR="00C4017E" w:rsidRDefault="00C4017E" w:rsidP="00C4017E">
      <w:pPr>
        <w:spacing w:before="120" w:after="60"/>
        <w:ind w:firstLine="709"/>
        <w:jc w:val="both"/>
        <w:rPr>
          <w:rFonts w:ascii="StobiSerif Regular" w:hAnsi="StobiSerif Regular"/>
          <w:sz w:val="22"/>
          <w:szCs w:val="22"/>
          <w:lang w:val="mk-MK"/>
        </w:rPr>
      </w:pPr>
      <w:r>
        <w:rPr>
          <w:rFonts w:ascii="StobiSerif Regular" w:hAnsi="StobiSerif Regular"/>
          <w:sz w:val="22"/>
          <w:szCs w:val="22"/>
          <w:lang w:val="mk-MK"/>
        </w:rPr>
        <w:t>Во измината</w:t>
      </w:r>
      <w:r w:rsidR="00291F3F">
        <w:rPr>
          <w:rFonts w:ascii="StobiSerif Regular" w:hAnsi="StobiSerif Regular"/>
          <w:sz w:val="22"/>
          <w:szCs w:val="22"/>
          <w:lang w:val="mk-MK"/>
        </w:rPr>
        <w:t>та година</w:t>
      </w:r>
      <w:r>
        <w:rPr>
          <w:rFonts w:ascii="StobiSerif Regular" w:hAnsi="StobiSerif Regular"/>
          <w:sz w:val="22"/>
          <w:szCs w:val="22"/>
          <w:lang w:val="mk-MK"/>
        </w:rPr>
        <w:t xml:space="preserve"> беа постигнати резултати предвидени во </w:t>
      </w:r>
      <w:r w:rsidRPr="00F844E3">
        <w:rPr>
          <w:rFonts w:ascii="StobiSerif Regular" w:hAnsi="StobiSerif Regular"/>
          <w:sz w:val="22"/>
          <w:szCs w:val="22"/>
          <w:lang w:val="mk-MK"/>
        </w:rPr>
        <w:t>третиот Национален Акциски план за Отворено владино партнерство 2016-2018</w:t>
      </w:r>
      <w:r>
        <w:rPr>
          <w:rFonts w:ascii="StobiSerif Regular" w:hAnsi="StobiSerif Regular"/>
          <w:sz w:val="22"/>
          <w:szCs w:val="22"/>
          <w:lang w:val="mk-MK"/>
        </w:rPr>
        <w:t xml:space="preserve"> но и надвор од него, насочени кон овозможување на д</w:t>
      </w:r>
      <w:r w:rsidRPr="00C44080">
        <w:rPr>
          <w:rFonts w:ascii="StobiSerif Regular" w:hAnsi="StobiSerif Regular"/>
          <w:sz w:val="22"/>
          <w:szCs w:val="22"/>
          <w:lang w:val="mk-MK"/>
        </w:rPr>
        <w:t>емократски медиумски амбиент</w:t>
      </w:r>
      <w:r>
        <w:rPr>
          <w:rFonts w:ascii="StobiSerif Regular" w:hAnsi="StobiSerif Regular"/>
          <w:sz w:val="22"/>
          <w:szCs w:val="22"/>
          <w:lang w:val="mk-MK"/>
        </w:rPr>
        <w:t>, а</w:t>
      </w:r>
      <w:r w:rsidRPr="00C44080">
        <w:rPr>
          <w:rFonts w:ascii="StobiSerif Regular" w:hAnsi="StobiSerif Regular"/>
          <w:sz w:val="22"/>
          <w:szCs w:val="22"/>
          <w:lang w:val="mk-MK"/>
        </w:rPr>
        <w:t>ктивна транспарентност</w:t>
      </w:r>
      <w:r>
        <w:rPr>
          <w:rFonts w:ascii="StobiSerif Regular" w:hAnsi="StobiSerif Regular"/>
          <w:sz w:val="22"/>
          <w:szCs w:val="22"/>
          <w:lang w:val="mk-MK"/>
        </w:rPr>
        <w:t xml:space="preserve"> и п</w:t>
      </w:r>
      <w:r w:rsidRPr="00C44080">
        <w:rPr>
          <w:rFonts w:ascii="StobiSerif Regular" w:hAnsi="StobiSerif Regular"/>
          <w:sz w:val="22"/>
          <w:szCs w:val="22"/>
          <w:lang w:val="mk-MK"/>
        </w:rPr>
        <w:t>ристапност</w:t>
      </w:r>
      <w:r>
        <w:rPr>
          <w:rFonts w:ascii="StobiSerif Regular" w:hAnsi="StobiSerif Regular"/>
          <w:sz w:val="22"/>
          <w:szCs w:val="22"/>
          <w:lang w:val="mk-MK"/>
        </w:rPr>
        <w:t xml:space="preserve"> а нивната комплементарност преставува своевиден доказ за владините недвосмислени напори за унапредување на  </w:t>
      </w:r>
      <w:r w:rsidRPr="00C44080">
        <w:rPr>
          <w:rFonts w:ascii="StobiSerif Regular" w:hAnsi="StobiSerif Regular"/>
          <w:sz w:val="22"/>
          <w:szCs w:val="22"/>
          <w:lang w:val="mk-MK"/>
        </w:rPr>
        <w:t>транспарентноста, отчетноста и одговорноста</w:t>
      </w:r>
      <w:r>
        <w:rPr>
          <w:rFonts w:ascii="StobiSerif Regular" w:hAnsi="StobiSerif Regular"/>
          <w:sz w:val="22"/>
          <w:szCs w:val="22"/>
          <w:lang w:val="mk-MK"/>
        </w:rPr>
        <w:t>.</w:t>
      </w:r>
    </w:p>
    <w:p w:rsidR="00C4017E" w:rsidRPr="00291F3F" w:rsidRDefault="00C4017E" w:rsidP="00C4017E">
      <w:pPr>
        <w:spacing w:before="120" w:after="60"/>
        <w:ind w:firstLine="709"/>
        <w:jc w:val="both"/>
        <w:rPr>
          <w:rFonts w:ascii="StobiSerif Regular" w:hAnsi="StobiSerif Regular"/>
          <w:sz w:val="22"/>
          <w:szCs w:val="22"/>
        </w:rPr>
      </w:pPr>
      <w:r w:rsidRPr="0082444C">
        <w:rPr>
          <w:rFonts w:ascii="StobiSerif Regular" w:hAnsi="StobiSerif Regular"/>
          <w:sz w:val="22"/>
          <w:szCs w:val="22"/>
          <w:lang w:val="mk-MK"/>
        </w:rPr>
        <w:t xml:space="preserve">Оттука, освен имплементацијата на стратешките документи, беа унапредени интерактивните веб портали за олеснување на процесот на консултација, за поголема транспарентност и можност за креирање форуми за размена на ставови и мислења. Ваквиот пристап секогаш продуцира добри резултати и поквалитетно законодавство, па оттука висок приоритет преставуваа подобрувањето на механизмите кои овозможуваат унапредување на процесот на консултација и соработката со граѓанскиот сектор.Воспоставен е функционален </w:t>
      </w:r>
      <w:r w:rsidRPr="0082444C">
        <w:rPr>
          <w:rFonts w:ascii="StobiSerif Regular" w:hAnsi="StobiSerif Regular"/>
          <w:sz w:val="22"/>
          <w:szCs w:val="22"/>
          <w:lang w:val="mk-MK"/>
        </w:rPr>
        <w:lastRenderedPageBreak/>
        <w:t>Совет за дијалог и соработка меѓу Владата и граѓанското општество, зголемен е миниманиот рок за консултација со засегнати ст</w:t>
      </w:r>
      <w:r w:rsidR="00291F3F" w:rsidRPr="0082444C">
        <w:rPr>
          <w:rFonts w:ascii="StobiSerif Regular" w:hAnsi="StobiSerif Regular"/>
          <w:sz w:val="22"/>
          <w:szCs w:val="22"/>
          <w:lang w:val="mk-MK"/>
        </w:rPr>
        <w:t>р</w:t>
      </w:r>
      <w:r w:rsidRPr="0082444C">
        <w:rPr>
          <w:rFonts w:ascii="StobiSerif Regular" w:hAnsi="StobiSerif Regular"/>
          <w:sz w:val="22"/>
          <w:szCs w:val="22"/>
          <w:lang w:val="mk-MK"/>
        </w:rPr>
        <w:t xml:space="preserve">ани во процесот на подготовка на закони од 10 на минимум 20 дена и е обезбедено редовно објавување дневни редови и записници од владините седници. </w:t>
      </w:r>
      <w:r>
        <w:rPr>
          <w:rFonts w:ascii="StobiSerif Regular" w:hAnsi="StobiSerif Regular"/>
          <w:sz w:val="22"/>
          <w:szCs w:val="22"/>
          <w:lang w:val="mk-MK"/>
        </w:rPr>
        <w:t xml:space="preserve">Воведен е </w:t>
      </w:r>
      <w:r w:rsidRPr="00E93597">
        <w:rPr>
          <w:rFonts w:ascii="StobiSerif Regular" w:hAnsi="StobiSerif Regular"/>
          <w:sz w:val="22"/>
          <w:szCs w:val="22"/>
          <w:lang w:val="mk-MK"/>
        </w:rPr>
        <w:t>Адресар на граѓан</w:t>
      </w:r>
      <w:r>
        <w:rPr>
          <w:rFonts w:ascii="StobiSerif Regular" w:hAnsi="StobiSerif Regular"/>
          <w:sz w:val="22"/>
          <w:szCs w:val="22"/>
          <w:lang w:val="mk-MK"/>
        </w:rPr>
        <w:t>ски орган</w:t>
      </w:r>
      <w:r w:rsidR="00291F3F">
        <w:rPr>
          <w:rFonts w:ascii="StobiSerif Regular" w:hAnsi="StobiSerif Regular"/>
          <w:sz w:val="22"/>
          <w:szCs w:val="22"/>
          <w:lang w:val="mk-MK"/>
        </w:rPr>
        <w:t>и</w:t>
      </w:r>
      <w:r>
        <w:rPr>
          <w:rFonts w:ascii="StobiSerif Regular" w:hAnsi="StobiSerif Regular"/>
          <w:sz w:val="22"/>
          <w:szCs w:val="22"/>
          <w:lang w:val="mk-MK"/>
        </w:rPr>
        <w:t>з</w:t>
      </w:r>
      <w:r w:rsidR="00291F3F">
        <w:rPr>
          <w:rFonts w:ascii="StobiSerif Regular" w:hAnsi="StobiSerif Regular"/>
          <w:sz w:val="22"/>
          <w:szCs w:val="22"/>
          <w:lang w:val="mk-MK"/>
        </w:rPr>
        <w:t>ации и воспостав</w:t>
      </w:r>
      <w:r>
        <w:rPr>
          <w:rFonts w:ascii="StobiSerif Regular" w:hAnsi="StobiSerif Regular"/>
          <w:sz w:val="22"/>
          <w:szCs w:val="22"/>
          <w:lang w:val="mk-MK"/>
        </w:rPr>
        <w:t>ени се</w:t>
      </w:r>
      <w:r w:rsidRPr="00E93597">
        <w:rPr>
          <w:rFonts w:ascii="StobiSerif Regular" w:hAnsi="StobiSerif Regular"/>
          <w:sz w:val="22"/>
          <w:szCs w:val="22"/>
          <w:lang w:val="mk-MK"/>
        </w:rPr>
        <w:t xml:space="preserve"> механизми на системска консултација на релација Влада-граѓански орган</w:t>
      </w:r>
      <w:r w:rsidR="00291F3F" w:rsidRPr="00E93597">
        <w:rPr>
          <w:rFonts w:ascii="StobiSerif Regular" w:hAnsi="StobiSerif Regular"/>
          <w:sz w:val="22"/>
          <w:szCs w:val="22"/>
          <w:lang w:val="mk-MK"/>
        </w:rPr>
        <w:t>и</w:t>
      </w:r>
      <w:r w:rsidRPr="00E93597">
        <w:rPr>
          <w:rFonts w:ascii="StobiSerif Regular" w:hAnsi="StobiSerif Regular"/>
          <w:sz w:val="22"/>
          <w:szCs w:val="22"/>
          <w:lang w:val="mk-MK"/>
        </w:rPr>
        <w:t>зации</w:t>
      </w:r>
      <w:r>
        <w:rPr>
          <w:rFonts w:ascii="StobiSerif Regular" w:hAnsi="StobiSerif Regular"/>
          <w:sz w:val="22"/>
          <w:szCs w:val="22"/>
          <w:lang w:val="mk-MK"/>
        </w:rPr>
        <w:t>.</w:t>
      </w:r>
    </w:p>
    <w:p w:rsidR="00C4017E" w:rsidRPr="00E93597" w:rsidRDefault="00C4017E" w:rsidP="00C4017E">
      <w:pPr>
        <w:spacing w:before="120" w:after="60"/>
        <w:ind w:firstLine="709"/>
        <w:jc w:val="both"/>
        <w:rPr>
          <w:rFonts w:ascii="StobiSerif Regular" w:hAnsi="StobiSerif Regular"/>
          <w:sz w:val="22"/>
          <w:szCs w:val="22"/>
          <w:lang w:val="mk-MK"/>
        </w:rPr>
      </w:pPr>
      <w:r w:rsidRPr="0082444C">
        <w:rPr>
          <w:rFonts w:ascii="StobiSerif Regular" w:hAnsi="StobiSerif Regular"/>
          <w:sz w:val="22"/>
          <w:szCs w:val="22"/>
          <w:lang w:val="mk-MK"/>
        </w:rPr>
        <w:t xml:space="preserve">Во Република Македонија постои законодавство со кое се гарантира пристапот до информации а институциите објавуваат широк спектар на информации на своите веб портали со што отвореноста кон граѓаните и компаниите не изостанува. </w:t>
      </w:r>
      <w:r w:rsidRPr="00FF666C">
        <w:rPr>
          <w:rFonts w:ascii="StobiSerif Regular" w:hAnsi="StobiSerif Regular"/>
          <w:sz w:val="22"/>
          <w:szCs w:val="22"/>
          <w:lang w:val="mk-MK"/>
        </w:rPr>
        <w:t>Комисијата за заштита на правото за слободен пристап до информациите од јавен карактер во континуитет го промовира електронското поднесување на барањата за пристап до информациите од јавен карактер</w:t>
      </w:r>
      <w:r>
        <w:rPr>
          <w:rFonts w:ascii="StobiSerif Regular" w:hAnsi="StobiSerif Regular"/>
          <w:sz w:val="22"/>
          <w:szCs w:val="22"/>
          <w:lang w:val="mk-MK"/>
        </w:rPr>
        <w:t xml:space="preserve">.Воспоставена е </w:t>
      </w:r>
      <w:r w:rsidRPr="0082444C">
        <w:rPr>
          <w:rFonts w:ascii="StobiSerif Regular" w:hAnsi="StobiSerif Regular"/>
          <w:sz w:val="22"/>
          <w:szCs w:val="22"/>
          <w:lang w:val="mk-MK"/>
        </w:rPr>
        <w:t xml:space="preserve">пракса на објавување </w:t>
      </w:r>
      <w:r w:rsidRPr="001875E9">
        <w:rPr>
          <w:rFonts w:ascii="StobiSerif Regular" w:hAnsi="StobiSerif Regular"/>
          <w:sz w:val="22"/>
          <w:szCs w:val="22"/>
          <w:lang w:val="mk-MK"/>
        </w:rPr>
        <w:t>на 21 документ</w:t>
      </w:r>
      <w:r w:rsidRPr="001875E9">
        <w:rPr>
          <w:rStyle w:val="FootnoteReference"/>
          <w:rFonts w:ascii="StobiSerif Regular" w:hAnsi="StobiSerif Regular"/>
          <w:sz w:val="22"/>
          <w:szCs w:val="22"/>
          <w:lang w:val="mk-MK"/>
        </w:rPr>
        <w:footnoteReference w:id="4"/>
      </w:r>
      <w:r w:rsidRPr="0082444C">
        <w:rPr>
          <w:rFonts w:ascii="StobiSerif Regular" w:hAnsi="StobiSerif Regular"/>
          <w:sz w:val="22"/>
          <w:szCs w:val="22"/>
          <w:lang w:val="mk-MK"/>
        </w:rPr>
        <w:t xml:space="preserve"> и тоа на акти, документи, извештаи, правилници на министерствата и органите во состав на министерствата, другите органи на државната управа, јавните претпријатија, агенции, фондови и други институции. </w:t>
      </w:r>
      <w:r>
        <w:rPr>
          <w:rFonts w:ascii="StobiSerif Regular" w:hAnsi="StobiSerif Regular"/>
          <w:sz w:val="22"/>
          <w:szCs w:val="22"/>
          <w:lang w:val="mk-MK"/>
        </w:rPr>
        <w:t>Овозможени се б</w:t>
      </w:r>
      <w:r w:rsidRPr="00E93597">
        <w:rPr>
          <w:rFonts w:ascii="StobiSerif Regular" w:hAnsi="StobiSerif Regular"/>
          <w:sz w:val="22"/>
          <w:szCs w:val="22"/>
          <w:lang w:val="mk-MK"/>
        </w:rPr>
        <w:t xml:space="preserve">есплатни услуги од Централниот регистар </w:t>
      </w:r>
      <w:r w:rsidR="00675E09">
        <w:rPr>
          <w:rFonts w:ascii="StobiSerif Regular" w:hAnsi="StobiSerif Regular"/>
          <w:sz w:val="22"/>
          <w:szCs w:val="22"/>
          <w:lang w:val="mk-MK"/>
        </w:rPr>
        <w:t xml:space="preserve">на РМ </w:t>
      </w:r>
      <w:r w:rsidRPr="00E93597">
        <w:rPr>
          <w:rFonts w:ascii="StobiSerif Regular" w:hAnsi="StobiSerif Regular"/>
          <w:sz w:val="22"/>
          <w:szCs w:val="22"/>
          <w:lang w:val="mk-MK"/>
        </w:rPr>
        <w:t xml:space="preserve">и Агенцијата за катастар на недвижности </w:t>
      </w:r>
      <w:r w:rsidR="00675E09">
        <w:rPr>
          <w:rFonts w:ascii="StobiSerif Regular" w:hAnsi="StobiSerif Regular"/>
          <w:sz w:val="22"/>
          <w:szCs w:val="22"/>
          <w:lang w:val="mk-MK"/>
        </w:rPr>
        <w:t xml:space="preserve">на РМ </w:t>
      </w:r>
      <w:r w:rsidRPr="00E93597">
        <w:rPr>
          <w:rFonts w:ascii="StobiSerif Regular" w:hAnsi="StobiSerif Regular"/>
          <w:sz w:val="22"/>
          <w:szCs w:val="22"/>
          <w:lang w:val="mk-MK"/>
        </w:rPr>
        <w:t>за</w:t>
      </w:r>
      <w:r>
        <w:rPr>
          <w:rFonts w:ascii="StobiSerif Regular" w:hAnsi="StobiSerif Regular"/>
          <w:sz w:val="22"/>
          <w:szCs w:val="22"/>
          <w:lang w:val="mk-MK"/>
        </w:rPr>
        <w:t xml:space="preserve"> потребите на </w:t>
      </w:r>
      <w:r w:rsidRPr="00E93597">
        <w:rPr>
          <w:rFonts w:ascii="StobiSerif Regular" w:hAnsi="StobiSerif Regular"/>
          <w:sz w:val="22"/>
          <w:szCs w:val="22"/>
          <w:lang w:val="mk-MK"/>
        </w:rPr>
        <w:t xml:space="preserve"> истражувачко</w:t>
      </w:r>
      <w:r w:rsidR="00291F3F">
        <w:rPr>
          <w:rFonts w:ascii="StobiSerif Regular" w:hAnsi="StobiSerif Regular"/>
          <w:sz w:val="22"/>
          <w:szCs w:val="22"/>
          <w:lang w:val="mk-MK"/>
        </w:rPr>
        <w:t>то</w:t>
      </w:r>
      <w:r w:rsidRPr="00E93597">
        <w:rPr>
          <w:rFonts w:ascii="StobiSerif Regular" w:hAnsi="StobiSerif Regular"/>
          <w:sz w:val="22"/>
          <w:szCs w:val="22"/>
          <w:lang w:val="mk-MK"/>
        </w:rPr>
        <w:t xml:space="preserve"> новинарство</w:t>
      </w:r>
      <w:r w:rsidR="00675E09">
        <w:rPr>
          <w:rFonts w:ascii="StobiSerif Regular" w:hAnsi="StobiSerif Regular"/>
          <w:sz w:val="22"/>
          <w:szCs w:val="22"/>
          <w:lang w:val="mk-MK"/>
        </w:rPr>
        <w:t>.</w:t>
      </w:r>
    </w:p>
    <w:p w:rsidR="00C4017E" w:rsidRPr="0082444C" w:rsidRDefault="00C4017E" w:rsidP="00C4017E">
      <w:pPr>
        <w:spacing w:before="120" w:after="60"/>
        <w:ind w:firstLine="709"/>
        <w:jc w:val="both"/>
        <w:rPr>
          <w:rFonts w:ascii="StobiSerif Regular" w:hAnsi="StobiSerif Regular"/>
          <w:sz w:val="22"/>
          <w:szCs w:val="22"/>
          <w:lang w:val="mk-MK"/>
        </w:rPr>
      </w:pPr>
      <w:r w:rsidRPr="0082444C">
        <w:rPr>
          <w:rFonts w:ascii="StobiSerif Regular" w:hAnsi="StobiSerif Regular"/>
          <w:sz w:val="22"/>
          <w:szCs w:val="22"/>
          <w:lang w:val="mk-MK"/>
        </w:rPr>
        <w:t xml:space="preserve">Се воведоа отворените податоци и се овозможија  механизми за приоретизирање на отворените податоци согласно потребите на граѓаните и компаниите.Подготвена е нацрт Стратегија за отворени податоци и се работи на нов </w:t>
      </w:r>
      <w:r w:rsidRPr="00057CFA">
        <w:rPr>
          <w:rFonts w:ascii="StobiSerif Regular" w:hAnsi="StobiSerif Regular"/>
          <w:sz w:val="22"/>
          <w:szCs w:val="22"/>
          <w:lang w:val="mk-MK"/>
        </w:rPr>
        <w:t xml:space="preserve">портал за отворени податоци </w:t>
      </w:r>
      <w:r w:rsidRPr="0082444C">
        <w:rPr>
          <w:rFonts w:ascii="StobiSerif Regular" w:hAnsi="StobiSerif Regular"/>
          <w:sz w:val="22"/>
          <w:szCs w:val="22"/>
          <w:lang w:val="mk-MK"/>
        </w:rPr>
        <w:t xml:space="preserve"> со ко</w:t>
      </w:r>
      <w:r>
        <w:rPr>
          <w:rFonts w:ascii="StobiSerif Regular" w:hAnsi="StobiSerif Regular"/>
          <w:sz w:val="22"/>
          <w:szCs w:val="22"/>
          <w:lang w:val="mk-MK"/>
        </w:rPr>
        <w:t>ј</w:t>
      </w:r>
      <w:r w:rsidRPr="0082444C">
        <w:rPr>
          <w:rFonts w:ascii="StobiSerif Regular" w:hAnsi="StobiSerif Regular"/>
          <w:sz w:val="22"/>
          <w:szCs w:val="22"/>
          <w:lang w:val="mk-MK"/>
        </w:rPr>
        <w:t xml:space="preserve"> ќе се воведат стандарди</w:t>
      </w:r>
      <w:r>
        <w:rPr>
          <w:rFonts w:ascii="StobiSerif Regular" w:hAnsi="StobiSerif Regular"/>
          <w:sz w:val="22"/>
          <w:szCs w:val="22"/>
          <w:lang w:val="mk-MK"/>
        </w:rPr>
        <w:t xml:space="preserve"> и лиценци </w:t>
      </w:r>
      <w:r w:rsidRPr="0082444C">
        <w:rPr>
          <w:rFonts w:ascii="StobiSerif Regular" w:hAnsi="StobiSerif Regular"/>
          <w:sz w:val="22"/>
          <w:szCs w:val="22"/>
          <w:lang w:val="mk-MK"/>
        </w:rPr>
        <w:t>за отворени под</w:t>
      </w:r>
      <w:r w:rsidR="00291F3F">
        <w:rPr>
          <w:rFonts w:ascii="StobiSerif Regular" w:hAnsi="StobiSerif Regular"/>
          <w:sz w:val="22"/>
          <w:szCs w:val="22"/>
          <w:lang w:val="mk-MK"/>
        </w:rPr>
        <w:t>атоци</w:t>
      </w:r>
      <w:r>
        <w:rPr>
          <w:rFonts w:ascii="StobiSerif Regular" w:hAnsi="StobiSerif Regular"/>
          <w:sz w:val="22"/>
          <w:szCs w:val="22"/>
          <w:lang w:val="mk-MK"/>
        </w:rPr>
        <w:t xml:space="preserve">. </w:t>
      </w:r>
      <w:r w:rsidRPr="00D24858">
        <w:rPr>
          <w:rFonts w:ascii="StobiSerif Regular" w:hAnsi="StobiSerif Regular"/>
          <w:sz w:val="22"/>
          <w:szCs w:val="22"/>
          <w:lang w:val="mk-MK"/>
        </w:rPr>
        <w:t>Во четири инсти</w:t>
      </w:r>
      <w:r>
        <w:rPr>
          <w:rFonts w:ascii="StobiSerif Regular" w:hAnsi="StobiSerif Regular"/>
          <w:sz w:val="22"/>
          <w:szCs w:val="22"/>
          <w:lang w:val="mk-MK"/>
        </w:rPr>
        <w:t>туции</w:t>
      </w:r>
      <w:r>
        <w:rPr>
          <w:rStyle w:val="FootnoteReference"/>
          <w:rFonts w:ascii="StobiSerif Regular" w:hAnsi="StobiSerif Regular"/>
          <w:sz w:val="22"/>
          <w:szCs w:val="22"/>
          <w:lang w:val="mk-MK"/>
        </w:rPr>
        <w:footnoteReference w:id="5"/>
      </w:r>
      <w:r>
        <w:rPr>
          <w:rFonts w:ascii="StobiSerif Regular" w:hAnsi="StobiSerif Regular"/>
          <w:sz w:val="22"/>
          <w:szCs w:val="22"/>
          <w:lang w:val="mk-MK"/>
        </w:rPr>
        <w:t xml:space="preserve">спроведена е анализа и подготвен е </w:t>
      </w:r>
      <w:r w:rsidRPr="00D24858">
        <w:rPr>
          <w:rFonts w:ascii="StobiSerif Regular" w:hAnsi="StobiSerif Regular"/>
          <w:sz w:val="22"/>
          <w:szCs w:val="22"/>
          <w:lang w:val="mk-MK"/>
        </w:rPr>
        <w:t>детален преглед на податочни</w:t>
      </w:r>
      <w:r>
        <w:rPr>
          <w:rFonts w:ascii="StobiSerif Regular" w:hAnsi="StobiSerif Regular"/>
          <w:sz w:val="22"/>
          <w:szCs w:val="22"/>
          <w:lang w:val="mk-MK"/>
        </w:rPr>
        <w:t>те сетови со кои располагаат</w:t>
      </w:r>
      <w:r w:rsidR="00675E09">
        <w:rPr>
          <w:rFonts w:ascii="StobiSerif Regular" w:hAnsi="StobiSerif Regular"/>
          <w:sz w:val="22"/>
          <w:szCs w:val="22"/>
          <w:lang w:val="mk-MK"/>
        </w:rPr>
        <w:t xml:space="preserve"> институциите</w:t>
      </w:r>
      <w:r>
        <w:rPr>
          <w:rFonts w:ascii="StobiSerif Regular" w:hAnsi="StobiSerif Regular"/>
          <w:sz w:val="22"/>
          <w:szCs w:val="22"/>
          <w:lang w:val="mk-MK"/>
        </w:rPr>
        <w:t xml:space="preserve"> односно </w:t>
      </w:r>
      <w:r w:rsidRPr="00D24858">
        <w:rPr>
          <w:rFonts w:ascii="StobiSerif Regular" w:hAnsi="StobiSerif Regular"/>
          <w:sz w:val="22"/>
          <w:szCs w:val="22"/>
          <w:lang w:val="mk-MK"/>
        </w:rPr>
        <w:t>треба да располагаат согласно своите законски обв</w:t>
      </w:r>
      <w:r w:rsidR="00125D51">
        <w:rPr>
          <w:rFonts w:ascii="StobiSerif Regular" w:hAnsi="StobiSerif Regular"/>
          <w:sz w:val="22"/>
          <w:szCs w:val="22"/>
          <w:lang w:val="mk-MK"/>
        </w:rPr>
        <w:t>рски. Темелено на искуствата од</w:t>
      </w:r>
      <w:r w:rsidRPr="00D24858">
        <w:rPr>
          <w:rFonts w:ascii="StobiSerif Regular" w:hAnsi="StobiSerif Regular"/>
          <w:sz w:val="22"/>
          <w:szCs w:val="22"/>
          <w:lang w:val="mk-MK"/>
        </w:rPr>
        <w:t xml:space="preserve"> пилот институциите </w:t>
      </w:r>
      <w:r>
        <w:rPr>
          <w:rFonts w:ascii="StobiSerif Regular" w:hAnsi="StobiSerif Regular"/>
          <w:sz w:val="22"/>
          <w:szCs w:val="22"/>
          <w:lang w:val="mk-MK"/>
        </w:rPr>
        <w:t xml:space="preserve">разработена </w:t>
      </w:r>
      <w:r w:rsidRPr="00D24858">
        <w:rPr>
          <w:rFonts w:ascii="StobiSerif Regular" w:hAnsi="StobiSerif Regular"/>
          <w:sz w:val="22"/>
          <w:szCs w:val="22"/>
          <w:lang w:val="mk-MK"/>
        </w:rPr>
        <w:t xml:space="preserve">е </w:t>
      </w:r>
      <w:r>
        <w:rPr>
          <w:rFonts w:ascii="StobiSerif Regular" w:hAnsi="StobiSerif Regular"/>
          <w:sz w:val="22"/>
          <w:szCs w:val="22"/>
          <w:lang w:val="mk-MK"/>
        </w:rPr>
        <w:t>методологија со</w:t>
      </w:r>
      <w:r w:rsidRPr="00D24858">
        <w:rPr>
          <w:rFonts w:ascii="StobiSerif Regular" w:hAnsi="StobiSerif Regular"/>
          <w:sz w:val="22"/>
          <w:szCs w:val="22"/>
          <w:lang w:val="mk-MK"/>
        </w:rPr>
        <w:t xml:space="preserve"> насоки за самостојна анализа и спроведување на истата и во останатите институции во Р</w:t>
      </w:r>
      <w:r>
        <w:rPr>
          <w:rFonts w:ascii="StobiSerif Regular" w:hAnsi="StobiSerif Regular"/>
          <w:sz w:val="22"/>
          <w:szCs w:val="22"/>
          <w:lang w:val="mk-MK"/>
        </w:rPr>
        <w:t xml:space="preserve">епублика </w:t>
      </w:r>
      <w:r w:rsidRPr="00D24858">
        <w:rPr>
          <w:rFonts w:ascii="StobiSerif Regular" w:hAnsi="StobiSerif Regular"/>
          <w:sz w:val="22"/>
          <w:szCs w:val="22"/>
          <w:lang w:val="mk-MK"/>
        </w:rPr>
        <w:t>М</w:t>
      </w:r>
      <w:r>
        <w:rPr>
          <w:rFonts w:ascii="StobiSerif Regular" w:hAnsi="StobiSerif Regular"/>
          <w:sz w:val="22"/>
          <w:szCs w:val="22"/>
          <w:lang w:val="mk-MK"/>
        </w:rPr>
        <w:t>акедонија</w:t>
      </w:r>
      <w:r w:rsidRPr="00E92161">
        <w:rPr>
          <w:rFonts w:ascii="StobiSerif Regular" w:eastAsia="Calibri" w:hAnsi="StobiSerif Regular"/>
          <w:color w:val="000000" w:themeColor="text1"/>
        </w:rPr>
        <w:t>.</w:t>
      </w:r>
    </w:p>
    <w:p w:rsidR="00C4017E" w:rsidRPr="00FF666C" w:rsidRDefault="00C4017E" w:rsidP="00C4017E">
      <w:pPr>
        <w:spacing w:before="120" w:after="60"/>
        <w:ind w:firstLine="709"/>
        <w:jc w:val="both"/>
        <w:rPr>
          <w:rFonts w:ascii="StobiSerif Regular" w:hAnsi="StobiSerif Regular"/>
          <w:sz w:val="22"/>
          <w:szCs w:val="22"/>
          <w:lang w:val="mk-MK"/>
        </w:rPr>
      </w:pPr>
      <w:r w:rsidRPr="0082444C">
        <w:rPr>
          <w:rFonts w:ascii="StobiSerif Regular" w:hAnsi="StobiSerif Regular"/>
          <w:sz w:val="22"/>
          <w:szCs w:val="22"/>
          <w:lang w:val="mk-MK"/>
        </w:rPr>
        <w:t>Исто така</w:t>
      </w:r>
      <w:r w:rsidRPr="0082444C">
        <w:rPr>
          <w:rFonts w:ascii="StobiSerif Regular" w:hAnsi="StobiSerif Regular"/>
          <w:sz w:val="22"/>
          <w:szCs w:val="22"/>
        </w:rPr>
        <w:t>,</w:t>
      </w:r>
      <w:r w:rsidRPr="0082444C">
        <w:rPr>
          <w:rFonts w:ascii="StobiSerif Regular" w:hAnsi="StobiSerif Regular"/>
          <w:sz w:val="22"/>
          <w:szCs w:val="22"/>
          <w:lang w:val="mk-MK"/>
        </w:rPr>
        <w:t xml:space="preserve"> се воведе законско регулирање на заштитата на лицата што пријавуваат сомнежи за незаконско и недозволиво постапување, со што се  обезбеди сис</w:t>
      </w:r>
      <w:r w:rsidR="00125D51">
        <w:rPr>
          <w:rFonts w:ascii="StobiSerif Regular" w:hAnsi="StobiSerif Regular"/>
          <w:sz w:val="22"/>
          <w:szCs w:val="22"/>
          <w:lang w:val="mk-MK"/>
        </w:rPr>
        <w:t>темска институционална заштита</w:t>
      </w:r>
      <w:r w:rsidRPr="0082444C">
        <w:rPr>
          <w:rFonts w:ascii="StobiSerif Regular" w:hAnsi="StobiSerif Regular"/>
          <w:sz w:val="22"/>
          <w:szCs w:val="22"/>
          <w:lang w:val="mk-MK"/>
        </w:rPr>
        <w:t xml:space="preserve"> на укажувачите.  </w:t>
      </w:r>
      <w:r>
        <w:rPr>
          <w:rFonts w:ascii="StobiSerif Regular" w:hAnsi="StobiSerif Regular"/>
          <w:sz w:val="22"/>
          <w:szCs w:val="22"/>
          <w:lang w:val="mk-MK"/>
        </w:rPr>
        <w:t xml:space="preserve">Подготвен е </w:t>
      </w:r>
      <w:r w:rsidRPr="00FF666C">
        <w:rPr>
          <w:rFonts w:ascii="StobiSerif Regular" w:hAnsi="StobiSerif Regular"/>
          <w:sz w:val="22"/>
          <w:szCs w:val="22"/>
          <w:lang w:val="mk-MK"/>
        </w:rPr>
        <w:t>Прирачник за заштита на укажувачи</w:t>
      </w:r>
      <w:r>
        <w:rPr>
          <w:rStyle w:val="FootnoteReference"/>
          <w:rFonts w:ascii="StobiSerif Regular" w:hAnsi="StobiSerif Regular"/>
          <w:sz w:val="22"/>
          <w:szCs w:val="22"/>
          <w:lang w:val="mk-MK"/>
        </w:rPr>
        <w:footnoteReference w:id="6"/>
      </w:r>
      <w:r w:rsidRPr="00FF666C">
        <w:rPr>
          <w:rFonts w:ascii="StobiSerif Regular" w:hAnsi="StobiSerif Regular"/>
          <w:sz w:val="22"/>
          <w:szCs w:val="22"/>
          <w:lang w:val="mk-MK"/>
        </w:rPr>
        <w:t xml:space="preserve">, </w:t>
      </w:r>
      <w:r>
        <w:rPr>
          <w:rFonts w:ascii="StobiSerif Regular" w:hAnsi="StobiSerif Regular"/>
          <w:sz w:val="22"/>
          <w:szCs w:val="22"/>
          <w:lang w:val="mk-MK"/>
        </w:rPr>
        <w:t xml:space="preserve">спроведени се обуки за новите </w:t>
      </w:r>
      <w:r w:rsidRPr="00FF666C">
        <w:rPr>
          <w:rFonts w:ascii="StobiSerif Regular" w:hAnsi="StobiSerif Regular"/>
          <w:sz w:val="22"/>
          <w:szCs w:val="22"/>
          <w:lang w:val="mk-MK"/>
        </w:rPr>
        <w:t>методи за заштита на укажувачи, соработници на правдата и лица со прикриен идентитет за следење и соби</w:t>
      </w:r>
      <w:r>
        <w:rPr>
          <w:rFonts w:ascii="StobiSerif Regular" w:hAnsi="StobiSerif Regular"/>
          <w:sz w:val="22"/>
          <w:szCs w:val="22"/>
          <w:lang w:val="mk-MK"/>
        </w:rPr>
        <w:t xml:space="preserve">рање на информации или податоци </w:t>
      </w:r>
      <w:r w:rsidRPr="00FF666C">
        <w:rPr>
          <w:rFonts w:ascii="StobiSerif Regular" w:hAnsi="StobiSerif Regular"/>
          <w:sz w:val="22"/>
          <w:szCs w:val="22"/>
          <w:lang w:val="mk-MK"/>
        </w:rPr>
        <w:t>на кои учествуваа судии, јавни обвинители, полициски службеници и служб</w:t>
      </w:r>
      <w:r>
        <w:rPr>
          <w:rFonts w:ascii="StobiSerif Regular" w:hAnsi="StobiSerif Regular"/>
          <w:sz w:val="22"/>
          <w:szCs w:val="22"/>
          <w:lang w:val="mk-MK"/>
        </w:rPr>
        <w:t>еници на финансиската полиција и с</w:t>
      </w:r>
      <w:r w:rsidRPr="00FF666C">
        <w:rPr>
          <w:rFonts w:ascii="StobiSerif Regular" w:hAnsi="StobiSerif Regular"/>
          <w:sz w:val="22"/>
          <w:szCs w:val="22"/>
          <w:lang w:val="mk-MK"/>
        </w:rPr>
        <w:t>проведена е кампања за подигање на јавната свест на граѓаните на Р. Македонија</w:t>
      </w:r>
      <w:r>
        <w:rPr>
          <w:rStyle w:val="FootnoteReference"/>
          <w:rFonts w:ascii="StobiSerif Regular" w:hAnsi="StobiSerif Regular"/>
          <w:sz w:val="22"/>
          <w:szCs w:val="22"/>
          <w:lang w:val="mk-MK"/>
        </w:rPr>
        <w:footnoteReference w:id="7"/>
      </w:r>
      <w:r>
        <w:rPr>
          <w:rFonts w:ascii="StobiSerif Regular" w:hAnsi="StobiSerif Regular"/>
          <w:sz w:val="22"/>
          <w:szCs w:val="22"/>
          <w:lang w:val="mk-MK"/>
        </w:rPr>
        <w:t>.</w:t>
      </w:r>
    </w:p>
    <w:p w:rsidR="00C4017E" w:rsidRDefault="00C4017E" w:rsidP="00C4017E">
      <w:pPr>
        <w:spacing w:before="120" w:after="60"/>
        <w:ind w:firstLine="709"/>
        <w:jc w:val="both"/>
        <w:rPr>
          <w:rFonts w:ascii="StobiSerif Regular" w:hAnsi="StobiSerif Regular"/>
          <w:sz w:val="22"/>
          <w:szCs w:val="22"/>
          <w:lang w:val="mk-MK"/>
        </w:rPr>
      </w:pPr>
      <w:r w:rsidRPr="008B37CC">
        <w:rPr>
          <w:rFonts w:ascii="StobiSerif Regular" w:hAnsi="StobiSerif Regular"/>
          <w:sz w:val="22"/>
          <w:szCs w:val="22"/>
          <w:lang w:val="mk-MK"/>
        </w:rPr>
        <w:t>Во делот на ефикасното управување со јавните ресурси посебно внимание се посвети на зголемување на транспарентноста и отчетноста на институциите во однос на трошењето на јавните пари преку публикување на буџетски документи во отворен формат,</w:t>
      </w:r>
      <w:r w:rsidRPr="008B37CC">
        <w:rPr>
          <w:rFonts w:ascii="StobiSerif Regular" w:hAnsi="StobiSerif Regular"/>
          <w:sz w:val="22"/>
          <w:szCs w:val="22"/>
        </w:rPr>
        <w:t>објавен е Гра</w:t>
      </w:r>
      <w:r w:rsidRPr="008B37CC">
        <w:rPr>
          <w:rFonts w:ascii="StobiSerif Regular" w:hAnsi="StobiSerif Regular"/>
          <w:sz w:val="22"/>
          <w:szCs w:val="22"/>
          <w:lang w:val="mk-MK"/>
        </w:rPr>
        <w:t>ѓ</w:t>
      </w:r>
      <w:r w:rsidRPr="008B37CC">
        <w:rPr>
          <w:rFonts w:ascii="StobiSerif Regular" w:hAnsi="StobiSerif Regular"/>
          <w:sz w:val="22"/>
          <w:szCs w:val="22"/>
        </w:rPr>
        <w:t>ански б</w:t>
      </w:r>
      <w:r w:rsidRPr="008B37CC">
        <w:rPr>
          <w:rFonts w:ascii="StobiSerif Regular" w:hAnsi="StobiSerif Regular"/>
          <w:sz w:val="22"/>
          <w:szCs w:val="22"/>
          <w:lang w:val="mk-MK"/>
        </w:rPr>
        <w:t>уџет за Ребаланс на Буџетот за 2017г</w:t>
      </w:r>
      <w:r>
        <w:rPr>
          <w:rFonts w:ascii="StobiSerif Regular" w:hAnsi="StobiSerif Regular"/>
          <w:sz w:val="22"/>
          <w:szCs w:val="22"/>
          <w:lang w:val="mk-MK"/>
        </w:rPr>
        <w:t xml:space="preserve">одина </w:t>
      </w:r>
      <w:r w:rsidRPr="008B37CC">
        <w:rPr>
          <w:rFonts w:ascii="StobiSerif Regular" w:hAnsi="StobiSerif Regular"/>
          <w:sz w:val="22"/>
          <w:szCs w:val="22"/>
          <w:lang w:val="mk-MK"/>
        </w:rPr>
        <w:t>и „Граѓански буџет“ за Буџетот за 2018 година</w:t>
      </w:r>
      <w:r w:rsidRPr="008B37CC">
        <w:rPr>
          <w:rStyle w:val="FootnoteReference"/>
          <w:rFonts w:ascii="StobiSerif Regular" w:hAnsi="StobiSerif Regular"/>
          <w:sz w:val="22"/>
          <w:szCs w:val="22"/>
          <w:lang w:val="mk-MK"/>
        </w:rPr>
        <w:footnoteReference w:id="8"/>
      </w:r>
      <w:r w:rsidR="00125D51">
        <w:rPr>
          <w:rFonts w:ascii="StobiSerif Regular" w:hAnsi="StobiSerif Regular"/>
          <w:sz w:val="22"/>
          <w:szCs w:val="22"/>
          <w:lang w:val="mk-MK"/>
        </w:rPr>
        <w:t>,</w:t>
      </w:r>
      <w:r w:rsidRPr="008B37CC">
        <w:rPr>
          <w:rFonts w:ascii="StobiSerif Regular" w:hAnsi="StobiSerif Regular"/>
          <w:sz w:val="22"/>
          <w:szCs w:val="22"/>
          <w:lang w:val="mk-MK"/>
        </w:rPr>
        <w:t xml:space="preserve"> воведена</w:t>
      </w:r>
      <w:r>
        <w:rPr>
          <w:rFonts w:ascii="StobiSerif Regular" w:hAnsi="StobiSerif Regular"/>
          <w:sz w:val="22"/>
          <w:szCs w:val="22"/>
          <w:lang w:val="mk-MK"/>
        </w:rPr>
        <w:t xml:space="preserve"> е</w:t>
      </w:r>
      <w:r w:rsidRPr="008B37CC">
        <w:rPr>
          <w:rFonts w:ascii="StobiSerif Regular" w:hAnsi="StobiSerif Regular"/>
          <w:sz w:val="22"/>
          <w:szCs w:val="22"/>
          <w:lang w:val="mk-MK"/>
        </w:rPr>
        <w:t xml:space="preserve"> обврска буџетските корисници и јавните претпријатија сите договори за јавни набавки и анекси да ги објавуваат на ЕСЈН и во делот  на  јавните набавки</w:t>
      </w:r>
      <w:r>
        <w:rPr>
          <w:rFonts w:ascii="StobiSerif Regular" w:hAnsi="StobiSerif Regular"/>
          <w:sz w:val="22"/>
          <w:szCs w:val="22"/>
          <w:lang w:val="mk-MK"/>
        </w:rPr>
        <w:t xml:space="preserve"> развиена е </w:t>
      </w:r>
      <w:r w:rsidR="00125D51">
        <w:rPr>
          <w:rFonts w:ascii="StobiSerif Regular" w:hAnsi="StobiSerif Regular"/>
          <w:sz w:val="22"/>
          <w:szCs w:val="22"/>
          <w:lang w:val="mk-MK"/>
        </w:rPr>
        <w:t>јавно достапна платформа</w:t>
      </w:r>
      <w:r w:rsidRPr="008B37CC">
        <w:rPr>
          <w:rFonts w:ascii="StobiSerif Regular" w:hAnsi="StobiSerif Regular"/>
          <w:sz w:val="22"/>
          <w:szCs w:val="22"/>
          <w:lang w:val="mk-MK"/>
        </w:rPr>
        <w:t xml:space="preserve"> за отворени податоци</w:t>
      </w:r>
      <w:r w:rsidRPr="008B37CC">
        <w:rPr>
          <w:rStyle w:val="FootnoteReference"/>
          <w:rFonts w:ascii="StobiSerif Regular" w:hAnsi="StobiSerif Regular"/>
          <w:sz w:val="22"/>
          <w:szCs w:val="22"/>
          <w:lang w:val="mk-MK"/>
        </w:rPr>
        <w:footnoteReference w:id="9"/>
      </w:r>
      <w:r>
        <w:rPr>
          <w:rFonts w:ascii="StobiSerif Regular" w:hAnsi="StobiSerif Regular"/>
          <w:sz w:val="22"/>
          <w:szCs w:val="22"/>
          <w:lang w:val="mk-MK"/>
        </w:rPr>
        <w:t xml:space="preserve">. Исто така е обезбедена </w:t>
      </w:r>
      <w:r w:rsidR="00675E09">
        <w:rPr>
          <w:rFonts w:ascii="StobiSerif Regular" w:hAnsi="StobiSerif Regular"/>
          <w:sz w:val="22"/>
          <w:szCs w:val="22"/>
          <w:lang w:val="mk-MK"/>
        </w:rPr>
        <w:t xml:space="preserve">јавна достапност </w:t>
      </w:r>
      <w:r>
        <w:rPr>
          <w:rFonts w:ascii="StobiSerif Regular" w:hAnsi="StobiSerif Regular"/>
          <w:sz w:val="22"/>
          <w:szCs w:val="22"/>
          <w:lang w:val="mk-MK"/>
        </w:rPr>
        <w:t>на</w:t>
      </w:r>
      <w:r w:rsidR="00675E09">
        <w:rPr>
          <w:rFonts w:ascii="StobiSerif Regular" w:hAnsi="StobiSerif Regular"/>
          <w:sz w:val="22"/>
          <w:szCs w:val="22"/>
          <w:lang w:val="mk-MK"/>
        </w:rPr>
        <w:t xml:space="preserve"> и</w:t>
      </w:r>
      <w:r w:rsidRPr="008B37CC">
        <w:rPr>
          <w:rFonts w:ascii="StobiSerif Regular" w:hAnsi="StobiSerif Regular"/>
          <w:sz w:val="22"/>
          <w:szCs w:val="22"/>
          <w:lang w:val="mk-MK"/>
        </w:rPr>
        <w:t>звештаи за извршувањето на Буџетот по буџетск</w:t>
      </w:r>
      <w:r w:rsidR="00675E09">
        <w:rPr>
          <w:rFonts w:ascii="StobiSerif Regular" w:hAnsi="StobiSerif Regular"/>
          <w:sz w:val="22"/>
          <w:szCs w:val="22"/>
          <w:lang w:val="mk-MK"/>
        </w:rPr>
        <w:t>и корисници на месечна основа; и</w:t>
      </w:r>
      <w:r w:rsidRPr="008B37CC">
        <w:rPr>
          <w:rFonts w:ascii="StobiSerif Regular" w:hAnsi="StobiSerif Regular"/>
          <w:sz w:val="22"/>
          <w:szCs w:val="22"/>
          <w:lang w:val="mk-MK"/>
        </w:rPr>
        <w:t xml:space="preserve">звештаи за извршувањето на Буџетите на </w:t>
      </w:r>
      <w:r w:rsidR="00675E09">
        <w:rPr>
          <w:rFonts w:ascii="StobiSerif Regular" w:hAnsi="StobiSerif Regular"/>
          <w:sz w:val="22"/>
          <w:szCs w:val="22"/>
          <w:lang w:val="mk-MK"/>
        </w:rPr>
        <w:t>општините на квартална основа; к</w:t>
      </w:r>
      <w:r w:rsidRPr="008B37CC">
        <w:rPr>
          <w:rFonts w:ascii="StobiSerif Regular" w:hAnsi="StobiSerif Regular"/>
          <w:sz w:val="22"/>
          <w:szCs w:val="22"/>
          <w:lang w:val="mk-MK"/>
        </w:rPr>
        <w:t xml:space="preserve">вартален извештај за извршување на </w:t>
      </w:r>
      <w:r w:rsidR="00675E09">
        <w:rPr>
          <w:rFonts w:ascii="StobiSerif Regular" w:hAnsi="StobiSerif Regular"/>
          <w:sz w:val="22"/>
          <w:szCs w:val="22"/>
          <w:lang w:val="mk-MK"/>
        </w:rPr>
        <w:t xml:space="preserve">Буџетот на </w:t>
      </w:r>
      <w:r w:rsidR="00675E09">
        <w:rPr>
          <w:rFonts w:ascii="StobiSerif Regular" w:hAnsi="StobiSerif Regular"/>
          <w:sz w:val="22"/>
          <w:szCs w:val="22"/>
          <w:lang w:val="mk-MK"/>
        </w:rPr>
        <w:lastRenderedPageBreak/>
        <w:t>општата Влада; п</w:t>
      </w:r>
      <w:r w:rsidRPr="008B37CC">
        <w:rPr>
          <w:rFonts w:ascii="StobiSerif Regular" w:hAnsi="StobiSerif Regular"/>
          <w:sz w:val="22"/>
          <w:szCs w:val="22"/>
          <w:lang w:val="mk-MK"/>
        </w:rPr>
        <w:t xml:space="preserve">одобрен е </w:t>
      </w:r>
      <w:r w:rsidR="00675E09">
        <w:rPr>
          <w:rFonts w:ascii="StobiSerif Regular" w:hAnsi="StobiSerif Regular"/>
          <w:sz w:val="22"/>
          <w:szCs w:val="22"/>
          <w:lang w:val="mk-MK"/>
        </w:rPr>
        <w:t>п</w:t>
      </w:r>
      <w:r w:rsidRPr="008B37CC">
        <w:rPr>
          <w:rFonts w:ascii="StobiSerif Regular" w:hAnsi="StobiSerif Regular"/>
          <w:sz w:val="22"/>
          <w:szCs w:val="22"/>
          <w:lang w:val="mk-MK"/>
        </w:rPr>
        <w:t>олугодишниот извештај з</w:t>
      </w:r>
      <w:r w:rsidR="00675E09">
        <w:rPr>
          <w:rFonts w:ascii="StobiSerif Regular" w:hAnsi="StobiSerif Regular"/>
          <w:sz w:val="22"/>
          <w:szCs w:val="22"/>
          <w:lang w:val="mk-MK"/>
        </w:rPr>
        <w:t>а извршување на Буџетот на РМ; о</w:t>
      </w:r>
      <w:r w:rsidRPr="008B37CC">
        <w:rPr>
          <w:rFonts w:ascii="StobiSerif Regular" w:hAnsi="StobiSerif Regular"/>
          <w:sz w:val="22"/>
          <w:szCs w:val="22"/>
          <w:lang w:val="mk-MK"/>
        </w:rPr>
        <w:t>бјавени се сите доспеани и неплатени обв</w:t>
      </w:r>
      <w:r w:rsidR="00675E09">
        <w:rPr>
          <w:rFonts w:ascii="StobiSerif Regular" w:hAnsi="StobiSerif Regular"/>
          <w:sz w:val="22"/>
          <w:szCs w:val="22"/>
          <w:lang w:val="mk-MK"/>
        </w:rPr>
        <w:t>рски со пресечен датум 31 мај; о</w:t>
      </w:r>
      <w:r w:rsidRPr="008B37CC">
        <w:rPr>
          <w:rFonts w:ascii="StobiSerif Regular" w:hAnsi="StobiSerif Regular"/>
          <w:sz w:val="22"/>
          <w:szCs w:val="22"/>
          <w:lang w:val="mk-MK"/>
        </w:rPr>
        <w:t>бјавени се податоци за распреде</w:t>
      </w:r>
      <w:r w:rsidR="00675E09">
        <w:rPr>
          <w:rFonts w:ascii="StobiSerif Regular" w:hAnsi="StobiSerif Regular"/>
          <w:sz w:val="22"/>
          <w:szCs w:val="22"/>
          <w:lang w:val="mk-MK"/>
        </w:rPr>
        <w:t>лбата на доходот на граѓаните; о</w:t>
      </w:r>
      <w:r w:rsidRPr="008B37CC">
        <w:rPr>
          <w:rFonts w:ascii="StobiSerif Regular" w:hAnsi="StobiSerif Regular"/>
          <w:sz w:val="22"/>
          <w:szCs w:val="22"/>
          <w:lang w:val="mk-MK"/>
        </w:rPr>
        <w:t>рганизирана</w:t>
      </w:r>
      <w:r>
        <w:rPr>
          <w:rFonts w:ascii="StobiSerif Regular" w:hAnsi="StobiSerif Regular"/>
          <w:sz w:val="22"/>
          <w:szCs w:val="22"/>
          <w:lang w:val="mk-MK"/>
        </w:rPr>
        <w:t xml:space="preserve"> е </w:t>
      </w:r>
      <w:r w:rsidRPr="008B37CC">
        <w:rPr>
          <w:rFonts w:ascii="StobiSerif Regular" w:hAnsi="StobiSerif Regular"/>
          <w:sz w:val="22"/>
          <w:szCs w:val="22"/>
          <w:lang w:val="mk-MK"/>
        </w:rPr>
        <w:t xml:space="preserve"> јавна дебата за Буџетот пре</w:t>
      </w:r>
      <w:r>
        <w:rPr>
          <w:rFonts w:ascii="StobiSerif Regular" w:hAnsi="StobiSerif Regular"/>
          <w:sz w:val="22"/>
          <w:szCs w:val="22"/>
          <w:lang w:val="mk-MK"/>
        </w:rPr>
        <w:t>д да влезе во владина постапка и в</w:t>
      </w:r>
      <w:r w:rsidRPr="008B37CC">
        <w:rPr>
          <w:rFonts w:ascii="StobiSerif Regular" w:hAnsi="StobiSerif Regular"/>
          <w:sz w:val="22"/>
          <w:szCs w:val="22"/>
          <w:lang w:val="mk-MK"/>
        </w:rPr>
        <w:t>оведена е законска обврска сите буџетски корисници и јавни претпријатија своите завршни сметки да ги објавуваат на своите веб-страници</w:t>
      </w:r>
      <w:r>
        <w:rPr>
          <w:rFonts w:ascii="StobiSerif Regular" w:hAnsi="StobiSerif Regular"/>
          <w:sz w:val="22"/>
          <w:szCs w:val="22"/>
          <w:lang w:val="mk-MK"/>
        </w:rPr>
        <w:t>.</w:t>
      </w:r>
    </w:p>
    <w:p w:rsidR="00C4017E" w:rsidRDefault="00C4017E" w:rsidP="00C4017E">
      <w:pPr>
        <w:spacing w:before="120" w:after="60"/>
        <w:ind w:firstLine="709"/>
        <w:jc w:val="both"/>
        <w:rPr>
          <w:rFonts w:ascii="StobiSerif Regular" w:hAnsi="StobiSerif Regular"/>
          <w:sz w:val="22"/>
          <w:szCs w:val="22"/>
        </w:rPr>
      </w:pPr>
      <w:r w:rsidRPr="0082444C">
        <w:rPr>
          <w:rFonts w:ascii="StobiSerif Regular" w:hAnsi="StobiSerif Regular"/>
          <w:sz w:val="22"/>
          <w:szCs w:val="22"/>
          <w:lang w:val="mk-MK"/>
        </w:rPr>
        <w:t>Како дел од заложбите на Владата на Република Македонија за поголема дигитална транспарентност, воведена е Алатката за отчетност за трошоците на носителите на јавни функции</w:t>
      </w:r>
      <w:r w:rsidRPr="0082444C">
        <w:rPr>
          <w:rStyle w:val="FootnoteReference"/>
          <w:rFonts w:ascii="StobiSerif Regular" w:hAnsi="StobiSerif Regular"/>
          <w:sz w:val="22"/>
          <w:szCs w:val="22"/>
          <w:lang w:val="mk-MK"/>
        </w:rPr>
        <w:footnoteReference w:id="10"/>
      </w:r>
      <w:r w:rsidRPr="0082444C">
        <w:rPr>
          <w:rFonts w:ascii="StobiSerif Regular" w:hAnsi="StobiSerif Regular"/>
          <w:sz w:val="22"/>
          <w:szCs w:val="22"/>
          <w:lang w:val="mk-MK"/>
        </w:rPr>
        <w:t>, каде може да се разгледаат и сп</w:t>
      </w:r>
      <w:r w:rsidRPr="0082444C">
        <w:rPr>
          <w:rFonts w:ascii="StobiSerif Regular" w:hAnsi="StobiSerif Regular"/>
          <w:sz w:val="22"/>
          <w:szCs w:val="22"/>
        </w:rPr>
        <w:t>o</w:t>
      </w:r>
      <w:r w:rsidRPr="0082444C">
        <w:rPr>
          <w:rFonts w:ascii="StobiSerif Regular" w:hAnsi="StobiSerif Regular"/>
          <w:sz w:val="22"/>
          <w:szCs w:val="22"/>
          <w:lang w:val="mk-MK"/>
        </w:rPr>
        <w:t>редат трошоците на Претседателот на Владата на Република Македонија, Замениците на претседателот, Министрите, Министрите без ресор, Замениците министри, Генералниот секретар на Владата и Државните секретари на министерствата,директорите и заменици директори на јавните претпријатија, самостојните органи на државната управа, правните лица со јавни овластувања, акционерските друштва во државна сопственост и органите во состав на Министерствата.</w:t>
      </w:r>
    </w:p>
    <w:p w:rsidR="00C4017E" w:rsidRDefault="00C4017E" w:rsidP="00C4017E">
      <w:pPr>
        <w:spacing w:before="120" w:after="60"/>
        <w:ind w:firstLine="709"/>
        <w:jc w:val="both"/>
        <w:rPr>
          <w:rFonts w:ascii="StobiSerif Regular" w:hAnsi="StobiSerif Regular"/>
          <w:sz w:val="22"/>
          <w:szCs w:val="22"/>
          <w:lang w:val="mk-MK"/>
        </w:rPr>
      </w:pPr>
      <w:r w:rsidRPr="004452F0">
        <w:rPr>
          <w:rFonts w:ascii="StobiSerif Regular" w:hAnsi="StobiSerif Regular"/>
          <w:sz w:val="22"/>
          <w:szCs w:val="22"/>
          <w:lang w:val="mk-MK"/>
        </w:rPr>
        <w:t xml:space="preserve">Локална транспарентност соодветно е </w:t>
      </w:r>
      <w:r>
        <w:rPr>
          <w:rFonts w:ascii="StobiSerif Regular" w:hAnsi="StobiSerif Regular"/>
          <w:sz w:val="22"/>
          <w:szCs w:val="22"/>
          <w:lang w:val="mk-MK"/>
        </w:rPr>
        <w:t xml:space="preserve">адресирана во </w:t>
      </w:r>
      <w:r w:rsidRPr="004452F0">
        <w:rPr>
          <w:rFonts w:ascii="StobiSerif Regular" w:hAnsi="StobiSerif Regular"/>
          <w:sz w:val="22"/>
          <w:szCs w:val="22"/>
          <w:lang w:val="mk-MK"/>
        </w:rPr>
        <w:t>акциски</w:t>
      </w:r>
      <w:r>
        <w:rPr>
          <w:rFonts w:ascii="StobiSerif Regular" w:hAnsi="StobiSerif Regular"/>
          <w:sz w:val="22"/>
          <w:szCs w:val="22"/>
          <w:lang w:val="mk-MK"/>
        </w:rPr>
        <w:t>от</w:t>
      </w:r>
      <w:r w:rsidRPr="004452F0">
        <w:rPr>
          <w:rFonts w:ascii="StobiSerif Regular" w:hAnsi="StobiSerif Regular"/>
          <w:sz w:val="22"/>
          <w:szCs w:val="22"/>
          <w:lang w:val="mk-MK"/>
        </w:rPr>
        <w:t xml:space="preserve"> план </w:t>
      </w:r>
      <w:r>
        <w:rPr>
          <w:rFonts w:ascii="StobiSerif Regular" w:hAnsi="StobiSerif Regular"/>
          <w:sz w:val="22"/>
          <w:szCs w:val="22"/>
          <w:lang w:val="mk-MK"/>
        </w:rPr>
        <w:t xml:space="preserve">преку заложби </w:t>
      </w:r>
      <w:r w:rsidRPr="004452F0">
        <w:rPr>
          <w:rFonts w:ascii="StobiSerif Regular" w:hAnsi="StobiSerif Regular"/>
          <w:sz w:val="22"/>
          <w:szCs w:val="22"/>
          <w:lang w:val="mk-MK"/>
        </w:rPr>
        <w:t xml:space="preserve">кои имаа за цел да ја </w:t>
      </w:r>
      <w:r>
        <w:rPr>
          <w:rFonts w:ascii="StobiSerif Regular" w:hAnsi="StobiSerif Regular"/>
          <w:sz w:val="22"/>
          <w:szCs w:val="22"/>
          <w:lang w:val="mk-MK"/>
        </w:rPr>
        <w:t>унапредат</w:t>
      </w:r>
      <w:r w:rsidRPr="004452F0">
        <w:rPr>
          <w:rFonts w:ascii="StobiSerif Regular" w:hAnsi="StobiSerif Regular"/>
          <w:sz w:val="22"/>
          <w:szCs w:val="22"/>
          <w:lang w:val="mk-MK"/>
        </w:rPr>
        <w:t xml:space="preserve"> овозможувачка</w:t>
      </w:r>
      <w:r w:rsidR="00643C23">
        <w:rPr>
          <w:rFonts w:ascii="StobiSerif Regular" w:hAnsi="StobiSerif Regular"/>
          <w:sz w:val="22"/>
          <w:szCs w:val="22"/>
          <w:lang w:val="mk-MK"/>
        </w:rPr>
        <w:t>та</w:t>
      </w:r>
      <w:r w:rsidRPr="004452F0">
        <w:rPr>
          <w:rFonts w:ascii="StobiSerif Regular" w:hAnsi="StobiSerif Regular"/>
          <w:sz w:val="22"/>
          <w:szCs w:val="22"/>
          <w:lang w:val="mk-MK"/>
        </w:rPr>
        <w:t xml:space="preserve"> околина на ло</w:t>
      </w:r>
      <w:r w:rsidR="00643C23">
        <w:rPr>
          <w:rFonts w:ascii="StobiSerif Regular" w:hAnsi="StobiSerif Regular"/>
          <w:sz w:val="22"/>
          <w:szCs w:val="22"/>
          <w:lang w:val="mk-MK"/>
        </w:rPr>
        <w:t>кално ниво.  Со овие заложби се</w:t>
      </w:r>
      <w:r w:rsidRPr="004452F0">
        <w:rPr>
          <w:rFonts w:ascii="StobiSerif Regular" w:hAnsi="StobiSerif Regular"/>
          <w:sz w:val="22"/>
          <w:szCs w:val="22"/>
          <w:lang w:val="mk-MK"/>
        </w:rPr>
        <w:t xml:space="preserve"> поттикна учеството на граѓаните во донесување на одлуки, се унапреди квалитетот на услугите кои се во надлежност на локалната самоуправа преку вклучување на граѓаните во решавањето на проблемите, го олесни пристапот до информации и услуги и се овозможи поголема социјална инклузија на лица со попреченост на локално ниво. Утврдени се Стандарди за е-транспарентност во единиците на локалната самоуправа – со кои се утврдуваат информациите кои треба да се објавуваат на веб-страниците на локалните самоуправи, како и податочните сетови кои треба да се објавуваат како отворени податоци и насоки за отворени податоци во е</w:t>
      </w:r>
      <w:r w:rsidR="00643C23">
        <w:rPr>
          <w:rFonts w:ascii="StobiSerif Regular" w:hAnsi="StobiSerif Regular"/>
          <w:sz w:val="22"/>
          <w:szCs w:val="22"/>
          <w:lang w:val="mk-MK"/>
        </w:rPr>
        <w:t>диниците на локалната самоуправа</w:t>
      </w:r>
      <w:r w:rsidRPr="004452F0">
        <w:rPr>
          <w:rFonts w:ascii="StobiSerif Regular" w:hAnsi="StobiSerif Regular"/>
          <w:sz w:val="22"/>
          <w:szCs w:val="22"/>
          <w:lang w:val="mk-MK"/>
        </w:rPr>
        <w:t xml:space="preserve"> – со кои се даваат упатства како да се објавуваат отворени податоци од страна на локалните самоуправи. Воведена е контролна е-табла, која претставува софтверско решение кое ќе ги превзема најважните финансиски податоци за работењето на општините</w:t>
      </w:r>
      <w:r>
        <w:rPr>
          <w:rStyle w:val="FootnoteReference"/>
          <w:rFonts w:ascii="StobiSerif Regular" w:hAnsi="StobiSerif Regular"/>
          <w:sz w:val="22"/>
          <w:szCs w:val="22"/>
          <w:lang w:val="mk-MK"/>
        </w:rPr>
        <w:footnoteReference w:id="11"/>
      </w:r>
      <w:r w:rsidRPr="004452F0">
        <w:rPr>
          <w:rFonts w:ascii="StobiSerif Regular" w:hAnsi="StobiSerif Regular"/>
          <w:sz w:val="22"/>
          <w:szCs w:val="22"/>
          <w:lang w:val="mk-MK"/>
        </w:rPr>
        <w:t>. Развиен е модел за вклучување на јавноста во креирање на локални политики преку протоколи и листи за проверка, подготвен е видео материјал за информирање на лицата со попреченост преку знаковен јазик за начинот и постапката за слободен пристап до информации од јавен карактер</w:t>
      </w:r>
      <w:r>
        <w:rPr>
          <w:rStyle w:val="FootnoteReference"/>
          <w:rFonts w:ascii="StobiSerif Regular" w:hAnsi="StobiSerif Regular"/>
          <w:sz w:val="22"/>
          <w:szCs w:val="22"/>
          <w:lang w:val="mk-MK"/>
        </w:rPr>
        <w:footnoteReference w:id="12"/>
      </w:r>
      <w:r w:rsidRPr="004452F0">
        <w:rPr>
          <w:rFonts w:ascii="StobiSerif Regular" w:hAnsi="StobiSerif Regular"/>
          <w:sz w:val="22"/>
          <w:szCs w:val="22"/>
          <w:lang w:val="mk-MK"/>
        </w:rPr>
        <w:t>.</w:t>
      </w:r>
    </w:p>
    <w:p w:rsidR="00C4017E" w:rsidRPr="00F844E3" w:rsidRDefault="00C4017E" w:rsidP="00C4017E">
      <w:pPr>
        <w:spacing w:before="120" w:after="60"/>
        <w:ind w:firstLine="709"/>
        <w:jc w:val="both"/>
        <w:rPr>
          <w:rFonts w:ascii="StobiSerif Regular" w:hAnsi="StobiSerif Regular"/>
          <w:sz w:val="22"/>
          <w:szCs w:val="22"/>
          <w:lang w:val="mk-MK"/>
        </w:rPr>
      </w:pPr>
      <w:r w:rsidRPr="00BF390A">
        <w:rPr>
          <w:rFonts w:ascii="StobiSerif Regular" w:hAnsi="StobiSerif Regular"/>
          <w:sz w:val="22"/>
          <w:szCs w:val="22"/>
          <w:lang w:val="mk-MK"/>
        </w:rPr>
        <w:t>Со цел подобрување на социјалните услуги кон граѓаните во Македонија согласно нивните потреби, целосно беа рализирани достигнувањата кои  преставу</w:t>
      </w:r>
      <w:r w:rsidR="00643C23">
        <w:rPr>
          <w:rFonts w:ascii="StobiSerif Regular" w:hAnsi="StobiSerif Regular"/>
          <w:sz w:val="22"/>
          <w:szCs w:val="22"/>
          <w:lang w:val="mk-MK"/>
        </w:rPr>
        <w:t>в</w:t>
      </w:r>
      <w:r w:rsidRPr="00BF390A">
        <w:rPr>
          <w:rFonts w:ascii="StobiSerif Regular" w:hAnsi="StobiSerif Regular"/>
          <w:sz w:val="22"/>
          <w:szCs w:val="22"/>
          <w:lang w:val="mk-MK"/>
        </w:rPr>
        <w:t>аат предуслов за создавање на поволна правна средина за социјални договори, подобрување на националното законодавство и политиките за развивање на механизми за социјални договори во областа на социјалната за</w:t>
      </w:r>
      <w:r w:rsidR="00643C23">
        <w:rPr>
          <w:rFonts w:ascii="StobiSerif Regular" w:hAnsi="StobiSerif Regular"/>
          <w:sz w:val="22"/>
          <w:szCs w:val="22"/>
          <w:lang w:val="mk-MK"/>
        </w:rPr>
        <w:t xml:space="preserve">штита во Република Македонија. </w:t>
      </w:r>
      <w:r w:rsidRPr="00BF390A">
        <w:rPr>
          <w:rFonts w:ascii="StobiSerif Regular" w:hAnsi="StobiSerif Regular"/>
          <w:sz w:val="22"/>
          <w:szCs w:val="22"/>
          <w:lang w:val="mk-MK"/>
        </w:rPr>
        <w:t>Изработени се предлози за унапредување на правната рамка за социјална заштита во Република Македонија, во согласност со релевантните меѓународни стандарди и регулатива и развиен е предлог документ за јавни политики за социјални услуги и документ за правни прашања во врска со имплементација на моделот на социјални договори во Македонија.</w:t>
      </w:r>
    </w:p>
    <w:p w:rsidR="00C4017E" w:rsidRPr="004452F0" w:rsidRDefault="00C4017E" w:rsidP="00C4017E">
      <w:pPr>
        <w:spacing w:before="120" w:after="60"/>
        <w:ind w:firstLine="709"/>
        <w:jc w:val="both"/>
        <w:rPr>
          <w:rFonts w:ascii="StobiSerif Regular" w:hAnsi="StobiSerif Regular"/>
          <w:sz w:val="22"/>
          <w:szCs w:val="22"/>
          <w:lang w:val="mk-MK"/>
        </w:rPr>
      </w:pPr>
      <w:r>
        <w:rPr>
          <w:rFonts w:ascii="StobiSerif Regular" w:hAnsi="StobiSerif Regular"/>
          <w:sz w:val="22"/>
          <w:szCs w:val="22"/>
          <w:lang w:val="mk-MK"/>
        </w:rPr>
        <w:t>Со</w:t>
      </w:r>
      <w:r w:rsidRPr="00F844E3">
        <w:rPr>
          <w:rFonts w:ascii="StobiSerif Regular" w:hAnsi="StobiSerif Regular"/>
          <w:sz w:val="22"/>
          <w:szCs w:val="22"/>
          <w:lang w:val="mk-MK"/>
        </w:rPr>
        <w:t>третиот Национален Акциски план за Отворено владино партнерство 2016-2018</w:t>
      </w:r>
      <w:r w:rsidRPr="001875E9">
        <w:rPr>
          <w:rFonts w:ascii="StobiSerif Regular" w:hAnsi="StobiSerif Regular"/>
          <w:sz w:val="22"/>
          <w:szCs w:val="22"/>
          <w:lang w:val="mk-MK"/>
        </w:rPr>
        <w:t xml:space="preserve">, </w:t>
      </w:r>
      <w:r>
        <w:rPr>
          <w:rFonts w:ascii="StobiSerif Regular" w:hAnsi="StobiSerif Regular"/>
          <w:sz w:val="22"/>
          <w:szCs w:val="22"/>
          <w:lang w:val="mk-MK"/>
        </w:rPr>
        <w:t xml:space="preserve">Република Македонија се обврза и ги реализираше заложбите за слободен пристап до </w:t>
      </w:r>
      <w:r w:rsidRPr="001875E9">
        <w:rPr>
          <w:rFonts w:ascii="StobiSerif Regular" w:hAnsi="StobiSerif Regular"/>
          <w:sz w:val="22"/>
          <w:szCs w:val="22"/>
          <w:lang w:val="mk-MK"/>
        </w:rPr>
        <w:t xml:space="preserve">податоците за климатски промени </w:t>
      </w:r>
      <w:r>
        <w:rPr>
          <w:rFonts w:ascii="StobiSerif Regular" w:hAnsi="StobiSerif Regular"/>
          <w:sz w:val="22"/>
          <w:szCs w:val="22"/>
          <w:lang w:val="mk-MK"/>
        </w:rPr>
        <w:t xml:space="preserve">кои </w:t>
      </w:r>
      <w:r w:rsidRPr="001875E9">
        <w:rPr>
          <w:rFonts w:ascii="StobiSerif Regular" w:hAnsi="StobiSerif Regular"/>
          <w:sz w:val="22"/>
          <w:szCs w:val="22"/>
          <w:lang w:val="mk-MK"/>
        </w:rPr>
        <w:t>придонесува</w:t>
      </w:r>
      <w:r>
        <w:rPr>
          <w:rFonts w:ascii="StobiSerif Regular" w:hAnsi="StobiSerif Regular"/>
          <w:sz w:val="22"/>
          <w:szCs w:val="22"/>
          <w:lang w:val="mk-MK"/>
        </w:rPr>
        <w:t>а</w:t>
      </w:r>
      <w:r w:rsidRPr="001875E9">
        <w:rPr>
          <w:rFonts w:ascii="StobiSerif Regular" w:hAnsi="StobiSerif Regular"/>
          <w:sz w:val="22"/>
          <w:szCs w:val="22"/>
          <w:lang w:val="mk-MK"/>
        </w:rPr>
        <w:t xml:space="preserve"> за поголема информираност на ја</w:t>
      </w:r>
      <w:r>
        <w:rPr>
          <w:rFonts w:ascii="StobiSerif Regular" w:hAnsi="StobiSerif Regular"/>
          <w:sz w:val="22"/>
          <w:szCs w:val="22"/>
          <w:lang w:val="mk-MK"/>
        </w:rPr>
        <w:t xml:space="preserve">вноста за климатските промени, вклучување на </w:t>
      </w:r>
      <w:r w:rsidRPr="001875E9">
        <w:rPr>
          <w:rFonts w:ascii="StobiSerif Regular" w:hAnsi="StobiSerif Regular"/>
          <w:sz w:val="22"/>
          <w:szCs w:val="22"/>
          <w:lang w:val="mk-MK"/>
        </w:rPr>
        <w:t xml:space="preserve"> насоките од стратешките документи за климатските пр</w:t>
      </w:r>
      <w:r>
        <w:rPr>
          <w:rFonts w:ascii="StobiSerif Regular" w:hAnsi="StobiSerif Regular"/>
          <w:sz w:val="22"/>
          <w:szCs w:val="22"/>
          <w:lang w:val="mk-MK"/>
        </w:rPr>
        <w:t>омени во секторските политики, т</w:t>
      </w:r>
      <w:r w:rsidRPr="001875E9">
        <w:rPr>
          <w:rFonts w:ascii="StobiSerif Regular" w:hAnsi="StobiSerif Regular"/>
          <w:sz w:val="22"/>
          <w:szCs w:val="22"/>
          <w:lang w:val="mk-MK"/>
        </w:rPr>
        <w:t>ранспарентни и сеопфатни анализи на капацитетот за ублаж</w:t>
      </w:r>
      <w:r>
        <w:rPr>
          <w:rFonts w:ascii="StobiSerif Regular" w:hAnsi="StobiSerif Regular"/>
          <w:sz w:val="22"/>
          <w:szCs w:val="22"/>
          <w:lang w:val="mk-MK"/>
        </w:rPr>
        <w:t xml:space="preserve">ување и адаптација со цел спроведување </w:t>
      </w:r>
      <w:r w:rsidRPr="001875E9">
        <w:rPr>
          <w:rFonts w:ascii="StobiSerif Regular" w:hAnsi="StobiSerif Regular"/>
          <w:sz w:val="22"/>
          <w:szCs w:val="22"/>
          <w:lang w:val="mk-MK"/>
        </w:rPr>
        <w:t xml:space="preserve">на поефективни климатски акции. </w:t>
      </w:r>
      <w:r>
        <w:rPr>
          <w:rFonts w:ascii="StobiSerif Regular" w:hAnsi="StobiSerif Regular"/>
          <w:sz w:val="22"/>
          <w:szCs w:val="22"/>
          <w:lang w:val="mk-MK"/>
        </w:rPr>
        <w:t xml:space="preserve">Оваа заложба е препознаена </w:t>
      </w:r>
      <w:r>
        <w:rPr>
          <w:rFonts w:ascii="StobiSerif Regular" w:hAnsi="StobiSerif Regular"/>
          <w:sz w:val="22"/>
          <w:szCs w:val="22"/>
          <w:lang w:val="mk-MK"/>
        </w:rPr>
        <w:lastRenderedPageBreak/>
        <w:t xml:space="preserve">како заложба од особено  </w:t>
      </w:r>
      <w:r w:rsidRPr="001875E9">
        <w:rPr>
          <w:rFonts w:ascii="StobiSerif Regular" w:hAnsi="StobiSerif Regular"/>
          <w:sz w:val="22"/>
          <w:szCs w:val="22"/>
          <w:lang w:val="mk-MK"/>
        </w:rPr>
        <w:t xml:space="preserve"> значење во градење на поддршката на јавноста за климатски иницијативи</w:t>
      </w:r>
      <w:r>
        <w:rPr>
          <w:rStyle w:val="FootnoteReference"/>
          <w:rFonts w:ascii="StobiSerif Regular" w:hAnsi="StobiSerif Regular"/>
          <w:sz w:val="22"/>
          <w:szCs w:val="22"/>
          <w:lang w:val="mk-MK"/>
        </w:rPr>
        <w:footnoteReference w:id="13"/>
      </w:r>
      <w:r>
        <w:rPr>
          <w:rFonts w:ascii="StobiSerif Regular" w:hAnsi="StobiSerif Regular"/>
          <w:sz w:val="22"/>
          <w:szCs w:val="22"/>
          <w:lang w:val="mk-MK"/>
        </w:rPr>
        <w:t>.</w:t>
      </w:r>
    </w:p>
    <w:p w:rsidR="00C4017E" w:rsidRPr="00797894" w:rsidRDefault="00C4017E" w:rsidP="00C4017E">
      <w:pPr>
        <w:spacing w:before="120" w:after="60"/>
        <w:ind w:firstLine="709"/>
        <w:jc w:val="both"/>
        <w:rPr>
          <w:rFonts w:ascii="StobiSerif Regular" w:hAnsi="StobiSerif Regular"/>
          <w:sz w:val="22"/>
          <w:szCs w:val="22"/>
        </w:rPr>
      </w:pPr>
      <w:r w:rsidRPr="00797894">
        <w:rPr>
          <w:rFonts w:ascii="StobiSerif Regular" w:hAnsi="StobiSerif Regular"/>
          <w:sz w:val="22"/>
          <w:szCs w:val="22"/>
          <w:lang w:val="mk-MK"/>
        </w:rPr>
        <w:t xml:space="preserve">Овие постигнувања преставуваат </w:t>
      </w:r>
      <w:r>
        <w:rPr>
          <w:rFonts w:ascii="StobiSerif Regular" w:hAnsi="StobiSerif Regular"/>
          <w:sz w:val="22"/>
          <w:szCs w:val="22"/>
          <w:lang w:val="mk-MK"/>
        </w:rPr>
        <w:t xml:space="preserve">основа на која се надградуваат предог </w:t>
      </w:r>
      <w:r w:rsidRPr="00797894">
        <w:rPr>
          <w:rFonts w:ascii="StobiSerif Regular" w:hAnsi="StobiSerif Regular"/>
          <w:sz w:val="22"/>
          <w:szCs w:val="22"/>
          <w:lang w:val="mk-MK"/>
        </w:rPr>
        <w:t>заложби</w:t>
      </w:r>
      <w:r>
        <w:rPr>
          <w:rFonts w:ascii="StobiSerif Regular" w:hAnsi="StobiSerif Regular"/>
          <w:sz w:val="22"/>
          <w:szCs w:val="22"/>
          <w:lang w:val="mk-MK"/>
        </w:rPr>
        <w:t>те</w:t>
      </w:r>
      <w:r w:rsidRPr="00797894">
        <w:rPr>
          <w:rFonts w:ascii="StobiSerif Regular" w:hAnsi="StobiSerif Regular"/>
          <w:sz w:val="22"/>
          <w:szCs w:val="22"/>
          <w:lang w:val="mk-MK"/>
        </w:rPr>
        <w:t xml:space="preserve"> и достигнувања</w:t>
      </w:r>
      <w:r w:rsidR="00643C23">
        <w:rPr>
          <w:rFonts w:ascii="StobiSerif Regular" w:hAnsi="StobiSerif Regular"/>
          <w:sz w:val="22"/>
          <w:szCs w:val="22"/>
          <w:lang w:val="mk-MK"/>
        </w:rPr>
        <w:t>та</w:t>
      </w:r>
      <w:r w:rsidRPr="00797894">
        <w:rPr>
          <w:rFonts w:ascii="StobiSerif Regular" w:hAnsi="StobiSerif Regular"/>
          <w:sz w:val="22"/>
          <w:szCs w:val="22"/>
          <w:lang w:val="mk-MK"/>
        </w:rPr>
        <w:t xml:space="preserve"> за периодот</w:t>
      </w:r>
      <w:r>
        <w:rPr>
          <w:rFonts w:ascii="StobiSerif Regular" w:hAnsi="StobiSerif Regular"/>
          <w:sz w:val="22"/>
          <w:szCs w:val="22"/>
          <w:lang w:val="mk-MK"/>
        </w:rPr>
        <w:t xml:space="preserve"> 2018-2020</w:t>
      </w:r>
      <w:r w:rsidRPr="00797894">
        <w:rPr>
          <w:rFonts w:ascii="StobiSerif Regular" w:hAnsi="StobiSerif Regular"/>
          <w:sz w:val="22"/>
          <w:szCs w:val="22"/>
          <w:lang w:val="mk-MK"/>
        </w:rPr>
        <w:t xml:space="preserve"> година</w:t>
      </w:r>
      <w:r>
        <w:rPr>
          <w:rFonts w:ascii="StobiSerif Regular" w:hAnsi="StobiSerif Regular"/>
          <w:sz w:val="22"/>
          <w:szCs w:val="22"/>
          <w:lang w:val="mk-MK"/>
        </w:rPr>
        <w:t xml:space="preserve"> групирани во следните приоритетни области:пристап до информации, интегритет и добро управување, фиск</w:t>
      </w:r>
      <w:r w:rsidR="00643C23">
        <w:rPr>
          <w:rFonts w:ascii="StobiSerif Regular" w:hAnsi="StobiSerif Regular"/>
          <w:sz w:val="22"/>
          <w:szCs w:val="22"/>
          <w:lang w:val="mk-MK"/>
        </w:rPr>
        <w:t>а</w:t>
      </w:r>
      <w:r>
        <w:rPr>
          <w:rFonts w:ascii="StobiSerif Regular" w:hAnsi="StobiSerif Regular"/>
          <w:sz w:val="22"/>
          <w:szCs w:val="22"/>
          <w:lang w:val="mk-MK"/>
        </w:rPr>
        <w:t xml:space="preserve">лна транспарентност, отворени податоци и транспарентност на локално ниво </w:t>
      </w:r>
      <w:r w:rsidRPr="00797894">
        <w:rPr>
          <w:rFonts w:ascii="StobiSerif Regular" w:hAnsi="StobiSerif Regular"/>
          <w:sz w:val="22"/>
          <w:szCs w:val="22"/>
          <w:lang w:val="mk-MK"/>
        </w:rPr>
        <w:t>и тоа преку помалубројни но мерливи, реалистични и предвидливи достигнувања</w:t>
      </w:r>
      <w:r>
        <w:rPr>
          <w:rStyle w:val="FootnoteReference"/>
          <w:rFonts w:ascii="StobiSerif Regular" w:hAnsi="StobiSerif Regular"/>
          <w:sz w:val="22"/>
          <w:szCs w:val="22"/>
          <w:lang w:val="mk-MK"/>
        </w:rPr>
        <w:footnoteReference w:id="14"/>
      </w:r>
      <w:r w:rsidRPr="00797894">
        <w:rPr>
          <w:rFonts w:ascii="StobiSerif Regular" w:hAnsi="StobiSerif Regular"/>
          <w:sz w:val="22"/>
          <w:szCs w:val="22"/>
          <w:lang w:val="mk-MK"/>
        </w:rPr>
        <w:t>.</w:t>
      </w:r>
    </w:p>
    <w:p w:rsidR="00C4017E" w:rsidRPr="00797894" w:rsidRDefault="00C4017E" w:rsidP="00C4017E">
      <w:pPr>
        <w:rPr>
          <w:rFonts w:ascii="StobiSerif Regular" w:hAnsi="StobiSerif Regular" w:cs="Arial"/>
          <w:b/>
          <w:color w:val="1F497D"/>
          <w:sz w:val="22"/>
          <w:szCs w:val="22"/>
          <w:lang w:val="mk-MK" w:eastAsia="pt-BR"/>
        </w:rPr>
      </w:pPr>
    </w:p>
    <w:p w:rsidR="00C4017E" w:rsidRPr="00797894" w:rsidRDefault="00C4017E" w:rsidP="00C4017E">
      <w:pPr>
        <w:numPr>
          <w:ilvl w:val="0"/>
          <w:numId w:val="1"/>
        </w:numPr>
        <w:rPr>
          <w:rFonts w:ascii="StobiSerif Regular" w:hAnsi="StobiSerif Regular"/>
          <w:b/>
          <w:color w:val="1F497D"/>
          <w:sz w:val="22"/>
          <w:szCs w:val="22"/>
          <w:lang w:val="mk-MK"/>
        </w:rPr>
      </w:pPr>
      <w:bookmarkStart w:id="3" w:name="_Toc453058105"/>
      <w:bookmarkStart w:id="4" w:name="_Toc453059190"/>
      <w:bookmarkStart w:id="5" w:name="_Toc453059236"/>
      <w:r w:rsidRPr="00797894">
        <w:rPr>
          <w:rFonts w:ascii="StobiSerif Regular" w:hAnsi="StobiSerif Regular"/>
          <w:b/>
          <w:color w:val="1F497D"/>
          <w:sz w:val="22"/>
          <w:szCs w:val="22"/>
          <w:lang w:val="mk-MK"/>
        </w:rPr>
        <w:t>РАЗВОЈ НА НАЦИОНАЛНИОТ АКЦИСКИ ПЛАН ЗА О</w:t>
      </w:r>
      <w:r>
        <w:rPr>
          <w:rFonts w:ascii="StobiSerif Regular" w:hAnsi="StobiSerif Regular"/>
          <w:b/>
          <w:color w:val="1F497D"/>
          <w:sz w:val="22"/>
          <w:szCs w:val="22"/>
          <w:lang w:val="mk-MK"/>
        </w:rPr>
        <w:t>ТВОРЕНО ВЛАДИНО ПАРТНЕРСТВО 2018-2020</w:t>
      </w:r>
      <w:r w:rsidRPr="00797894">
        <w:rPr>
          <w:rFonts w:ascii="StobiSerif Regular" w:hAnsi="StobiSerif Regular"/>
          <w:b/>
          <w:color w:val="1F497D"/>
          <w:sz w:val="22"/>
          <w:szCs w:val="22"/>
          <w:lang w:val="mk-MK"/>
        </w:rPr>
        <w:t xml:space="preserve"> ГОДИНА</w:t>
      </w:r>
      <w:bookmarkEnd w:id="3"/>
      <w:bookmarkEnd w:id="4"/>
      <w:bookmarkEnd w:id="5"/>
    </w:p>
    <w:p w:rsidR="00C4017E" w:rsidRPr="00797894" w:rsidRDefault="00C4017E" w:rsidP="00C4017E">
      <w:pPr>
        <w:pStyle w:val="ListParagraph"/>
        <w:spacing w:after="0" w:line="240" w:lineRule="auto"/>
        <w:jc w:val="both"/>
        <w:rPr>
          <w:rFonts w:ascii="StobiSerif Regular" w:eastAsia="Times New Roman" w:hAnsi="StobiSerif Regular" w:cs="Arial"/>
          <w:b/>
          <w:color w:val="1F497D"/>
          <w:lang w:val="mk-MK" w:eastAsia="pt-BR"/>
        </w:rPr>
      </w:pPr>
    </w:p>
    <w:p w:rsidR="00C4017E" w:rsidRPr="00797894" w:rsidRDefault="00C4017E" w:rsidP="00C4017E">
      <w:pPr>
        <w:spacing w:after="60"/>
        <w:ind w:firstLine="709"/>
        <w:jc w:val="both"/>
        <w:rPr>
          <w:rFonts w:ascii="StobiSerif Regular" w:hAnsi="StobiSerif Regular"/>
          <w:sz w:val="22"/>
          <w:szCs w:val="22"/>
          <w:lang w:val="mk-MK"/>
        </w:rPr>
      </w:pPr>
      <w:r w:rsidRPr="00797894">
        <w:rPr>
          <w:rFonts w:ascii="StobiSerif Regular" w:hAnsi="StobiSerif Regular"/>
          <w:sz w:val="22"/>
          <w:szCs w:val="22"/>
          <w:lang w:val="mk-MK"/>
        </w:rPr>
        <w:t>Искуствата од претходните акциски планови и препораки</w:t>
      </w:r>
      <w:r>
        <w:rPr>
          <w:rFonts w:ascii="StobiSerif Regular" w:hAnsi="StobiSerif Regular"/>
          <w:sz w:val="22"/>
          <w:szCs w:val="22"/>
          <w:lang w:val="mk-MK"/>
        </w:rPr>
        <w:t>те</w:t>
      </w:r>
      <w:r w:rsidRPr="00797894">
        <w:rPr>
          <w:rFonts w:ascii="StobiSerif Regular" w:hAnsi="StobiSerif Regular"/>
          <w:sz w:val="22"/>
          <w:szCs w:val="22"/>
          <w:lang w:val="mk-MK"/>
        </w:rPr>
        <w:t xml:space="preserve">  од механизмот за независно известување беа основна водилка во организирање и спроведување на процесот на подготовка и развој на заложбите во овој акциски план кој ги адресира тековните општествени предизвици. </w:t>
      </w:r>
      <w:r>
        <w:rPr>
          <w:rFonts w:ascii="StobiSerif Regular" w:hAnsi="StobiSerif Regular"/>
          <w:sz w:val="22"/>
          <w:szCs w:val="22"/>
          <w:lang w:val="mk-MK"/>
        </w:rPr>
        <w:t>Четвртиот</w:t>
      </w:r>
      <w:r w:rsidRPr="00797894">
        <w:rPr>
          <w:rFonts w:ascii="StobiSerif Regular" w:hAnsi="StobiSerif Regular"/>
          <w:sz w:val="22"/>
          <w:szCs w:val="22"/>
          <w:lang w:val="mk-MK"/>
        </w:rPr>
        <w:t xml:space="preserve"> Национален Акциски план за Отворено владино партнерство </w:t>
      </w:r>
      <w:r w:rsidRPr="00C718CB">
        <w:rPr>
          <w:rFonts w:ascii="StobiSerif Regular" w:hAnsi="StobiSerif Regular"/>
          <w:sz w:val="22"/>
          <w:szCs w:val="22"/>
          <w:lang w:val="mk-MK"/>
        </w:rPr>
        <w:t xml:space="preserve">2018-2020 </w:t>
      </w:r>
      <w:r w:rsidRPr="00797894">
        <w:rPr>
          <w:rFonts w:ascii="StobiSerif Regular" w:hAnsi="StobiSerif Regular"/>
          <w:sz w:val="22"/>
          <w:szCs w:val="22"/>
          <w:lang w:val="mk-MK"/>
        </w:rPr>
        <w:t xml:space="preserve">година вклучува широк спектар на активности кои Владата ќе ги преземе следните две години се со цел да се зајакнат, продлабочат и прошират напорите за унапредување на транспарентноста на власта, подобрување на ефективноста на институционалните механизми за </w:t>
      </w:r>
      <w:r>
        <w:rPr>
          <w:rFonts w:ascii="StobiSerif Regular" w:hAnsi="StobiSerif Regular"/>
          <w:sz w:val="22"/>
          <w:szCs w:val="22"/>
          <w:lang w:val="mk-MK"/>
        </w:rPr>
        <w:t>пристап до информации</w:t>
      </w:r>
      <w:r w:rsidRPr="00797894">
        <w:rPr>
          <w:rFonts w:ascii="StobiSerif Regular" w:hAnsi="StobiSerif Regular"/>
          <w:sz w:val="22"/>
          <w:szCs w:val="22"/>
          <w:lang w:val="mk-MK"/>
        </w:rPr>
        <w:t xml:space="preserve">, </w:t>
      </w:r>
      <w:r>
        <w:rPr>
          <w:rFonts w:ascii="StobiSerif Regular" w:hAnsi="StobiSerif Regular"/>
          <w:sz w:val="22"/>
          <w:szCs w:val="22"/>
          <w:lang w:val="mk-MK"/>
        </w:rPr>
        <w:t>фискална</w:t>
      </w:r>
      <w:r w:rsidRPr="00797894">
        <w:rPr>
          <w:rFonts w:ascii="StobiSerif Regular" w:hAnsi="StobiSerif Regular"/>
          <w:sz w:val="22"/>
          <w:szCs w:val="22"/>
          <w:lang w:val="mk-MK"/>
        </w:rPr>
        <w:t xml:space="preserve"> транспарентност, управувањето со податоците и чувањето регистри во државните и во јавните институции  како и зголемување на  стандардите за интегритет и поголем пристап до технологија за сите граѓани на Република Македонија. </w:t>
      </w:r>
    </w:p>
    <w:p w:rsidR="00675E09" w:rsidRDefault="00C4017E" w:rsidP="00C4017E">
      <w:pPr>
        <w:spacing w:before="120" w:after="60"/>
        <w:ind w:firstLine="709"/>
        <w:jc w:val="both"/>
        <w:rPr>
          <w:rFonts w:ascii="StobiSerif Regular" w:hAnsi="StobiSerif Regular"/>
          <w:sz w:val="22"/>
          <w:szCs w:val="22"/>
          <w:lang w:val="mk-MK"/>
        </w:rPr>
      </w:pPr>
      <w:r w:rsidRPr="00797894">
        <w:rPr>
          <w:rFonts w:ascii="StobiSerif Regular" w:hAnsi="StobiSerif Regular"/>
          <w:sz w:val="22"/>
          <w:szCs w:val="22"/>
          <w:lang w:val="mk-MK"/>
        </w:rPr>
        <w:t xml:space="preserve">Во создавањето на овој акциски план централно место зазедоа консултациите во и надвор од Владата, вклучувајќи и широки консултации со министерствата и други органи на државната управа, како и </w:t>
      </w:r>
      <w:r>
        <w:rPr>
          <w:rFonts w:ascii="StobiSerif Regular" w:hAnsi="StobiSerif Regular"/>
          <w:sz w:val="22"/>
          <w:szCs w:val="22"/>
          <w:lang w:val="mk-MK"/>
        </w:rPr>
        <w:t xml:space="preserve">консултација со општата јавност и граѓанските организации. </w:t>
      </w:r>
    </w:p>
    <w:p w:rsidR="00132452" w:rsidRPr="00797894" w:rsidRDefault="00C4017E" w:rsidP="00132452">
      <w:pPr>
        <w:spacing w:before="120" w:after="60"/>
        <w:ind w:firstLine="709"/>
        <w:jc w:val="both"/>
        <w:rPr>
          <w:rFonts w:ascii="StobiSerif Regular" w:hAnsi="StobiSerif Regular"/>
          <w:sz w:val="22"/>
          <w:szCs w:val="22"/>
          <w:lang w:val="mk-MK"/>
        </w:rPr>
      </w:pPr>
      <w:r>
        <w:rPr>
          <w:rFonts w:ascii="StobiSerif Regular" w:hAnsi="StobiSerif Regular"/>
          <w:sz w:val="22"/>
          <w:szCs w:val="22"/>
          <w:lang w:val="mk-MK"/>
        </w:rPr>
        <w:t>Во февруари 2018</w:t>
      </w:r>
      <w:r w:rsidRPr="00797894">
        <w:rPr>
          <w:rFonts w:ascii="StobiSerif Regular" w:hAnsi="StobiSerif Regular"/>
          <w:sz w:val="22"/>
          <w:szCs w:val="22"/>
          <w:lang w:val="mk-MK"/>
        </w:rPr>
        <w:t xml:space="preserve"> година беше објавено Известување за почеток на процесот за подготовка на </w:t>
      </w:r>
      <w:r>
        <w:rPr>
          <w:rFonts w:ascii="StobiSerif Regular" w:hAnsi="StobiSerif Regular"/>
          <w:sz w:val="22"/>
          <w:szCs w:val="22"/>
          <w:lang w:val="mk-MK"/>
        </w:rPr>
        <w:t>четвртио</w:t>
      </w:r>
      <w:r w:rsidRPr="00797894">
        <w:rPr>
          <w:rFonts w:ascii="StobiSerif Regular" w:hAnsi="StobiSerif Regular"/>
          <w:sz w:val="22"/>
          <w:szCs w:val="22"/>
          <w:lang w:val="mk-MK"/>
        </w:rPr>
        <w:t>т национален Акциски план за Отворено владино партнерство 201</w:t>
      </w:r>
      <w:r>
        <w:rPr>
          <w:rFonts w:ascii="StobiSerif Regular" w:hAnsi="StobiSerif Regular"/>
          <w:sz w:val="22"/>
          <w:szCs w:val="22"/>
          <w:lang w:val="mk-MK"/>
        </w:rPr>
        <w:t>8</w:t>
      </w:r>
      <w:r w:rsidRPr="00797894">
        <w:rPr>
          <w:rFonts w:ascii="StobiSerif Regular" w:hAnsi="StobiSerif Regular"/>
          <w:sz w:val="22"/>
          <w:szCs w:val="22"/>
          <w:lang w:val="mk-MK"/>
        </w:rPr>
        <w:t>-20</w:t>
      </w:r>
      <w:r>
        <w:rPr>
          <w:rFonts w:ascii="StobiSerif Regular" w:hAnsi="StobiSerif Regular"/>
          <w:sz w:val="22"/>
          <w:szCs w:val="22"/>
          <w:lang w:val="mk-MK"/>
        </w:rPr>
        <w:t>20</w:t>
      </w:r>
      <w:r w:rsidRPr="00797894">
        <w:rPr>
          <w:rFonts w:ascii="StobiSerif Regular" w:hAnsi="StobiSerif Regular"/>
          <w:sz w:val="22"/>
          <w:szCs w:val="22"/>
          <w:lang w:val="mk-MK"/>
        </w:rPr>
        <w:t xml:space="preserve"> на веб страната на Министерството за информатичко општество и администрација заедно со Временската рамка за изготвување на Акцискиот план за отворено владино партнерство </w:t>
      </w:r>
      <w:r w:rsidRPr="00D07787">
        <w:rPr>
          <w:rFonts w:ascii="StobiSerif Regular" w:hAnsi="StobiSerif Regular"/>
          <w:sz w:val="22"/>
          <w:szCs w:val="22"/>
          <w:lang w:val="mk-MK"/>
        </w:rPr>
        <w:t>2018-2020</w:t>
      </w:r>
      <w:r w:rsidRPr="00797894">
        <w:rPr>
          <w:rFonts w:ascii="StobiSerif Regular" w:hAnsi="StobiSerif Regular"/>
          <w:sz w:val="22"/>
          <w:szCs w:val="22"/>
          <w:lang w:val="mk-MK"/>
        </w:rPr>
        <w:t xml:space="preserve">, со што и официјално отпочина процесот на ко - креација на </w:t>
      </w:r>
      <w:r>
        <w:rPr>
          <w:rFonts w:ascii="StobiSerif Regular" w:hAnsi="StobiSerif Regular"/>
          <w:sz w:val="22"/>
          <w:szCs w:val="22"/>
          <w:lang w:val="mk-MK"/>
        </w:rPr>
        <w:t>Четвртиот</w:t>
      </w:r>
      <w:r w:rsidRPr="00797894">
        <w:rPr>
          <w:rFonts w:ascii="StobiSerif Regular" w:hAnsi="StobiSerif Regular"/>
          <w:sz w:val="22"/>
          <w:szCs w:val="22"/>
          <w:lang w:val="mk-MK"/>
        </w:rPr>
        <w:t xml:space="preserve"> национален Акциски план за отворено владино партнерство</w:t>
      </w:r>
      <w:r w:rsidRPr="00D07787">
        <w:rPr>
          <w:rFonts w:ascii="StobiSerif Regular" w:hAnsi="StobiSerif Regular"/>
          <w:sz w:val="22"/>
          <w:szCs w:val="22"/>
          <w:lang w:val="mk-MK"/>
        </w:rPr>
        <w:t>2018-2020</w:t>
      </w:r>
      <w:r w:rsidRPr="00797894">
        <w:rPr>
          <w:rFonts w:ascii="StobiSerif Regular" w:hAnsi="StobiSerif Regular"/>
          <w:sz w:val="22"/>
          <w:szCs w:val="22"/>
          <w:lang w:val="mk-MK"/>
        </w:rPr>
        <w:t>година.</w:t>
      </w:r>
    </w:p>
    <w:p w:rsidR="00C4017E" w:rsidRPr="00797894" w:rsidRDefault="00C4017E" w:rsidP="00C4017E">
      <w:pPr>
        <w:spacing w:before="120" w:after="60"/>
        <w:jc w:val="both"/>
        <w:rPr>
          <w:rFonts w:ascii="StobiSerif Regular" w:hAnsi="StobiSerif Regular"/>
          <w:b/>
          <w:color w:val="0F243E"/>
          <w:sz w:val="22"/>
          <w:szCs w:val="22"/>
          <w:lang w:val="mk-MK"/>
        </w:rPr>
      </w:pPr>
      <w:r w:rsidRPr="00797894">
        <w:rPr>
          <w:rFonts w:ascii="StobiSerif Regular" w:hAnsi="StobiSerif Regular"/>
          <w:b/>
          <w:color w:val="0F243E"/>
          <w:sz w:val="22"/>
          <w:szCs w:val="22"/>
          <w:lang w:val="mk-MK"/>
        </w:rPr>
        <w:t xml:space="preserve">Приказ 1.  Временска рамка за изготвување на </w:t>
      </w:r>
      <w:r>
        <w:rPr>
          <w:rFonts w:ascii="StobiSerif Regular" w:hAnsi="StobiSerif Regular"/>
          <w:b/>
          <w:color w:val="0F243E"/>
          <w:sz w:val="22"/>
          <w:szCs w:val="22"/>
          <w:lang w:val="mk-MK"/>
        </w:rPr>
        <w:t>првиот нацрт Акциски</w:t>
      </w:r>
      <w:r w:rsidRPr="00797894">
        <w:rPr>
          <w:rFonts w:ascii="StobiSerif Regular" w:hAnsi="StobiSerif Regular"/>
          <w:b/>
          <w:color w:val="0F243E"/>
          <w:sz w:val="22"/>
          <w:szCs w:val="22"/>
          <w:lang w:val="mk-MK"/>
        </w:rPr>
        <w:t xml:space="preserve"> план за о</w:t>
      </w:r>
      <w:r>
        <w:rPr>
          <w:rFonts w:ascii="StobiSerif Regular" w:hAnsi="StobiSerif Regular"/>
          <w:b/>
          <w:color w:val="0F243E"/>
          <w:sz w:val="22"/>
          <w:szCs w:val="22"/>
          <w:lang w:val="mk-MK"/>
        </w:rPr>
        <w:t>творено владино партнерство 2018</w:t>
      </w:r>
      <w:r w:rsidRPr="00797894">
        <w:rPr>
          <w:rFonts w:ascii="StobiSerif Regular" w:hAnsi="StobiSerif Regular"/>
          <w:b/>
          <w:color w:val="0F243E"/>
          <w:sz w:val="22"/>
          <w:szCs w:val="22"/>
          <w:lang w:val="mk-MK"/>
        </w:rPr>
        <w:t>-20</w:t>
      </w:r>
      <w:r>
        <w:rPr>
          <w:rFonts w:ascii="StobiSerif Regular" w:hAnsi="StobiSerif Regular"/>
          <w:b/>
          <w:color w:val="0F243E"/>
          <w:sz w:val="22"/>
          <w:szCs w:val="22"/>
          <w:lang w:val="mk-MK"/>
        </w:rPr>
        <w:t>20</w:t>
      </w:r>
      <w:r w:rsidRPr="00797894">
        <w:rPr>
          <w:rFonts w:ascii="StobiSerif Regular" w:hAnsi="StobiSerif Regular"/>
          <w:b/>
          <w:color w:val="0F243E"/>
          <w:sz w:val="22"/>
          <w:szCs w:val="22"/>
          <w:lang w:val="mk-MK"/>
        </w:rPr>
        <w:t xml:space="preserve"> година</w:t>
      </w:r>
    </w:p>
    <w:p w:rsidR="00C4017E" w:rsidRPr="00797894" w:rsidRDefault="00C4017E" w:rsidP="00C4017E">
      <w:pPr>
        <w:spacing w:before="120" w:after="60"/>
        <w:jc w:val="both"/>
        <w:rPr>
          <w:rFonts w:ascii="StobiSerif Regular" w:hAnsi="StobiSerif Regular"/>
          <w:sz w:val="22"/>
          <w:szCs w:val="22"/>
          <w:lang w:val="mk-MK"/>
        </w:rPr>
      </w:pPr>
      <w:r>
        <w:rPr>
          <w:rFonts w:ascii="StobiSerif Regular" w:hAnsi="StobiSerif Regular"/>
          <w:noProof/>
          <w:sz w:val="22"/>
          <w:szCs w:val="22"/>
        </w:rPr>
        <w:lastRenderedPageBreak/>
        <w:drawing>
          <wp:inline distT="0" distB="0" distL="0" distR="0">
            <wp:extent cx="5943600" cy="2209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2209800"/>
                    </a:xfrm>
                    <a:prstGeom prst="rect">
                      <a:avLst/>
                    </a:prstGeom>
                    <a:noFill/>
                    <a:ln>
                      <a:noFill/>
                    </a:ln>
                  </pic:spPr>
                </pic:pic>
              </a:graphicData>
            </a:graphic>
          </wp:inline>
        </w:drawing>
      </w:r>
    </w:p>
    <w:p w:rsidR="00C4017E" w:rsidRPr="00797894" w:rsidRDefault="00C4017E" w:rsidP="00C4017E">
      <w:pPr>
        <w:spacing w:before="120" w:after="60"/>
        <w:ind w:firstLine="360"/>
        <w:jc w:val="both"/>
        <w:rPr>
          <w:rFonts w:ascii="StobiSerif Regular" w:hAnsi="StobiSerif Regular"/>
          <w:b/>
          <w:color w:val="365F91"/>
          <w:sz w:val="22"/>
          <w:szCs w:val="22"/>
          <w:lang w:val="mk-MK"/>
        </w:rPr>
      </w:pPr>
    </w:p>
    <w:p w:rsidR="00C4017E" w:rsidRPr="00797894" w:rsidRDefault="00C4017E" w:rsidP="00C4017E">
      <w:pPr>
        <w:spacing w:before="120" w:after="60"/>
        <w:ind w:firstLine="360"/>
        <w:jc w:val="both"/>
        <w:rPr>
          <w:rFonts w:ascii="StobiSerif Regular" w:hAnsi="StobiSerif Regular"/>
          <w:sz w:val="22"/>
          <w:szCs w:val="22"/>
          <w:lang w:val="mk-MK"/>
        </w:rPr>
      </w:pPr>
      <w:r w:rsidRPr="00797894">
        <w:rPr>
          <w:rFonts w:ascii="StobiSerif Regular" w:hAnsi="StobiSerif Regular"/>
          <w:sz w:val="22"/>
          <w:szCs w:val="22"/>
          <w:lang w:val="mk-MK"/>
        </w:rPr>
        <w:t>Согласно Временската рамка за изготвување на Акцискиот план за отворено вла</w:t>
      </w:r>
      <w:r>
        <w:rPr>
          <w:rFonts w:ascii="StobiSerif Regular" w:hAnsi="StobiSerif Regular"/>
          <w:sz w:val="22"/>
          <w:szCs w:val="22"/>
          <w:lang w:val="mk-MK"/>
        </w:rPr>
        <w:t>дино партнерство 2018</w:t>
      </w:r>
      <w:r w:rsidRPr="00797894">
        <w:rPr>
          <w:rFonts w:ascii="StobiSerif Regular" w:hAnsi="StobiSerif Regular"/>
          <w:sz w:val="22"/>
          <w:szCs w:val="22"/>
          <w:lang w:val="mk-MK"/>
        </w:rPr>
        <w:t>-20</w:t>
      </w:r>
      <w:r>
        <w:rPr>
          <w:rFonts w:ascii="StobiSerif Regular" w:hAnsi="StobiSerif Regular"/>
          <w:sz w:val="22"/>
          <w:szCs w:val="22"/>
          <w:lang w:val="mk-MK"/>
        </w:rPr>
        <w:t>20</w:t>
      </w:r>
      <w:r w:rsidRPr="00797894">
        <w:rPr>
          <w:rFonts w:ascii="StobiSerif Regular" w:hAnsi="StobiSerif Regular"/>
          <w:sz w:val="22"/>
          <w:szCs w:val="22"/>
          <w:lang w:val="mk-MK"/>
        </w:rPr>
        <w:t xml:space="preserve"> година,  процесот на ко - креација беше поделен во меѓусебно поврзани фази во кои беа превземени следните активности:</w:t>
      </w:r>
    </w:p>
    <w:p w:rsidR="00C4017E" w:rsidRPr="00675E09" w:rsidRDefault="00C4017E" w:rsidP="00C4017E">
      <w:pPr>
        <w:pStyle w:val="ListParagraph"/>
        <w:numPr>
          <w:ilvl w:val="0"/>
          <w:numId w:val="6"/>
        </w:numPr>
        <w:spacing w:before="120" w:after="60"/>
        <w:jc w:val="both"/>
        <w:rPr>
          <w:rFonts w:ascii="StobiSerif Regular" w:hAnsi="StobiSerif Regular"/>
          <w:lang w:val="mk-MK"/>
        </w:rPr>
      </w:pPr>
      <w:r w:rsidRPr="00062F4C">
        <w:rPr>
          <w:rFonts w:ascii="StobiSerif Regular" w:eastAsia="Times New Roman" w:hAnsi="StobiSerif Regular"/>
          <w:lang w:val="mk-MK"/>
        </w:rPr>
        <w:t>Во февруари</w:t>
      </w:r>
      <w:r w:rsidRPr="00062F4C">
        <w:rPr>
          <w:rFonts w:ascii="StobiSerif Regular" w:hAnsi="StobiSerif Regular"/>
          <w:lang w:val="mk-MK"/>
        </w:rPr>
        <w:t xml:space="preserve"> 2018 година, граѓанските организации беа поканети да пополнат Прашалник за проценка на потребите за подготовка на новиот Национален Акциски план за Отворено владино партнерство 2018-2020. Прашалникот им</w:t>
      </w:r>
      <w:r w:rsidR="00643C23" w:rsidRPr="00062F4C">
        <w:rPr>
          <w:rFonts w:ascii="StobiSerif Regular" w:hAnsi="StobiSerif Regular"/>
          <w:lang w:val="mk-MK"/>
        </w:rPr>
        <w:t>а</w:t>
      </w:r>
      <w:r w:rsidRPr="00062F4C">
        <w:rPr>
          <w:rFonts w:ascii="StobiSerif Regular" w:hAnsi="StobiSerif Regular"/>
          <w:lang w:val="mk-MK"/>
        </w:rPr>
        <w:t xml:space="preserve">ше за  цел да ги утврди потребите за подготовка на новиот Национален Акциски план за Отворено владино партнерство  2018-2020 година (НАП 4) односно да ја испита запознаеноста на граѓанските организации со глобалната иницијатива Отворено владино партнерство, да го утврди  интересот за учество во процесот на подготовка на новиот акциски план за ОВП 2018-2020, да собере првични препораки за процесот на </w:t>
      </w:r>
      <w:r w:rsidRPr="00675E09">
        <w:rPr>
          <w:rFonts w:ascii="StobiSerif Regular" w:hAnsi="StobiSerif Regular"/>
          <w:lang w:val="mk-MK"/>
        </w:rPr>
        <w:t>консултација како и предлози за мерки кои потенцијално можат да се вклучат во</w:t>
      </w:r>
      <w:r w:rsidR="00643C23">
        <w:rPr>
          <w:rFonts w:ascii="StobiSerif Regular" w:hAnsi="StobiSerif Regular"/>
          <w:lang w:val="mk-MK"/>
        </w:rPr>
        <w:t xml:space="preserve"> акциски</w:t>
      </w:r>
      <w:r w:rsidRPr="00675E09">
        <w:rPr>
          <w:rFonts w:ascii="StobiSerif Regular" w:hAnsi="StobiSerif Regular"/>
          <w:lang w:val="mk-MK"/>
        </w:rPr>
        <w:t>от план</w:t>
      </w:r>
      <w:r w:rsidRPr="00675E09">
        <w:rPr>
          <w:rFonts w:ascii="StobiSerif Regular" w:hAnsi="StobiSerif Regular"/>
        </w:rPr>
        <w:t>.</w:t>
      </w:r>
      <w:r w:rsidRPr="00675E09">
        <w:rPr>
          <w:rFonts w:ascii="StobiSerif Regular" w:hAnsi="StobiSerif Regular"/>
          <w:lang w:val="mk-MK"/>
        </w:rPr>
        <w:t xml:space="preserve">Резултатите од прашалникот се објавени на следниот </w:t>
      </w:r>
      <w:hyperlink r:id="rId10" w:history="1">
        <w:r w:rsidRPr="00675E09">
          <w:rPr>
            <w:rFonts w:ascii="StobiSerif Regular" w:hAnsi="StobiSerif Regular"/>
            <w:u w:val="single"/>
            <w:lang w:val="mk-MK"/>
          </w:rPr>
          <w:t>линк</w:t>
        </w:r>
        <w:r w:rsidRPr="00675E09">
          <w:t>.</w:t>
        </w:r>
      </w:hyperlink>
    </w:p>
    <w:p w:rsidR="00C4017E" w:rsidRPr="008B0C24" w:rsidRDefault="00C4017E" w:rsidP="00C4017E">
      <w:pPr>
        <w:numPr>
          <w:ilvl w:val="0"/>
          <w:numId w:val="6"/>
        </w:numPr>
        <w:jc w:val="both"/>
        <w:rPr>
          <w:rFonts w:ascii="StobiSerif Regular" w:hAnsi="StobiSerif Regular"/>
          <w:sz w:val="22"/>
          <w:szCs w:val="22"/>
          <w:lang w:val="mk-MK"/>
        </w:rPr>
      </w:pPr>
      <w:r w:rsidRPr="00140728">
        <w:rPr>
          <w:rFonts w:ascii="StobiSerif Regular" w:hAnsi="StobiSerif Regular"/>
          <w:sz w:val="22"/>
          <w:szCs w:val="22"/>
          <w:lang w:val="mk-MK"/>
        </w:rPr>
        <w:t xml:space="preserve">Во месец март 2018 година се спроведе отворен дијалог со граѓанскиот сектор. Беа спроведени четири тематски </w:t>
      </w:r>
      <w:r>
        <w:rPr>
          <w:rFonts w:ascii="StobiSerif Regular" w:hAnsi="StobiSerif Regular"/>
          <w:sz w:val="22"/>
          <w:szCs w:val="22"/>
          <w:lang w:val="mk-MK"/>
        </w:rPr>
        <w:t xml:space="preserve">состаноци </w:t>
      </w:r>
      <w:r w:rsidRPr="00140728">
        <w:rPr>
          <w:rFonts w:ascii="StobiSerif Regular" w:hAnsi="StobiSerif Regular"/>
          <w:sz w:val="22"/>
          <w:szCs w:val="22"/>
          <w:lang w:val="mk-MK"/>
        </w:rPr>
        <w:t>во кои активно учество земаа 104 претставници од</w:t>
      </w:r>
      <w:r>
        <w:rPr>
          <w:rFonts w:ascii="StobiSerif Regular" w:hAnsi="StobiSerif Regular"/>
          <w:sz w:val="22"/>
          <w:szCs w:val="22"/>
          <w:lang w:val="mk-MK"/>
        </w:rPr>
        <w:t xml:space="preserve"> владиниот и граѓанскиот сектор</w:t>
      </w:r>
      <w:r w:rsidRPr="00140728">
        <w:rPr>
          <w:rFonts w:ascii="StobiSerif Regular" w:hAnsi="StobiSerif Regular"/>
          <w:sz w:val="22"/>
          <w:szCs w:val="22"/>
          <w:lang w:val="mk-MK"/>
        </w:rPr>
        <w:t xml:space="preserve"> во Македонија и дискутираа за предизвиците кои се однесуваат на транспарентноста и отчетноста, слободата на информации, отворени податоци, ефективни јавни услуги и добро владеење на локално ниво. На </w:t>
      </w:r>
      <w:r>
        <w:rPr>
          <w:rFonts w:ascii="StobiSerif Regular" w:hAnsi="StobiSerif Regular"/>
          <w:sz w:val="22"/>
          <w:szCs w:val="22"/>
          <w:lang w:val="mk-MK"/>
        </w:rPr>
        <w:t xml:space="preserve">состаноците се идентификуваа предлог идеи кои </w:t>
      </w:r>
      <w:r w:rsidRPr="008B0C24">
        <w:rPr>
          <w:rFonts w:ascii="StobiSerif Regular" w:hAnsi="StobiSerif Regular"/>
          <w:sz w:val="22"/>
          <w:szCs w:val="22"/>
          <w:lang w:val="mk-MK"/>
        </w:rPr>
        <w:t>промовираат поголема вклученост на граѓаните во креирањето политики, систематско мониторирање и евалуација на влад</w:t>
      </w:r>
      <w:r>
        <w:rPr>
          <w:rFonts w:ascii="StobiSerif Regular" w:hAnsi="StobiSerif Regular"/>
          <w:sz w:val="22"/>
          <w:szCs w:val="22"/>
          <w:lang w:val="mk-MK"/>
        </w:rPr>
        <w:t>ините политики, проактивност,</w:t>
      </w:r>
      <w:r w:rsidRPr="008B0C24">
        <w:rPr>
          <w:rFonts w:ascii="StobiSerif Regular" w:hAnsi="StobiSerif Regular"/>
          <w:sz w:val="22"/>
          <w:szCs w:val="22"/>
          <w:lang w:val="mk-MK"/>
        </w:rPr>
        <w:t>слобода и пристап до информации,  отворени податоци и транспарентноста на институц</w:t>
      </w:r>
      <w:r>
        <w:rPr>
          <w:rFonts w:ascii="StobiSerif Regular" w:hAnsi="StobiSerif Regular"/>
          <w:sz w:val="22"/>
          <w:szCs w:val="22"/>
          <w:lang w:val="mk-MK"/>
        </w:rPr>
        <w:t xml:space="preserve">иите, заштита на лични податоци, </w:t>
      </w:r>
      <w:r w:rsidRPr="008B0C24">
        <w:rPr>
          <w:rFonts w:ascii="StobiSerif Regular" w:hAnsi="StobiSerif Regular"/>
          <w:sz w:val="22"/>
          <w:szCs w:val="22"/>
          <w:lang w:val="mk-MK"/>
        </w:rPr>
        <w:t>спречување на корупција,  градење на системи на интегритет, упра</w:t>
      </w:r>
      <w:r>
        <w:rPr>
          <w:rFonts w:ascii="StobiSerif Regular" w:hAnsi="StobiSerif Regular"/>
          <w:sz w:val="22"/>
          <w:szCs w:val="22"/>
          <w:lang w:val="mk-MK"/>
        </w:rPr>
        <w:t xml:space="preserve">вување со конфликти на интереси, </w:t>
      </w:r>
      <w:r w:rsidRPr="008B0C24">
        <w:rPr>
          <w:rFonts w:ascii="StobiSerif Regular" w:hAnsi="StobiSerif Regular"/>
          <w:sz w:val="22"/>
          <w:szCs w:val="22"/>
          <w:lang w:val="mk-MK"/>
        </w:rPr>
        <w:t>родова еднаквост, заштита на животната средина/aерозагадување</w:t>
      </w:r>
      <w:r>
        <w:rPr>
          <w:rFonts w:ascii="StobiSerif Regular" w:hAnsi="StobiSerif Regular"/>
          <w:sz w:val="22"/>
          <w:szCs w:val="22"/>
          <w:lang w:val="mk-MK"/>
        </w:rPr>
        <w:t xml:space="preserve">. Врз основа на предлог идеите учесниците </w:t>
      </w:r>
      <w:r w:rsidRPr="002008C3">
        <w:rPr>
          <w:rFonts w:ascii="StobiSerif Regular" w:hAnsi="StobiSerif Regular"/>
          <w:sz w:val="22"/>
          <w:szCs w:val="22"/>
          <w:lang w:val="mk-MK"/>
        </w:rPr>
        <w:t>доставија 18 конкретни</w:t>
      </w:r>
      <w:r>
        <w:rPr>
          <w:rFonts w:ascii="StobiSerif Regular" w:hAnsi="StobiSerif Regular"/>
          <w:sz w:val="22"/>
          <w:szCs w:val="22"/>
          <w:lang w:val="mk-MK"/>
        </w:rPr>
        <w:t xml:space="preserve"> предлог заложби до </w:t>
      </w:r>
      <w:r w:rsidRPr="00797894">
        <w:rPr>
          <w:rFonts w:ascii="StobiSerif Regular" w:hAnsi="StobiSerif Regular"/>
          <w:sz w:val="22"/>
          <w:szCs w:val="22"/>
          <w:lang w:val="mk-MK"/>
        </w:rPr>
        <w:t>Министерство</w:t>
      </w:r>
      <w:r>
        <w:rPr>
          <w:rFonts w:ascii="StobiSerif Regular" w:hAnsi="StobiSerif Regular"/>
          <w:sz w:val="22"/>
          <w:szCs w:val="22"/>
          <w:lang w:val="mk-MK"/>
        </w:rPr>
        <w:t>то</w:t>
      </w:r>
      <w:r w:rsidRPr="00797894">
        <w:rPr>
          <w:rFonts w:ascii="StobiSerif Regular" w:hAnsi="StobiSerif Regular"/>
          <w:sz w:val="22"/>
          <w:szCs w:val="22"/>
          <w:lang w:val="mk-MK"/>
        </w:rPr>
        <w:t xml:space="preserve"> за информатичко општество и администрација</w:t>
      </w:r>
      <w:r>
        <w:rPr>
          <w:rFonts w:ascii="StobiSerif Regular" w:hAnsi="StobiSerif Regular"/>
          <w:sz w:val="22"/>
          <w:szCs w:val="22"/>
          <w:lang w:val="mk-MK"/>
        </w:rPr>
        <w:t xml:space="preserve">. </w:t>
      </w:r>
    </w:p>
    <w:p w:rsidR="00C4017E" w:rsidRPr="00140728" w:rsidRDefault="00C4017E" w:rsidP="00C4017E">
      <w:pPr>
        <w:ind w:left="720"/>
        <w:jc w:val="both"/>
        <w:rPr>
          <w:rFonts w:ascii="StobiSerif Regular" w:hAnsi="StobiSerif Regular"/>
          <w:sz w:val="22"/>
          <w:szCs w:val="22"/>
          <w:lang w:val="mk-MK"/>
        </w:rPr>
      </w:pPr>
    </w:p>
    <w:p w:rsidR="00C4017E" w:rsidRDefault="00C4017E" w:rsidP="00C4017E">
      <w:pPr>
        <w:numPr>
          <w:ilvl w:val="0"/>
          <w:numId w:val="6"/>
        </w:numPr>
        <w:jc w:val="both"/>
        <w:rPr>
          <w:rFonts w:ascii="StobiSerif Regular" w:hAnsi="StobiSerif Regular"/>
          <w:sz w:val="22"/>
          <w:szCs w:val="22"/>
          <w:lang w:val="mk-MK"/>
        </w:rPr>
      </w:pPr>
      <w:r w:rsidRPr="00797894">
        <w:rPr>
          <w:rFonts w:ascii="StobiSerif Regular" w:hAnsi="StobiSerif Regular"/>
          <w:sz w:val="22"/>
          <w:szCs w:val="22"/>
          <w:lang w:val="mk-MK"/>
        </w:rPr>
        <w:t xml:space="preserve">На </w:t>
      </w:r>
      <w:r>
        <w:rPr>
          <w:rFonts w:ascii="StobiSerif Regular" w:hAnsi="StobiSerif Regular"/>
          <w:sz w:val="22"/>
          <w:szCs w:val="22"/>
          <w:lang w:val="mk-MK"/>
        </w:rPr>
        <w:t>08</w:t>
      </w:r>
      <w:r w:rsidRPr="00797894">
        <w:rPr>
          <w:rFonts w:ascii="StobiSerif Regular" w:hAnsi="StobiSerif Regular"/>
          <w:sz w:val="22"/>
          <w:szCs w:val="22"/>
          <w:lang w:val="mk-MK"/>
        </w:rPr>
        <w:t>-</w:t>
      </w:r>
      <w:r>
        <w:rPr>
          <w:rFonts w:ascii="StobiSerif Regular" w:hAnsi="StobiSerif Regular"/>
          <w:sz w:val="22"/>
          <w:szCs w:val="22"/>
          <w:lang w:val="mk-MK"/>
        </w:rPr>
        <w:t>09</w:t>
      </w:r>
      <w:r w:rsidRPr="00797894">
        <w:rPr>
          <w:rFonts w:ascii="StobiSerif Regular" w:hAnsi="StobiSerif Regular"/>
          <w:sz w:val="22"/>
          <w:szCs w:val="22"/>
          <w:lang w:val="mk-MK"/>
        </w:rPr>
        <w:t xml:space="preserve"> ма</w:t>
      </w:r>
      <w:r>
        <w:rPr>
          <w:rFonts w:ascii="StobiSerif Regular" w:hAnsi="StobiSerif Regular"/>
          <w:sz w:val="22"/>
          <w:szCs w:val="22"/>
          <w:lang w:val="mk-MK"/>
        </w:rPr>
        <w:t>ј</w:t>
      </w:r>
      <w:r w:rsidRPr="00797894">
        <w:rPr>
          <w:rFonts w:ascii="StobiSerif Regular" w:hAnsi="StobiSerif Regular"/>
          <w:sz w:val="22"/>
          <w:szCs w:val="22"/>
          <w:lang w:val="mk-MK"/>
        </w:rPr>
        <w:t xml:space="preserve"> 201</w:t>
      </w:r>
      <w:r>
        <w:rPr>
          <w:rFonts w:ascii="StobiSerif Regular" w:hAnsi="StobiSerif Regular"/>
          <w:sz w:val="22"/>
          <w:szCs w:val="22"/>
          <w:lang w:val="mk-MK"/>
        </w:rPr>
        <w:t>8</w:t>
      </w:r>
      <w:r w:rsidRPr="00797894">
        <w:rPr>
          <w:rFonts w:ascii="StobiSerif Regular" w:hAnsi="StobiSerif Regular"/>
          <w:sz w:val="22"/>
          <w:szCs w:val="22"/>
          <w:lang w:val="mk-MK"/>
        </w:rPr>
        <w:t xml:space="preserve"> година се одржа Прв јавен настан - Конференција,,Отворено  владино  партнерстводијалог  со  граѓанските  организации  з</w:t>
      </w:r>
      <w:r>
        <w:rPr>
          <w:rFonts w:ascii="StobiSerif Regular" w:hAnsi="StobiSerif Regular"/>
          <w:sz w:val="22"/>
          <w:szCs w:val="22"/>
          <w:lang w:val="mk-MK"/>
        </w:rPr>
        <w:t>а Националниот акциски план 2018-2020</w:t>
      </w:r>
      <w:r w:rsidRPr="00797894">
        <w:rPr>
          <w:rFonts w:ascii="StobiSerif Regular" w:hAnsi="StobiSerif Regular"/>
          <w:sz w:val="22"/>
          <w:szCs w:val="22"/>
          <w:lang w:val="mk-MK"/>
        </w:rPr>
        <w:t>". На конференцијата беше промовирана иницијативата Отворено владино партнерство, се даде  детална информација за остварениот прогрес на Акцискиот план за О</w:t>
      </w:r>
      <w:r>
        <w:rPr>
          <w:rFonts w:ascii="StobiSerif Regular" w:hAnsi="StobiSerif Regular"/>
          <w:sz w:val="22"/>
          <w:szCs w:val="22"/>
          <w:lang w:val="mk-MK"/>
        </w:rPr>
        <w:t>творено владино партнерство 2016-2018</w:t>
      </w:r>
      <w:r w:rsidRPr="00797894">
        <w:rPr>
          <w:rFonts w:ascii="StobiSerif Regular" w:hAnsi="StobiSerif Regular"/>
          <w:sz w:val="22"/>
          <w:szCs w:val="22"/>
          <w:lang w:val="mk-MK"/>
        </w:rPr>
        <w:t xml:space="preserve"> година, претставник на независниот механизам </w:t>
      </w:r>
      <w:r w:rsidRPr="00797894">
        <w:rPr>
          <w:rFonts w:ascii="StobiSerif Regular" w:hAnsi="StobiSerif Regular"/>
          <w:sz w:val="22"/>
          <w:szCs w:val="22"/>
          <w:lang w:val="mk-MK"/>
        </w:rPr>
        <w:lastRenderedPageBreak/>
        <w:t xml:space="preserve">за известување го претстави Механизмот за независно известување (IRM) како еден од клучните начини преку кои заинтересираните страни може да го следат напредокот и влијанието кај владите кои учествуваат во иницијативата за Отворено владино партнерствои се создаде простор за дискусија и ко -креирање на предлог мерки за </w:t>
      </w:r>
      <w:r>
        <w:rPr>
          <w:rFonts w:ascii="StobiSerif Regular" w:hAnsi="StobiSerif Regular"/>
          <w:sz w:val="22"/>
          <w:szCs w:val="22"/>
          <w:lang w:val="mk-MK"/>
        </w:rPr>
        <w:t>четвртиот</w:t>
      </w:r>
      <w:r w:rsidRPr="00797894">
        <w:rPr>
          <w:rFonts w:ascii="StobiSerif Regular" w:hAnsi="StobiSerif Regular"/>
          <w:sz w:val="22"/>
          <w:szCs w:val="22"/>
          <w:lang w:val="mk-MK"/>
        </w:rPr>
        <w:t xml:space="preserve"> акциски план. Во текот на конференцијата во </w:t>
      </w:r>
      <w:r>
        <w:rPr>
          <w:rFonts w:ascii="StobiSerif Regular" w:hAnsi="StobiSerif Regular"/>
          <w:sz w:val="22"/>
          <w:szCs w:val="22"/>
          <w:lang w:val="mk-MK"/>
        </w:rPr>
        <w:t>три</w:t>
      </w:r>
      <w:r w:rsidRPr="00797894">
        <w:rPr>
          <w:rFonts w:ascii="StobiSerif Regular" w:hAnsi="StobiSerif Regular"/>
          <w:sz w:val="22"/>
          <w:szCs w:val="22"/>
          <w:lang w:val="mk-MK"/>
        </w:rPr>
        <w:t xml:space="preserve"> работни групи фацилитирани од претставници од невладините организации беа </w:t>
      </w:r>
      <w:r>
        <w:rPr>
          <w:rFonts w:ascii="StobiSerif Regular" w:hAnsi="StobiSerif Regular"/>
          <w:sz w:val="22"/>
          <w:szCs w:val="22"/>
          <w:lang w:val="mk-MK"/>
        </w:rPr>
        <w:t xml:space="preserve">анализирани,  дискутирани и приоретизирани предлог заложбите доставени до </w:t>
      </w:r>
      <w:r w:rsidRPr="00797894">
        <w:rPr>
          <w:rFonts w:ascii="StobiSerif Regular" w:hAnsi="StobiSerif Regular"/>
          <w:sz w:val="22"/>
          <w:szCs w:val="22"/>
          <w:lang w:val="mk-MK"/>
        </w:rPr>
        <w:t>Министерство</w:t>
      </w:r>
      <w:r>
        <w:rPr>
          <w:rFonts w:ascii="StobiSerif Regular" w:hAnsi="StobiSerif Regular"/>
          <w:sz w:val="22"/>
          <w:szCs w:val="22"/>
          <w:lang w:val="mk-MK"/>
        </w:rPr>
        <w:t>то</w:t>
      </w:r>
      <w:r w:rsidRPr="00797894">
        <w:rPr>
          <w:rFonts w:ascii="StobiSerif Regular" w:hAnsi="StobiSerif Regular"/>
          <w:sz w:val="22"/>
          <w:szCs w:val="22"/>
          <w:lang w:val="mk-MK"/>
        </w:rPr>
        <w:t xml:space="preserve"> за информатичко општество и администрација</w:t>
      </w:r>
      <w:r>
        <w:rPr>
          <w:rFonts w:ascii="StobiSerif Regular" w:hAnsi="StobiSerif Regular"/>
          <w:sz w:val="22"/>
          <w:szCs w:val="22"/>
          <w:lang w:val="mk-MK"/>
        </w:rPr>
        <w:t xml:space="preserve"> и се овозможи дискусија за дополнителни  заложби </w:t>
      </w:r>
      <w:r w:rsidRPr="00797894">
        <w:rPr>
          <w:rFonts w:ascii="StobiSerif Regular" w:hAnsi="StobiSerif Regular"/>
          <w:sz w:val="22"/>
          <w:szCs w:val="22"/>
          <w:lang w:val="mk-MK"/>
        </w:rPr>
        <w:t xml:space="preserve"> за </w:t>
      </w:r>
      <w:r w:rsidRPr="00140728">
        <w:rPr>
          <w:rFonts w:ascii="StobiSerif Regular" w:hAnsi="StobiSerif Regular"/>
          <w:sz w:val="22"/>
          <w:szCs w:val="22"/>
          <w:lang w:val="mk-MK"/>
        </w:rPr>
        <w:t>четвртиот</w:t>
      </w:r>
      <w:r w:rsidRPr="00797894">
        <w:rPr>
          <w:rFonts w:ascii="StobiSerif Regular" w:hAnsi="StobiSerif Regular"/>
          <w:sz w:val="22"/>
          <w:szCs w:val="22"/>
          <w:lang w:val="mk-MK"/>
        </w:rPr>
        <w:t xml:space="preserve"> акциски план за следните приоритетни теми: </w:t>
      </w:r>
      <w:r>
        <w:rPr>
          <w:rFonts w:ascii="StobiSerif Regular" w:hAnsi="StobiSerif Regular"/>
          <w:sz w:val="22"/>
          <w:szCs w:val="22"/>
          <w:lang w:val="mk-MK"/>
        </w:rPr>
        <w:t>т</w:t>
      </w:r>
      <w:r w:rsidRPr="00140728">
        <w:rPr>
          <w:rFonts w:ascii="StobiSerif Regular" w:hAnsi="StobiSerif Regular"/>
          <w:sz w:val="22"/>
          <w:szCs w:val="22"/>
          <w:lang w:val="mk-MK"/>
        </w:rPr>
        <w:t>ранспарентност, отчетност и пристапност</w:t>
      </w:r>
      <w:r>
        <w:rPr>
          <w:rFonts w:ascii="StobiSerif Regular" w:hAnsi="StobiSerif Regular"/>
          <w:sz w:val="22"/>
          <w:szCs w:val="22"/>
          <w:lang w:val="mk-MK"/>
        </w:rPr>
        <w:t>, с</w:t>
      </w:r>
      <w:r w:rsidRPr="00DC25AD">
        <w:rPr>
          <w:rFonts w:ascii="StobiSerif Regular" w:hAnsi="StobiSerif Regular"/>
          <w:sz w:val="22"/>
          <w:szCs w:val="22"/>
          <w:lang w:val="mk-MK"/>
        </w:rPr>
        <w:t>пречување на корупција и промовирање на доброто владеење</w:t>
      </w:r>
      <w:r>
        <w:rPr>
          <w:rFonts w:ascii="StobiSerif Regular" w:hAnsi="StobiSerif Regular"/>
          <w:sz w:val="22"/>
          <w:szCs w:val="22"/>
          <w:lang w:val="mk-MK"/>
        </w:rPr>
        <w:t>, п</w:t>
      </w:r>
      <w:r w:rsidRPr="00DC25AD">
        <w:rPr>
          <w:rFonts w:ascii="StobiSerif Regular" w:hAnsi="StobiSerif Regular"/>
          <w:sz w:val="22"/>
          <w:szCs w:val="22"/>
          <w:lang w:val="mk-MK"/>
        </w:rPr>
        <w:t>ристап до јавни услуги и добро управување на локално ниво.</w:t>
      </w:r>
      <w:r>
        <w:rPr>
          <w:rFonts w:ascii="StobiSerif Regular" w:hAnsi="StobiSerif Regular"/>
          <w:sz w:val="22"/>
          <w:szCs w:val="22"/>
          <w:lang w:val="mk-MK"/>
        </w:rPr>
        <w:t>На конференцијата учествуваа 98</w:t>
      </w:r>
      <w:r w:rsidRPr="00DC25AD">
        <w:rPr>
          <w:rFonts w:ascii="StobiSerif Regular" w:hAnsi="StobiSerif Regular"/>
          <w:sz w:val="22"/>
          <w:szCs w:val="22"/>
          <w:lang w:val="mk-MK"/>
        </w:rPr>
        <w:t xml:space="preserve"> претставници на државни институции и граѓански организации кои работат  во области  релевантни за  Отворено  владино  партнерство,  како  и претставници на дипломатски претставништва.</w:t>
      </w:r>
      <w:r>
        <w:rPr>
          <w:rFonts w:ascii="StobiSerif Regular" w:hAnsi="StobiSerif Regular"/>
          <w:sz w:val="22"/>
          <w:szCs w:val="22"/>
          <w:lang w:val="mk-MK"/>
        </w:rPr>
        <w:t xml:space="preserve"> Како заклучок од работните групи произлезе дека во понатамошна постапка треба дополнително на посебни работни средби помеѓу преставниците на владините институции и предлагачите на заложбите од грѓанскиот сектор да се изврши координација и усогласување.</w:t>
      </w:r>
    </w:p>
    <w:p w:rsidR="00C4017E" w:rsidRDefault="00C4017E" w:rsidP="00C4017E">
      <w:pPr>
        <w:ind w:left="720"/>
        <w:jc w:val="both"/>
        <w:rPr>
          <w:rFonts w:ascii="StobiSerif Regular" w:hAnsi="StobiSerif Regular"/>
          <w:sz w:val="22"/>
          <w:szCs w:val="22"/>
          <w:lang w:val="mk-MK"/>
        </w:rPr>
      </w:pPr>
    </w:p>
    <w:p w:rsidR="00C4017E" w:rsidRPr="009C6548" w:rsidRDefault="00C4017E" w:rsidP="00C4017E">
      <w:pPr>
        <w:numPr>
          <w:ilvl w:val="0"/>
          <w:numId w:val="6"/>
        </w:numPr>
        <w:jc w:val="both"/>
        <w:rPr>
          <w:rFonts w:ascii="StobiSerif Regular" w:hAnsi="StobiSerif Regular"/>
          <w:sz w:val="22"/>
          <w:szCs w:val="22"/>
          <w:lang w:val="mk-MK"/>
        </w:rPr>
      </w:pPr>
      <w:r>
        <w:rPr>
          <w:rFonts w:ascii="StobiSerif Regular" w:hAnsi="StobiSerif Regular"/>
          <w:sz w:val="22"/>
          <w:szCs w:val="22"/>
          <w:lang w:val="mk-MK"/>
        </w:rPr>
        <w:t>Во периодот 10-29 мај 2018 година се одржаа консултативни средби со граѓански организации на локално ниво</w:t>
      </w:r>
      <w:r>
        <w:rPr>
          <w:rStyle w:val="FootnoteReference"/>
          <w:rFonts w:ascii="StobiSerif Regular" w:hAnsi="StobiSerif Regular"/>
          <w:sz w:val="22"/>
          <w:szCs w:val="22"/>
          <w:lang w:val="mk-MK"/>
        </w:rPr>
        <w:footnoteReference w:id="15"/>
      </w:r>
      <w:r>
        <w:rPr>
          <w:rFonts w:ascii="StobiSerif Regular" w:hAnsi="StobiSerif Regular"/>
          <w:sz w:val="22"/>
          <w:szCs w:val="22"/>
          <w:lang w:val="mk-MK"/>
        </w:rPr>
        <w:t xml:space="preserve">  при што се споделија информации за </w:t>
      </w:r>
      <w:r w:rsidRPr="009C6548">
        <w:rPr>
          <w:rFonts w:ascii="StobiSerif Regular" w:hAnsi="StobiSerif Regular"/>
          <w:sz w:val="22"/>
          <w:szCs w:val="22"/>
          <w:lang w:val="mk-MK"/>
        </w:rPr>
        <w:t>прогрес</w:t>
      </w:r>
      <w:r>
        <w:rPr>
          <w:rFonts w:ascii="StobiSerif Regular" w:hAnsi="StobiSerif Regular"/>
          <w:sz w:val="22"/>
          <w:szCs w:val="22"/>
          <w:lang w:val="mk-MK"/>
        </w:rPr>
        <w:t>от</w:t>
      </w:r>
      <w:r w:rsidRPr="009C6548">
        <w:rPr>
          <w:rFonts w:ascii="StobiSerif Regular" w:hAnsi="StobiSerif Regular"/>
          <w:sz w:val="22"/>
          <w:szCs w:val="22"/>
          <w:lang w:val="mk-MK"/>
        </w:rPr>
        <w:t xml:space="preserve"> во спроведувањето на </w:t>
      </w:r>
      <w:r>
        <w:rPr>
          <w:rFonts w:ascii="StobiSerif Regular" w:hAnsi="StobiSerif Regular"/>
          <w:sz w:val="22"/>
          <w:szCs w:val="22"/>
          <w:lang w:val="mk-MK"/>
        </w:rPr>
        <w:t>НАП3 2016-2018, новиот процес на подготовка на НАП 4 и време</w:t>
      </w:r>
      <w:r w:rsidR="00F3470E">
        <w:rPr>
          <w:rFonts w:ascii="StobiSerif Regular" w:hAnsi="StobiSerif Regular"/>
          <w:sz w:val="22"/>
          <w:szCs w:val="22"/>
          <w:lang w:val="mk-MK"/>
        </w:rPr>
        <w:t>н</w:t>
      </w:r>
      <w:r>
        <w:rPr>
          <w:rFonts w:ascii="StobiSerif Regular" w:hAnsi="StobiSerif Regular"/>
          <w:sz w:val="22"/>
          <w:szCs w:val="22"/>
          <w:lang w:val="mk-MK"/>
        </w:rPr>
        <w:t>ската рамка како</w:t>
      </w:r>
      <w:r w:rsidRPr="009C6548">
        <w:rPr>
          <w:rFonts w:ascii="StobiSerif Regular" w:hAnsi="StobiSerif Regular"/>
          <w:sz w:val="22"/>
          <w:szCs w:val="22"/>
          <w:lang w:val="mk-MK"/>
        </w:rPr>
        <w:t xml:space="preserve"> и </w:t>
      </w:r>
      <w:r>
        <w:rPr>
          <w:rFonts w:ascii="StobiSerif Regular" w:hAnsi="StobiSerif Regular"/>
          <w:sz w:val="22"/>
          <w:szCs w:val="22"/>
          <w:lang w:val="mk-MK"/>
        </w:rPr>
        <w:t>се отвори дискусија за предлог заложби за новиот акциски план.</w:t>
      </w:r>
    </w:p>
    <w:p w:rsidR="00C4017E" w:rsidRPr="00797894" w:rsidRDefault="00C4017E" w:rsidP="00C4017E">
      <w:pPr>
        <w:ind w:left="720"/>
        <w:jc w:val="both"/>
        <w:rPr>
          <w:rFonts w:ascii="StobiSerif Regular" w:hAnsi="StobiSerif Regular"/>
          <w:sz w:val="22"/>
          <w:szCs w:val="22"/>
          <w:lang w:val="mk-MK"/>
        </w:rPr>
      </w:pPr>
    </w:p>
    <w:p w:rsidR="00C4017E" w:rsidRDefault="00C4017E" w:rsidP="00845F8D">
      <w:pPr>
        <w:numPr>
          <w:ilvl w:val="0"/>
          <w:numId w:val="6"/>
        </w:numPr>
        <w:jc w:val="both"/>
        <w:rPr>
          <w:rFonts w:ascii="StobiSerif Regular" w:hAnsi="StobiSerif Regular"/>
          <w:sz w:val="22"/>
          <w:szCs w:val="22"/>
          <w:lang w:val="mk-MK"/>
        </w:rPr>
      </w:pPr>
      <w:r w:rsidRPr="00797894">
        <w:rPr>
          <w:rFonts w:ascii="StobiSerif Regular" w:hAnsi="StobiSerif Regular"/>
          <w:sz w:val="22"/>
          <w:szCs w:val="22"/>
          <w:lang w:val="mk-MK"/>
        </w:rPr>
        <w:t xml:space="preserve">Во периодот од </w:t>
      </w:r>
      <w:r w:rsidRPr="00675E09">
        <w:rPr>
          <w:rFonts w:ascii="StobiSerif Regular" w:hAnsi="StobiSerif Regular"/>
          <w:sz w:val="22"/>
          <w:szCs w:val="22"/>
          <w:lang w:val="mk-MK"/>
        </w:rPr>
        <w:t>10 до 29 мај 2018 година</w:t>
      </w:r>
      <w:r w:rsidRPr="00797894">
        <w:rPr>
          <w:rFonts w:ascii="StobiSerif Regular" w:hAnsi="StobiSerif Regular"/>
          <w:sz w:val="22"/>
          <w:szCs w:val="22"/>
          <w:lang w:val="mk-MK"/>
        </w:rPr>
        <w:t xml:space="preserve"> се спроведе процесот на дефинирање на предлог мерките за првата нацрт верзија на Акцискиот план за Отворено владино партнерство 201</w:t>
      </w:r>
      <w:r>
        <w:rPr>
          <w:rFonts w:ascii="StobiSerif Regular" w:hAnsi="StobiSerif Regular"/>
          <w:sz w:val="22"/>
          <w:szCs w:val="22"/>
          <w:lang w:val="mk-MK"/>
        </w:rPr>
        <w:t>8-2020</w:t>
      </w:r>
      <w:r w:rsidRPr="00797894">
        <w:rPr>
          <w:rFonts w:ascii="StobiSerif Regular" w:hAnsi="StobiSerif Regular"/>
          <w:sz w:val="22"/>
          <w:szCs w:val="22"/>
          <w:lang w:val="mk-MK"/>
        </w:rPr>
        <w:t xml:space="preserve"> година. Притоа се одржаа тематски работни состаноци, </w:t>
      </w:r>
      <w:r>
        <w:rPr>
          <w:rFonts w:ascii="StobiSerif Regular" w:hAnsi="StobiSerif Regular"/>
          <w:sz w:val="22"/>
          <w:szCs w:val="22"/>
          <w:lang w:val="mk-MK"/>
        </w:rPr>
        <w:t>каде п</w:t>
      </w:r>
      <w:r w:rsidRPr="00797894">
        <w:rPr>
          <w:rFonts w:ascii="StobiSerif Regular" w:hAnsi="StobiSerif Regular"/>
          <w:sz w:val="22"/>
          <w:szCs w:val="22"/>
          <w:lang w:val="mk-MK"/>
        </w:rPr>
        <w:t>ретставниците на владините институции</w:t>
      </w:r>
      <w:r>
        <w:rPr>
          <w:rFonts w:ascii="StobiSerif Regular" w:hAnsi="StobiSerif Regular"/>
          <w:sz w:val="22"/>
          <w:szCs w:val="22"/>
          <w:lang w:val="mk-MK"/>
        </w:rPr>
        <w:t xml:space="preserve"> играѓанските организации </w:t>
      </w:r>
      <w:r w:rsidRPr="00797894">
        <w:rPr>
          <w:rFonts w:ascii="StobiSerif Regular" w:hAnsi="StobiSerif Regular"/>
          <w:sz w:val="22"/>
          <w:szCs w:val="22"/>
          <w:lang w:val="mk-MK"/>
        </w:rPr>
        <w:t xml:space="preserve">кои дадоа свои предлози на </w:t>
      </w:r>
      <w:r>
        <w:rPr>
          <w:rFonts w:ascii="StobiSerif Regular" w:hAnsi="StobiSerif Regular"/>
          <w:sz w:val="22"/>
          <w:szCs w:val="22"/>
          <w:lang w:val="mk-MK"/>
        </w:rPr>
        <w:t xml:space="preserve">тематските состаноци </w:t>
      </w:r>
      <w:r w:rsidRPr="00797894">
        <w:rPr>
          <w:rFonts w:ascii="StobiSerif Regular" w:hAnsi="StobiSerif Regular"/>
          <w:sz w:val="22"/>
          <w:szCs w:val="22"/>
          <w:lang w:val="mk-MK"/>
        </w:rPr>
        <w:t>и на првиот јавен настан,  во текот на работата се фокусираа на приоретизирање и дефинирање на предлог мерките согласно критериумите од незави</w:t>
      </w:r>
      <w:r w:rsidR="00C40CB8">
        <w:rPr>
          <w:rFonts w:ascii="StobiSerif Regular" w:hAnsi="StobiSerif Regular"/>
          <w:sz w:val="22"/>
          <w:szCs w:val="22"/>
          <w:lang w:val="mk-MK"/>
        </w:rPr>
        <w:t>сниот механизам за известување.</w:t>
      </w:r>
      <w:r w:rsidRPr="00797894">
        <w:rPr>
          <w:rFonts w:ascii="StobiSerif Regular" w:hAnsi="StobiSerif Regular"/>
          <w:sz w:val="22"/>
          <w:szCs w:val="22"/>
          <w:lang w:val="mk-MK"/>
        </w:rPr>
        <w:t xml:space="preserve"> Во оваа фаза беа дефинирани </w:t>
      </w:r>
      <w:r w:rsidR="00845F8D" w:rsidRPr="00845F8D">
        <w:rPr>
          <w:rFonts w:ascii="StobiSerif Regular" w:hAnsi="StobiSerif Regular"/>
          <w:sz w:val="22"/>
          <w:szCs w:val="22"/>
          <w:lang w:val="mk-MK"/>
        </w:rPr>
        <w:t>8</w:t>
      </w:r>
      <w:r w:rsidRPr="00845F8D">
        <w:rPr>
          <w:rFonts w:ascii="StobiSerif Regular" w:hAnsi="StobiSerif Regular"/>
          <w:sz w:val="22"/>
          <w:szCs w:val="22"/>
          <w:lang w:val="mk-MK"/>
        </w:rPr>
        <w:t xml:space="preserve"> заложби </w:t>
      </w:r>
      <w:r w:rsidR="00845F8D" w:rsidRPr="00845F8D">
        <w:rPr>
          <w:rFonts w:ascii="StobiSerif Regular" w:hAnsi="StobiSerif Regular"/>
          <w:sz w:val="22"/>
          <w:szCs w:val="22"/>
          <w:lang w:val="mk-MK"/>
        </w:rPr>
        <w:t>во 5</w:t>
      </w:r>
      <w:r w:rsidRPr="00845F8D">
        <w:rPr>
          <w:rFonts w:ascii="StobiSerif Regular" w:hAnsi="StobiSerif Regular"/>
          <w:sz w:val="22"/>
          <w:szCs w:val="22"/>
          <w:lang w:val="mk-MK"/>
        </w:rPr>
        <w:t xml:space="preserve"> приоритетни теми</w:t>
      </w:r>
      <w:r w:rsidRPr="00845F8D">
        <w:rPr>
          <w:rStyle w:val="FootnoteReference"/>
          <w:rFonts w:ascii="StobiSerif Regular" w:hAnsi="StobiSerif Regular"/>
          <w:sz w:val="22"/>
          <w:szCs w:val="22"/>
          <w:lang w:val="mk-MK"/>
        </w:rPr>
        <w:footnoteReference w:id="16"/>
      </w:r>
      <w:r w:rsidRPr="00845F8D">
        <w:rPr>
          <w:rFonts w:ascii="StobiSerif Regular" w:hAnsi="StobiSerif Regular"/>
          <w:sz w:val="22"/>
          <w:szCs w:val="22"/>
          <w:lang w:val="mk-MK"/>
        </w:rPr>
        <w:t>.</w:t>
      </w:r>
    </w:p>
    <w:p w:rsidR="00144F2D" w:rsidRPr="00132452" w:rsidRDefault="00144F2D" w:rsidP="00144F2D">
      <w:pPr>
        <w:jc w:val="both"/>
        <w:rPr>
          <w:rFonts w:ascii="StobiSerif Regular" w:hAnsi="StobiSerif Regular"/>
          <w:sz w:val="22"/>
          <w:szCs w:val="22"/>
          <w:lang w:val="mk-MK"/>
        </w:rPr>
      </w:pPr>
    </w:p>
    <w:p w:rsidR="00C4017E" w:rsidRDefault="00C4017E" w:rsidP="00C4017E">
      <w:pPr>
        <w:spacing w:before="120" w:after="60"/>
        <w:jc w:val="both"/>
        <w:rPr>
          <w:rFonts w:ascii="StobiSerif Regular" w:hAnsi="StobiSerif Regular"/>
          <w:b/>
          <w:color w:val="0F243E"/>
          <w:sz w:val="22"/>
          <w:szCs w:val="22"/>
          <w:lang w:val="mk-MK"/>
        </w:rPr>
      </w:pPr>
      <w:r w:rsidRPr="00197172">
        <w:rPr>
          <w:rFonts w:ascii="StobiSerif Regular" w:hAnsi="StobiSerif Regular"/>
          <w:b/>
          <w:color w:val="0F243E"/>
          <w:sz w:val="22"/>
          <w:szCs w:val="22"/>
          <w:lang w:val="mk-MK"/>
        </w:rPr>
        <w:t>Приказ 2.  Учесници на консултативни настани за ко - креација на предлог заложби за првиот нацрт акциски план</w:t>
      </w:r>
    </w:p>
    <w:p w:rsidR="00C4017E" w:rsidRPr="00797894" w:rsidRDefault="00C4017E" w:rsidP="00144F2D">
      <w:pPr>
        <w:spacing w:before="120" w:after="60"/>
        <w:jc w:val="center"/>
        <w:rPr>
          <w:rFonts w:ascii="StobiSerif Regular" w:hAnsi="StobiSerif Regular"/>
          <w:b/>
          <w:color w:val="0F243E"/>
          <w:sz w:val="22"/>
          <w:szCs w:val="22"/>
          <w:lang w:val="mk-MK"/>
        </w:rPr>
      </w:pPr>
      <w:r w:rsidRPr="00797894">
        <w:rPr>
          <w:rFonts w:ascii="StobiSerif Regular" w:hAnsi="StobiSerif Regular"/>
          <w:noProof/>
          <w:sz w:val="22"/>
          <w:szCs w:val="22"/>
        </w:rPr>
        <w:lastRenderedPageBreak/>
        <w:drawing>
          <wp:inline distT="0" distB="0" distL="0" distR="0">
            <wp:extent cx="5200650" cy="22860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017E" w:rsidRPr="00797894" w:rsidRDefault="00C4017E" w:rsidP="00C4017E">
      <w:pPr>
        <w:spacing w:before="120" w:after="60"/>
        <w:ind w:left="1069"/>
        <w:jc w:val="both"/>
        <w:rPr>
          <w:rFonts w:ascii="StobiSerif Regular" w:hAnsi="StobiSerif Regular"/>
          <w:sz w:val="22"/>
          <w:szCs w:val="22"/>
          <w:lang w:val="mk-MK"/>
        </w:rPr>
      </w:pPr>
    </w:p>
    <w:p w:rsidR="00C4017E" w:rsidRPr="003C36DD" w:rsidRDefault="00C4017E" w:rsidP="00C4017E">
      <w:pPr>
        <w:spacing w:before="120" w:after="60"/>
        <w:ind w:left="3600" w:firstLine="720"/>
        <w:jc w:val="both"/>
        <w:rPr>
          <w:rFonts w:ascii="StobiSerif Regular" w:hAnsi="StobiSerif Regular"/>
          <w:sz w:val="22"/>
          <w:szCs w:val="22"/>
        </w:rPr>
      </w:pPr>
      <w:r w:rsidRPr="00797894">
        <w:rPr>
          <w:rFonts w:ascii="StobiSerif Regular" w:hAnsi="StobiSerif Regular"/>
          <w:sz w:val="22"/>
          <w:szCs w:val="22"/>
          <w:lang w:val="mk-MK"/>
        </w:rPr>
        <w:t>***</w:t>
      </w:r>
    </w:p>
    <w:p w:rsidR="00C4017E" w:rsidRDefault="00C4017E" w:rsidP="00C4017E">
      <w:pPr>
        <w:spacing w:before="120" w:after="60"/>
        <w:ind w:firstLine="709"/>
        <w:jc w:val="both"/>
        <w:rPr>
          <w:rFonts w:ascii="StobiSerif Regular" w:hAnsi="StobiSerif Regular"/>
          <w:sz w:val="22"/>
          <w:szCs w:val="22"/>
          <w:lang w:val="mk-MK"/>
        </w:rPr>
      </w:pPr>
      <w:r w:rsidRPr="00797894">
        <w:rPr>
          <w:rFonts w:ascii="StobiSerif Regular" w:hAnsi="StobiSerif Regular"/>
          <w:sz w:val="22"/>
          <w:szCs w:val="22"/>
          <w:lang w:val="mk-MK"/>
        </w:rPr>
        <w:t>Преку широкиот консултативен процес на кој беа пресретнати искуствата и предизвиците од претходните акциски  планови за отворено владино партнерство, препораките од механизмот за независно известување, креативните предлози од заинт</w:t>
      </w:r>
      <w:r w:rsidR="00132452">
        <w:rPr>
          <w:rFonts w:ascii="StobiSerif Regular" w:hAnsi="StobiSerif Regular"/>
          <w:sz w:val="22"/>
          <w:szCs w:val="22"/>
          <w:lang w:val="mk-MK"/>
        </w:rPr>
        <w:t>ересираните чинители</w:t>
      </w:r>
      <w:r w:rsidRPr="00797894">
        <w:rPr>
          <w:rFonts w:ascii="StobiSerif Regular" w:hAnsi="StobiSerif Regular"/>
          <w:sz w:val="22"/>
          <w:szCs w:val="22"/>
          <w:lang w:val="mk-MK"/>
        </w:rPr>
        <w:t xml:space="preserve"> и со директна вклученост на </w:t>
      </w:r>
      <w:r>
        <w:rPr>
          <w:rFonts w:ascii="StobiSerif Regular" w:hAnsi="StobiSerif Regular"/>
          <w:sz w:val="22"/>
          <w:szCs w:val="22"/>
          <w:lang w:val="mk-MK"/>
        </w:rPr>
        <w:t>193 претставници од владиниот и</w:t>
      </w:r>
      <w:r w:rsidRPr="00797894">
        <w:rPr>
          <w:rFonts w:ascii="StobiSerif Regular" w:hAnsi="StobiSerif Regular"/>
          <w:sz w:val="22"/>
          <w:szCs w:val="22"/>
          <w:lang w:val="mk-MK"/>
        </w:rPr>
        <w:t xml:space="preserve"> граѓанс</w:t>
      </w:r>
      <w:r>
        <w:rPr>
          <w:rFonts w:ascii="StobiSerif Regular" w:hAnsi="StobiSerif Regular"/>
          <w:sz w:val="22"/>
          <w:szCs w:val="22"/>
          <w:lang w:val="mk-MK"/>
        </w:rPr>
        <w:t xml:space="preserve">киот сектор </w:t>
      </w:r>
      <w:r w:rsidRPr="00797894">
        <w:rPr>
          <w:rFonts w:ascii="StobiSerif Regular" w:hAnsi="StobiSerif Regular"/>
          <w:sz w:val="22"/>
          <w:szCs w:val="22"/>
          <w:lang w:val="mk-MK"/>
        </w:rPr>
        <w:t>се подготви</w:t>
      </w:r>
      <w:r>
        <w:rPr>
          <w:rFonts w:ascii="StobiSerif Regular" w:hAnsi="StobiSerif Regular"/>
          <w:sz w:val="22"/>
          <w:szCs w:val="22"/>
          <w:lang w:val="mk-MK"/>
        </w:rPr>
        <w:t xml:space="preserve"> првиотнацрт</w:t>
      </w:r>
      <w:r w:rsidRPr="00797894">
        <w:rPr>
          <w:rFonts w:ascii="StobiSerif Regular" w:hAnsi="StobiSerif Regular"/>
          <w:sz w:val="22"/>
          <w:szCs w:val="22"/>
          <w:lang w:val="mk-MK"/>
        </w:rPr>
        <w:t xml:space="preserve"> национален Акциски план за отворено в</w:t>
      </w:r>
      <w:r>
        <w:rPr>
          <w:rFonts w:ascii="StobiSerif Regular" w:hAnsi="StobiSerif Regular"/>
          <w:sz w:val="22"/>
          <w:szCs w:val="22"/>
          <w:lang w:val="mk-MK"/>
        </w:rPr>
        <w:t>ладино партнерство за 2018-2020</w:t>
      </w:r>
      <w:r w:rsidRPr="00797894">
        <w:rPr>
          <w:rFonts w:ascii="StobiSerif Regular" w:hAnsi="StobiSerif Regular"/>
          <w:sz w:val="22"/>
          <w:szCs w:val="22"/>
          <w:lang w:val="mk-MK"/>
        </w:rPr>
        <w:t xml:space="preserve"> година во кој се дефинирани</w:t>
      </w:r>
      <w:r w:rsidR="00132452">
        <w:rPr>
          <w:rFonts w:ascii="StobiSerif Regular" w:hAnsi="StobiSerif Regular"/>
          <w:sz w:val="22"/>
          <w:szCs w:val="22"/>
          <w:lang w:val="mk-MK"/>
        </w:rPr>
        <w:t xml:space="preserve"> првите заложби во пет </w:t>
      </w:r>
      <w:r w:rsidR="00132452" w:rsidRPr="00845F8D">
        <w:rPr>
          <w:rFonts w:ascii="StobiSerif Regular" w:hAnsi="StobiSerif Regular"/>
          <w:sz w:val="22"/>
          <w:szCs w:val="22"/>
          <w:lang w:val="mk-MK"/>
        </w:rPr>
        <w:t>во 5 приоритетни теми</w:t>
      </w:r>
      <w:r w:rsidR="00132452" w:rsidRPr="00132452">
        <w:rPr>
          <w:rFonts w:ascii="StobiSerif Regular" w:hAnsi="StobiSerif Regular"/>
          <w:sz w:val="22"/>
          <w:szCs w:val="22"/>
          <w:lang w:val="mk-MK"/>
        </w:rPr>
        <w:t>пристап до информации, интегритет и добро управување, фисклана транспарентност, отворени податоци и транспарентност на локално ниво</w:t>
      </w:r>
      <w:r w:rsidR="00132452">
        <w:rPr>
          <w:rFonts w:ascii="StobiSerif Regular" w:hAnsi="StobiSerif Regular"/>
          <w:sz w:val="22"/>
          <w:szCs w:val="22"/>
          <w:lang w:val="mk-MK"/>
        </w:rPr>
        <w:t>.</w:t>
      </w:r>
    </w:p>
    <w:p w:rsidR="00C4017E" w:rsidRPr="00132452" w:rsidRDefault="00C4017E" w:rsidP="00132452">
      <w:pPr>
        <w:spacing w:before="120" w:after="60"/>
        <w:ind w:firstLine="709"/>
        <w:jc w:val="both"/>
        <w:rPr>
          <w:rFonts w:ascii="StobiSerif Regular" w:hAnsi="StobiSerif Regular"/>
          <w:sz w:val="22"/>
          <w:szCs w:val="22"/>
          <w:lang w:val="mk-MK"/>
        </w:rPr>
      </w:pPr>
      <w:r w:rsidRPr="00132452">
        <w:rPr>
          <w:rFonts w:ascii="StobiSerif Regular" w:hAnsi="StobiSerif Regular"/>
          <w:sz w:val="22"/>
          <w:szCs w:val="22"/>
          <w:lang w:val="mk-MK"/>
        </w:rPr>
        <w:t xml:space="preserve">Нацрт националниот Акциски план за отворено владино партнерство за 2018-2020 година е објавен на веб страната на МИОА за консултации до 25.06.2018 година. </w:t>
      </w:r>
      <w:r w:rsidR="00132452" w:rsidRPr="00132452">
        <w:rPr>
          <w:rFonts w:ascii="StobiSerif Regular" w:hAnsi="StobiSerif Regular"/>
          <w:sz w:val="22"/>
          <w:szCs w:val="22"/>
          <w:lang w:val="mk-MK"/>
        </w:rPr>
        <w:t>Во периодот на консултација очекувано е обработка и дополнување на акцискиот план со заложби во други области како што се на пример пристап до правда и климтски промени.</w:t>
      </w:r>
    </w:p>
    <w:p w:rsidR="005B7772" w:rsidRDefault="005B7772" w:rsidP="005B7772">
      <w:pPr>
        <w:tabs>
          <w:tab w:val="left" w:pos="1340"/>
        </w:tabs>
        <w:rPr>
          <w:rFonts w:ascii="StobiSerif Regular" w:eastAsia="MS Mincho" w:hAnsi="StobiSerif Regular"/>
          <w:sz w:val="22"/>
          <w:szCs w:val="22"/>
          <w:lang w:val="mk-MK"/>
        </w:rPr>
      </w:pPr>
    </w:p>
    <w:p w:rsidR="00C4017E" w:rsidRDefault="00C4017E" w:rsidP="005B7772">
      <w:pPr>
        <w:tabs>
          <w:tab w:val="left" w:pos="1340"/>
        </w:tabs>
        <w:rPr>
          <w:rFonts w:ascii="StobiSerif Regular" w:eastAsia="MS Mincho" w:hAnsi="StobiSerif Regular"/>
          <w:sz w:val="22"/>
          <w:szCs w:val="22"/>
          <w:lang w:val="mk-MK"/>
        </w:rPr>
      </w:pPr>
    </w:p>
    <w:p w:rsidR="00C4017E" w:rsidRDefault="00C4017E" w:rsidP="005B7772">
      <w:pPr>
        <w:tabs>
          <w:tab w:val="left" w:pos="1340"/>
        </w:tabs>
        <w:rPr>
          <w:rFonts w:ascii="StobiSerif Regular" w:eastAsia="MS Mincho" w:hAnsi="StobiSerif Regular"/>
          <w:sz w:val="22"/>
          <w:szCs w:val="22"/>
          <w:lang w:val="mk-MK"/>
        </w:rPr>
      </w:pPr>
    </w:p>
    <w:p w:rsidR="00845F8D" w:rsidRDefault="00845F8D" w:rsidP="005B7772">
      <w:pPr>
        <w:tabs>
          <w:tab w:val="left" w:pos="1340"/>
        </w:tabs>
        <w:rPr>
          <w:rFonts w:ascii="StobiSerif Regular" w:eastAsia="MS Mincho" w:hAnsi="StobiSerif Regular"/>
          <w:sz w:val="22"/>
          <w:szCs w:val="22"/>
          <w:lang w:val="mk-MK"/>
        </w:rPr>
      </w:pPr>
    </w:p>
    <w:p w:rsidR="00845F8D" w:rsidRDefault="00845F8D" w:rsidP="005B7772">
      <w:pPr>
        <w:tabs>
          <w:tab w:val="left" w:pos="1340"/>
        </w:tabs>
        <w:rPr>
          <w:rFonts w:ascii="StobiSerif Regular" w:eastAsia="MS Mincho" w:hAnsi="StobiSerif Regular"/>
          <w:sz w:val="22"/>
          <w:szCs w:val="22"/>
          <w:lang w:val="mk-MK"/>
        </w:rPr>
      </w:pPr>
    </w:p>
    <w:p w:rsidR="00845F8D" w:rsidRDefault="00845F8D"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837E90" w:rsidRDefault="00837E90" w:rsidP="005B7772">
      <w:pPr>
        <w:tabs>
          <w:tab w:val="left" w:pos="1340"/>
        </w:tabs>
        <w:rPr>
          <w:rFonts w:ascii="StobiSerif Regular" w:eastAsia="MS Mincho" w:hAnsi="StobiSerif Regular"/>
          <w:sz w:val="22"/>
          <w:szCs w:val="22"/>
          <w:lang w:val="mk-MK"/>
        </w:rPr>
      </w:pPr>
    </w:p>
    <w:p w:rsidR="00837E90" w:rsidRDefault="00837E90" w:rsidP="005B7772">
      <w:pPr>
        <w:tabs>
          <w:tab w:val="left" w:pos="1340"/>
        </w:tabs>
        <w:rPr>
          <w:rFonts w:ascii="StobiSerif Regular" w:eastAsia="MS Mincho" w:hAnsi="StobiSerif Regular"/>
          <w:sz w:val="22"/>
          <w:szCs w:val="22"/>
          <w:lang w:val="mk-MK"/>
        </w:rPr>
      </w:pPr>
    </w:p>
    <w:p w:rsidR="00837E90" w:rsidRDefault="00837E90" w:rsidP="005B7772">
      <w:pPr>
        <w:tabs>
          <w:tab w:val="left" w:pos="1340"/>
        </w:tabs>
        <w:rPr>
          <w:rFonts w:ascii="StobiSerif Regular" w:eastAsia="MS Mincho" w:hAnsi="StobiSerif Regular"/>
          <w:sz w:val="22"/>
          <w:szCs w:val="22"/>
          <w:lang w:val="mk-MK"/>
        </w:rPr>
      </w:pPr>
    </w:p>
    <w:p w:rsidR="00144F2D" w:rsidRDefault="00144F2D" w:rsidP="005B7772">
      <w:pPr>
        <w:tabs>
          <w:tab w:val="left" w:pos="1340"/>
        </w:tabs>
        <w:rPr>
          <w:rFonts w:ascii="StobiSerif Regular" w:eastAsia="MS Mincho" w:hAnsi="StobiSerif Regular"/>
          <w:sz w:val="22"/>
          <w:szCs w:val="22"/>
          <w:lang w:val="mk-MK"/>
        </w:rPr>
      </w:pPr>
    </w:p>
    <w:p w:rsidR="00144F2D" w:rsidRDefault="00144F2D" w:rsidP="005B7772">
      <w:pPr>
        <w:tabs>
          <w:tab w:val="left" w:pos="1340"/>
        </w:tabs>
        <w:rPr>
          <w:rFonts w:ascii="StobiSerif Regular" w:eastAsia="MS Mincho" w:hAnsi="StobiSerif Regular"/>
          <w:sz w:val="22"/>
          <w:szCs w:val="22"/>
          <w:lang w:val="mk-MK"/>
        </w:rPr>
      </w:pPr>
    </w:p>
    <w:p w:rsidR="00144F2D" w:rsidRDefault="00144F2D" w:rsidP="005B7772">
      <w:pPr>
        <w:tabs>
          <w:tab w:val="left" w:pos="1340"/>
        </w:tabs>
        <w:rPr>
          <w:rFonts w:ascii="StobiSerif Regular" w:eastAsia="MS Mincho" w:hAnsi="StobiSerif Regular"/>
          <w:sz w:val="22"/>
          <w:szCs w:val="22"/>
          <w:lang w:val="mk-MK"/>
        </w:rPr>
      </w:pPr>
    </w:p>
    <w:p w:rsidR="00837E90" w:rsidRDefault="00837E90" w:rsidP="005B7772">
      <w:pPr>
        <w:tabs>
          <w:tab w:val="left" w:pos="1340"/>
        </w:tabs>
        <w:rPr>
          <w:rFonts w:ascii="StobiSerif Regular" w:eastAsia="MS Mincho" w:hAnsi="StobiSerif Regular"/>
          <w:sz w:val="22"/>
          <w:szCs w:val="22"/>
          <w:lang w:val="mk-MK"/>
        </w:rPr>
      </w:pPr>
    </w:p>
    <w:p w:rsidR="00837E90" w:rsidRDefault="00837E90"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132452" w:rsidRDefault="00132452" w:rsidP="005B7772">
      <w:pPr>
        <w:tabs>
          <w:tab w:val="left" w:pos="1340"/>
        </w:tabs>
        <w:rPr>
          <w:rFonts w:ascii="StobiSerif Regular" w:eastAsia="MS Mincho" w:hAnsi="StobiSerif Regular"/>
          <w:sz w:val="22"/>
          <w:szCs w:val="22"/>
          <w:lang w:val="mk-MK"/>
        </w:rPr>
      </w:pPr>
    </w:p>
    <w:p w:rsidR="00845F8D" w:rsidRDefault="00845F8D" w:rsidP="005B7772">
      <w:pPr>
        <w:tabs>
          <w:tab w:val="left" w:pos="1340"/>
        </w:tabs>
        <w:rPr>
          <w:rFonts w:ascii="StobiSerif Regular" w:eastAsia="MS Mincho" w:hAnsi="StobiSerif Regular"/>
          <w:sz w:val="22"/>
          <w:szCs w:val="22"/>
          <w:lang w:val="mk-MK"/>
        </w:rPr>
      </w:pPr>
    </w:p>
    <w:p w:rsidR="00845F8D" w:rsidRDefault="00845F8D" w:rsidP="005B7772">
      <w:pPr>
        <w:tabs>
          <w:tab w:val="left" w:pos="1340"/>
        </w:tabs>
        <w:rPr>
          <w:rFonts w:ascii="StobiSerif Regular" w:eastAsia="MS Mincho" w:hAnsi="StobiSerif Regular"/>
          <w:sz w:val="22"/>
          <w:szCs w:val="22"/>
          <w:lang w:val="mk-MK"/>
        </w:rPr>
      </w:pPr>
    </w:p>
    <w:tbl>
      <w:tblPr>
        <w:tblW w:w="0" w:type="auto"/>
        <w:tblCellMar>
          <w:top w:w="15" w:type="dxa"/>
          <w:left w:w="15" w:type="dxa"/>
          <w:bottom w:w="15" w:type="dxa"/>
          <w:right w:w="15" w:type="dxa"/>
        </w:tblCellMar>
        <w:tblLook w:val="04A0"/>
      </w:tblPr>
      <w:tblGrid>
        <w:gridCol w:w="1132"/>
        <w:gridCol w:w="1953"/>
        <w:gridCol w:w="2683"/>
        <w:gridCol w:w="1649"/>
        <w:gridCol w:w="1833"/>
      </w:tblGrid>
      <w:tr w:rsidR="005B7772" w:rsidRPr="005B7772" w:rsidTr="00132452">
        <w:tc>
          <w:tcPr>
            <w:tcW w:w="9250" w:type="dxa"/>
            <w:gridSpan w:val="5"/>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rsidR="005B7772" w:rsidRPr="005B7772" w:rsidRDefault="00805D31" w:rsidP="000A54D3">
            <w:pPr>
              <w:jc w:val="center"/>
              <w:rPr>
                <w:rFonts w:ascii="StobiSerif Regular" w:hAnsi="StobiSerif Regular"/>
                <w:b/>
                <w:color w:val="FFFFFF" w:themeColor="background1"/>
                <w:lang w:val="mk-MK"/>
              </w:rPr>
            </w:pPr>
            <w:r>
              <w:rPr>
                <w:rFonts w:ascii="StobiSerif Regular" w:hAnsi="StobiSerif Regular" w:cs="Arial"/>
                <w:b/>
                <w:color w:val="FFFFFF" w:themeColor="background1"/>
                <w:lang w:val="mk-MK"/>
              </w:rPr>
              <w:t>1.</w:t>
            </w:r>
            <w:r w:rsidR="005B7772" w:rsidRPr="005B7772">
              <w:rPr>
                <w:rFonts w:ascii="StobiSerif Regular" w:hAnsi="StobiSerif Regular" w:cs="Arial"/>
                <w:b/>
                <w:color w:val="FFFFFF" w:themeColor="background1"/>
                <w:lang w:val="mk-MK"/>
              </w:rPr>
              <w:t xml:space="preserve"> ПРИСТАП ДО ИНФОРМАЦИИ </w:t>
            </w:r>
          </w:p>
        </w:tc>
      </w:tr>
      <w:tr w:rsidR="005B7772" w:rsidRPr="005B7772" w:rsidTr="00132452">
        <w:trPr>
          <w:trHeight w:val="1045"/>
        </w:trPr>
        <w:tc>
          <w:tcPr>
            <w:tcW w:w="925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Pr>
          <w:p w:rsidR="005B7772" w:rsidRPr="00805D31" w:rsidRDefault="005B7772" w:rsidP="00805D31">
            <w:pPr>
              <w:rPr>
                <w:rFonts w:ascii="StobiSerif Regular" w:hAnsi="StobiSerif Regular"/>
                <w:b/>
                <w:color w:val="000000" w:themeColor="text1"/>
                <w:lang w:val="mk-MK"/>
              </w:rPr>
            </w:pPr>
          </w:p>
          <w:p w:rsidR="005B7772" w:rsidRPr="005B7772" w:rsidRDefault="00805D31" w:rsidP="005B7772">
            <w:pPr>
              <w:jc w:val="center"/>
              <w:rPr>
                <w:rFonts w:ascii="StobiSerif Regular" w:hAnsi="StobiSerif Regular"/>
                <w:lang w:val="mk-MK"/>
              </w:rPr>
            </w:pPr>
            <w:r>
              <w:rPr>
                <w:rFonts w:ascii="StobiSerif Regular" w:hAnsi="StobiSerif Regular"/>
                <w:b/>
                <w:color w:val="000000" w:themeColor="text1"/>
                <w:lang w:val="mk-MK"/>
              </w:rPr>
              <w:t xml:space="preserve">1.1 </w:t>
            </w:r>
            <w:r w:rsidR="005B7772" w:rsidRPr="005B7772">
              <w:rPr>
                <w:rFonts w:ascii="StobiSerif Regular" w:hAnsi="StobiSerif Regular"/>
                <w:b/>
                <w:color w:val="000000" w:themeColor="text1"/>
                <w:lang w:val="mk-MK"/>
              </w:rPr>
              <w:t>Проактивно објавување, унапредување на електронскиот пристап и зголемување на свесноста на граѓаните за нивните права за слободен пристап до информации од јавен карактер</w:t>
            </w:r>
          </w:p>
        </w:tc>
      </w:tr>
      <w:tr w:rsidR="005B7772" w:rsidRPr="005B7772" w:rsidTr="00132452">
        <w:tc>
          <w:tcPr>
            <w:tcW w:w="9250" w:type="dxa"/>
            <w:gridSpan w:val="5"/>
            <w:tcBorders>
              <w:top w:val="single" w:sz="6" w:space="0" w:color="000000"/>
              <w:left w:val="single" w:sz="8" w:space="0" w:color="000000"/>
              <w:bottom w:val="single" w:sz="8" w:space="0" w:color="000000"/>
              <w:right w:val="single" w:sz="8" w:space="0" w:color="000000"/>
            </w:tcBorders>
          </w:tcPr>
          <w:p w:rsidR="005B7772" w:rsidRPr="005B7772" w:rsidRDefault="005B7772" w:rsidP="00805D31">
            <w:pPr>
              <w:jc w:val="center"/>
              <w:rPr>
                <w:rFonts w:ascii="StobiSerif Regular" w:hAnsi="StobiSerif Regular" w:cs="Arial"/>
                <w:color w:val="000000"/>
                <w:lang w:val="mk-MK"/>
              </w:rPr>
            </w:pPr>
            <w:r w:rsidRPr="005B7772">
              <w:rPr>
                <w:rFonts w:ascii="StobiSerif Regular" w:hAnsi="StobiSerif Regular" w:cs="Arial"/>
                <w:color w:val="000000"/>
              </w:rPr>
              <w:t xml:space="preserve">Почетен и краен датум на </w:t>
            </w:r>
            <w:r w:rsidR="00805D31">
              <w:rPr>
                <w:rFonts w:ascii="StobiSerif Regular" w:hAnsi="StobiSerif Regular" w:cs="Arial"/>
                <w:color w:val="000000"/>
                <w:lang w:val="mk-MK"/>
              </w:rPr>
              <w:t>заложбата</w:t>
            </w:r>
            <w:r w:rsidR="001B1E2B">
              <w:rPr>
                <w:rFonts w:ascii="StobiSerif Regular" w:hAnsi="StobiSerif Regular" w:cs="Arial"/>
                <w:color w:val="000000"/>
                <w:lang w:val="mk-MK"/>
              </w:rPr>
              <w:t>:</w:t>
            </w:r>
            <w:r w:rsidR="001B1E2B">
              <w:rPr>
                <w:rFonts w:ascii="StobiSerif Regular" w:hAnsi="StobiSerif Regular" w:cs="Arial"/>
                <w:color w:val="000000"/>
              </w:rPr>
              <w:t xml:space="preserve">  август 2018 – </w:t>
            </w:r>
            <w:r w:rsidRPr="005B7772">
              <w:rPr>
                <w:rFonts w:ascii="StobiSerif Regular" w:hAnsi="StobiSerif Regular" w:cs="Arial"/>
                <w:color w:val="000000"/>
              </w:rPr>
              <w:t xml:space="preserve"> август 2020</w:t>
            </w:r>
          </w:p>
        </w:tc>
      </w:tr>
      <w:tr w:rsidR="005B7772" w:rsidRPr="005B7772" w:rsidTr="00132452">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5B7772" w:rsidRPr="005B7772" w:rsidRDefault="005B7772" w:rsidP="001C2610">
            <w:pPr>
              <w:jc w:val="center"/>
              <w:rPr>
                <w:rFonts w:ascii="StobiSerif Regular" w:hAnsi="StobiSerif Regular"/>
              </w:rPr>
            </w:pPr>
            <w:r w:rsidRPr="005B7772">
              <w:rPr>
                <w:rFonts w:ascii="StobiSerif Regular" w:hAnsi="StobiSerif Regular" w:cs="Arial"/>
                <w:color w:val="000000"/>
              </w:rPr>
              <w:t>Водечка институција за спроведување</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B7772" w:rsidRPr="005B7772" w:rsidRDefault="005B7772" w:rsidP="001C2610">
            <w:pPr>
              <w:jc w:val="center"/>
              <w:rPr>
                <w:rFonts w:ascii="StobiSerif Regular" w:hAnsi="StobiSerif Regular"/>
                <w:b/>
              </w:rPr>
            </w:pPr>
            <w:r w:rsidRPr="005B7772">
              <w:rPr>
                <w:rFonts w:ascii="StobiSerif Regular" w:hAnsi="StobiSerif Regular" w:cstheme="minorBidi"/>
                <w:b/>
              </w:rPr>
              <w:t>Комисија за заштита на правото за слободен пристап до информации од јавен карактер (КОМСПИ)</w:t>
            </w:r>
          </w:p>
        </w:tc>
      </w:tr>
      <w:tr w:rsidR="005B7772" w:rsidRPr="005B7772" w:rsidTr="00132452">
        <w:tc>
          <w:tcPr>
            <w:tcW w:w="925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5B7772" w:rsidRPr="005B7772" w:rsidRDefault="005B7772" w:rsidP="001C2610">
            <w:pPr>
              <w:jc w:val="center"/>
              <w:rPr>
                <w:rFonts w:ascii="StobiSerif Regular" w:hAnsi="StobiSerif Regular" w:cs="Arial"/>
                <w:color w:val="000000"/>
              </w:rPr>
            </w:pPr>
            <w:r w:rsidRPr="005B7772">
              <w:rPr>
                <w:rFonts w:ascii="StobiSerif Regular" w:hAnsi="StobiSerif Regular" w:cs="Arial"/>
                <w:color w:val="000000"/>
              </w:rPr>
              <w:t>Опис на заложбата</w:t>
            </w:r>
          </w:p>
        </w:tc>
      </w:tr>
      <w:tr w:rsidR="005B7772" w:rsidRPr="005B7772" w:rsidTr="00132452">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5B7772" w:rsidRPr="005B7772" w:rsidRDefault="005B7772" w:rsidP="001C2610">
            <w:pPr>
              <w:jc w:val="center"/>
              <w:rPr>
                <w:rFonts w:ascii="StobiSerif Regular" w:hAnsi="StobiSerif Regular" w:cs="Arial"/>
                <w:color w:val="000000"/>
                <w:shd w:val="clear" w:color="auto" w:fill="D9D9D9"/>
              </w:rPr>
            </w:pPr>
            <w:r w:rsidRPr="005B7772">
              <w:rPr>
                <w:rFonts w:ascii="StobiSerif Regular" w:hAnsi="StobiSerif Regular" w:cs="Arial"/>
                <w:color w:val="000000"/>
              </w:rPr>
              <w:t>Состојба или пр</w:t>
            </w:r>
            <w:r w:rsidR="00805D31">
              <w:rPr>
                <w:rFonts w:ascii="StobiSerif Regular" w:hAnsi="StobiSerif Regular" w:cs="Arial"/>
                <w:color w:val="000000"/>
              </w:rPr>
              <w:t>облем што се опфаќа со заложбата</w:t>
            </w:r>
          </w:p>
        </w:tc>
        <w:tc>
          <w:tcPr>
            <w:tcW w:w="6165" w:type="dxa"/>
            <w:gridSpan w:val="3"/>
            <w:tcBorders>
              <w:top w:val="single" w:sz="8" w:space="0" w:color="000000"/>
              <w:left w:val="single" w:sz="8" w:space="0" w:color="000000"/>
              <w:bottom w:val="single" w:sz="8" w:space="0" w:color="000000"/>
              <w:right w:val="single" w:sz="8" w:space="0" w:color="000000"/>
            </w:tcBorders>
          </w:tcPr>
          <w:p w:rsidR="005B7772" w:rsidRPr="005B7772" w:rsidRDefault="005B7772" w:rsidP="001C2610">
            <w:pPr>
              <w:jc w:val="both"/>
              <w:textAlignment w:val="baseline"/>
              <w:rPr>
                <w:rFonts w:ascii="StobiSerif Regular" w:hAnsi="StobiSerif Regular" w:cs="Arial"/>
                <w:color w:val="000000"/>
                <w:shd w:val="clear" w:color="auto" w:fill="D9D9D9"/>
              </w:rPr>
            </w:pPr>
            <w:r w:rsidRPr="005B7772">
              <w:rPr>
                <w:rFonts w:ascii="StobiSerif Regular" w:hAnsi="StobiSerif Regular"/>
              </w:rPr>
              <w:t xml:space="preserve">Законот за слободен пристап до информации од јавен карактер се применува од 2006 година </w:t>
            </w:r>
            <w:r w:rsidRPr="005B7772">
              <w:rPr>
                <w:rFonts w:ascii="StobiSerif Regular" w:hAnsi="StobiSerif Regular"/>
                <w:lang w:val="mk-MK"/>
              </w:rPr>
              <w:t xml:space="preserve">но </w:t>
            </w:r>
            <w:r w:rsidRPr="005B7772">
              <w:rPr>
                <w:rFonts w:ascii="StobiSerif Regular" w:hAnsi="StobiSerif Regular"/>
              </w:rPr>
              <w:t xml:space="preserve">неговата примена се одвива отежнато и покрај заложбите за негова доследна примена. Пристапот до информации што се обезбедува преку ЗСПИЈК првенствено и доминантно го користат од невладините организации и новинарите. Свесноста кај граѓаните за постоењето на правото за слободен пристап до информации од јавен карактер, сеуште е на ниско ниво. Молчењето на администрацијата и натаму е сериозен проблем што го ограничува остварувањето на ова универзално човеково право. Самиот факт што и основните информации кои имателите се должни јавно да ги објавуваат и се </w:t>
            </w:r>
            <w:r w:rsidR="001C2610">
              <w:rPr>
                <w:rFonts w:ascii="StobiSerif Regular" w:hAnsi="StobiSerif Regular"/>
              </w:rPr>
              <w:t xml:space="preserve">таксативно наброени во ЗСПИЈК, </w:t>
            </w:r>
            <w:r w:rsidRPr="005B7772">
              <w:rPr>
                <w:rFonts w:ascii="StobiSerif Regular" w:hAnsi="StobiSerif Regular"/>
              </w:rPr>
              <w:t xml:space="preserve">треба да се бараат преку процедура за нивно добивање говори за непристапноста до овие информации на лесен и едноставен начин, говори за затвореност на институциите. Истотака, многу е ретка практиката за редовно објавување на веќе дадените информации (како одговор на барања). Покрај ова, институциите не ги користат поволностите за себе од проактивното објавување на информациите од јавен карактер (можноста да бидат поодговорни во работењето, да ги спроведуваат и промовираат принципите на добро владеење и интегритет и да управуваат подобро со информациите со кои располагаат) со што ќе стекнат доверба кај граѓаните како одговорни и транспарентни институции. Согласно членот 15 од Законот за слободен пристап до информации од јавен карактер, барањето за пристап до информации барателот има право да го поднесе и во електронска форма. Овој начин на поднесување на барање во пракса многу ретко се применува. </w:t>
            </w:r>
          </w:p>
        </w:tc>
      </w:tr>
      <w:tr w:rsidR="005B7772" w:rsidRPr="005B7772" w:rsidTr="00132452">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5B7772" w:rsidRPr="005B7772" w:rsidRDefault="005B7772" w:rsidP="001C2610">
            <w:pPr>
              <w:jc w:val="center"/>
              <w:rPr>
                <w:rFonts w:ascii="StobiSerif Regular" w:hAnsi="StobiSerif Regular" w:cs="Arial"/>
                <w:color w:val="000000"/>
              </w:rPr>
            </w:pPr>
            <w:r w:rsidRPr="005B7772">
              <w:rPr>
                <w:rFonts w:ascii="StobiSerif Regular" w:hAnsi="StobiSerif Regular" w:cs="Arial"/>
                <w:color w:val="000000"/>
              </w:rPr>
              <w:t>Главна цел</w:t>
            </w:r>
          </w:p>
        </w:tc>
        <w:tc>
          <w:tcPr>
            <w:tcW w:w="6165" w:type="dxa"/>
            <w:gridSpan w:val="3"/>
            <w:tcBorders>
              <w:top w:val="single" w:sz="8" w:space="0" w:color="000000"/>
              <w:left w:val="single" w:sz="8" w:space="0" w:color="000000"/>
              <w:bottom w:val="single" w:sz="8" w:space="0" w:color="000000"/>
              <w:right w:val="single" w:sz="8" w:space="0" w:color="000000"/>
            </w:tcBorders>
          </w:tcPr>
          <w:p w:rsidR="005B7772" w:rsidRPr="005B7772" w:rsidRDefault="005B7772" w:rsidP="001C2610">
            <w:pPr>
              <w:jc w:val="both"/>
              <w:textAlignment w:val="baseline"/>
              <w:rPr>
                <w:rFonts w:ascii="StobiSerif Regular" w:hAnsi="StobiSerif Regular"/>
                <w:lang w:val="mk-MK"/>
              </w:rPr>
            </w:pPr>
            <w:r w:rsidRPr="005B7772">
              <w:rPr>
                <w:rFonts w:ascii="StobiSerif Regular" w:hAnsi="StobiSerif Regular"/>
                <w:lang w:val="mk-MK"/>
              </w:rPr>
              <w:t>Л</w:t>
            </w:r>
            <w:r w:rsidRPr="005B7772">
              <w:rPr>
                <w:rFonts w:ascii="StobiSerif Regular" w:hAnsi="StobiSerif Regular"/>
              </w:rPr>
              <w:t xml:space="preserve">есен, брз и едноставен пристап до информациите што се од важност за животот и работата на граѓаните </w:t>
            </w:r>
            <w:r w:rsidRPr="005B7772">
              <w:rPr>
                <w:rFonts w:ascii="StobiSerif Regular" w:hAnsi="StobiSerif Regular"/>
                <w:lang w:val="mk-MK"/>
              </w:rPr>
              <w:t>преку:</w:t>
            </w:r>
          </w:p>
          <w:p w:rsidR="005B7772" w:rsidRPr="005B7772" w:rsidRDefault="005B7772" w:rsidP="005B7772">
            <w:pPr>
              <w:pStyle w:val="ListParagraph"/>
              <w:numPr>
                <w:ilvl w:val="0"/>
                <w:numId w:val="30"/>
              </w:numPr>
              <w:spacing w:after="0" w:line="240" w:lineRule="auto"/>
              <w:jc w:val="both"/>
              <w:textAlignment w:val="baseline"/>
              <w:rPr>
                <w:rFonts w:ascii="StobiSerif Regular" w:hAnsi="StobiSerif Regular"/>
                <w:sz w:val="20"/>
                <w:szCs w:val="20"/>
              </w:rPr>
            </w:pPr>
            <w:r w:rsidRPr="005B7772">
              <w:rPr>
                <w:rFonts w:ascii="StobiSerif Regular" w:hAnsi="StobiSerif Regular"/>
                <w:sz w:val="20"/>
                <w:szCs w:val="20"/>
              </w:rPr>
              <w:t>Проактивно објавување на информациите од имателите на нивните интернет-страници</w:t>
            </w:r>
          </w:p>
          <w:p w:rsidR="005B7772" w:rsidRPr="005B7772" w:rsidRDefault="005B7772" w:rsidP="005B7772">
            <w:pPr>
              <w:pStyle w:val="ListParagraph"/>
              <w:numPr>
                <w:ilvl w:val="0"/>
                <w:numId w:val="30"/>
              </w:numPr>
              <w:spacing w:after="0" w:line="240" w:lineRule="auto"/>
              <w:jc w:val="both"/>
              <w:textAlignment w:val="baseline"/>
              <w:rPr>
                <w:rFonts w:ascii="StobiSerif Regular" w:hAnsi="StobiSerif Regular"/>
                <w:sz w:val="20"/>
                <w:szCs w:val="20"/>
              </w:rPr>
            </w:pPr>
            <w:r w:rsidRPr="005B7772">
              <w:rPr>
                <w:rFonts w:ascii="StobiSerif Regular" w:hAnsi="StobiSerif Regular"/>
                <w:sz w:val="20"/>
                <w:szCs w:val="20"/>
              </w:rPr>
              <w:lastRenderedPageBreak/>
              <w:t>Воспоставување на функционална платформа за овозможување на електронскиот пристап до информациите од јавен карактер и</w:t>
            </w:r>
          </w:p>
          <w:p w:rsidR="005B7772" w:rsidRPr="00144F2D" w:rsidRDefault="005B7772" w:rsidP="001C2610">
            <w:pPr>
              <w:pStyle w:val="ListParagraph"/>
              <w:numPr>
                <w:ilvl w:val="0"/>
                <w:numId w:val="30"/>
              </w:numPr>
              <w:spacing w:after="0" w:line="240" w:lineRule="auto"/>
              <w:jc w:val="both"/>
              <w:textAlignment w:val="baseline"/>
              <w:rPr>
                <w:rFonts w:ascii="StobiSerif Regular" w:hAnsi="StobiSerif Regular"/>
                <w:sz w:val="20"/>
                <w:szCs w:val="20"/>
              </w:rPr>
            </w:pPr>
            <w:r w:rsidRPr="005B7772">
              <w:rPr>
                <w:rFonts w:ascii="StobiSerif Regular" w:hAnsi="StobiSerif Regular"/>
                <w:sz w:val="20"/>
                <w:szCs w:val="20"/>
              </w:rPr>
              <w:t xml:space="preserve">Унапредување на нивото на свесност кај граѓаните за постоење на правото за слободен пристап до информации од јавен карактер, како и зголемување на бројот на граѓани кои ќе го уживаат ова право </w:t>
            </w:r>
            <w:bookmarkStart w:id="6" w:name="_GoBack"/>
            <w:bookmarkEnd w:id="6"/>
          </w:p>
        </w:tc>
      </w:tr>
      <w:tr w:rsidR="005B7772" w:rsidRPr="005B7772" w:rsidTr="00132452">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5B7772" w:rsidRPr="005B7772" w:rsidRDefault="005B7772" w:rsidP="001C2610">
            <w:pPr>
              <w:jc w:val="center"/>
              <w:rPr>
                <w:rFonts w:ascii="StobiSerif Regular" w:hAnsi="StobiSerif Regular" w:cs="Arial"/>
                <w:color w:val="000000"/>
              </w:rPr>
            </w:pPr>
            <w:r w:rsidRPr="005B7772">
              <w:rPr>
                <w:rFonts w:ascii="StobiSerif Regular" w:hAnsi="StobiSerif Regular" w:cs="Arial"/>
                <w:color w:val="000000"/>
              </w:rPr>
              <w:lastRenderedPageBreak/>
              <w:t>Кус опис на заложбата</w:t>
            </w:r>
          </w:p>
          <w:p w:rsidR="005B7772" w:rsidRPr="005B7772" w:rsidRDefault="005B7772" w:rsidP="001C2610">
            <w:pPr>
              <w:jc w:val="center"/>
              <w:rPr>
                <w:rFonts w:ascii="StobiSerif Regular" w:hAnsi="StobiSerif Regular" w:cs="Arial"/>
                <w:color w:val="000000"/>
              </w:rPr>
            </w:pPr>
          </w:p>
        </w:tc>
        <w:tc>
          <w:tcPr>
            <w:tcW w:w="6165" w:type="dxa"/>
            <w:gridSpan w:val="3"/>
            <w:tcBorders>
              <w:top w:val="single" w:sz="8" w:space="0" w:color="000000"/>
              <w:left w:val="single" w:sz="8" w:space="0" w:color="000000"/>
              <w:bottom w:val="single" w:sz="8" w:space="0" w:color="000000"/>
              <w:right w:val="single" w:sz="8" w:space="0" w:color="000000"/>
            </w:tcBorders>
            <w:vAlign w:val="center"/>
          </w:tcPr>
          <w:p w:rsidR="005B7772" w:rsidRPr="005B7772" w:rsidRDefault="005B7772" w:rsidP="001C2610">
            <w:pPr>
              <w:jc w:val="both"/>
              <w:rPr>
                <w:rFonts w:ascii="StobiSerif Regular" w:eastAsiaTheme="minorHAnsi" w:hAnsi="StobiSerif Regular" w:cs="Arial"/>
                <w:color w:val="000000"/>
                <w:shd w:val="clear" w:color="auto" w:fill="D9D9D9"/>
              </w:rPr>
            </w:pPr>
            <w:r w:rsidRPr="005B7772">
              <w:rPr>
                <w:rFonts w:ascii="StobiSerif Regular" w:hAnsi="StobiSerif Regular"/>
                <w:lang w:val="mk-MK"/>
              </w:rPr>
              <w:t>Имателите на информации од јавен карактер да ги објавуваат проактивно и редовно на своите интернет-страници сите информации кои се индикативно наведени во ЗСПИЈК, како и информациите кои веќе ги имаат дадено како одговор на барање за пристап, додека оние иматели кои немаат свои интернет-страници, тоа да го прават на интернет-страниците на институцијата под чијашто надлежност работат.  Комисијата за заштита на правото за слободен пристап до информациите од јавен карактер во соработка со Здружението за еманципација, солидарност и еднаквост на жените (ЕСЕ), ќе развијат и спроведат теренска кампања за информирање на граѓаните за нивните права за пристап до информации од јавен карактер.  Со воспоставување на функционална платформа за овозможување на електронскиот пристап до информациите од јавен карактер, ќе се олесни процесот за испраќања на барања за слободен пристап до информации од јавен карактер и одговор по истото. Преку овој онлајн систем (платформа) секој заинтересиран граѓанин ќе може да испрати барање за информација од јавен карактер до имателите кои лесно ќе ги пронајде на платформата. Предноста на платформата е во тоа што сите информации кои се дадени се јавно објавени и може да бидат пристапни за секој, што значи ако еднаш информацијата е дадена од имателот, пеку оваа платформа, ќе се намали обемот на работа во институцијата во случај кога друг барател би бил заинтересиран за истата.</w:t>
            </w:r>
          </w:p>
        </w:tc>
      </w:tr>
      <w:tr w:rsidR="005B7772" w:rsidRPr="005B7772" w:rsidTr="00132452">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5B7772" w:rsidRPr="005B7772" w:rsidRDefault="005B7772" w:rsidP="005B7772">
            <w:pPr>
              <w:jc w:val="center"/>
              <w:rPr>
                <w:rFonts w:ascii="StobiSerif Regular" w:hAnsi="StobiSerif Regular" w:cs="Arial"/>
                <w:color w:val="000000"/>
              </w:rPr>
            </w:pPr>
            <w:r w:rsidRPr="005B7772">
              <w:rPr>
                <w:rFonts w:ascii="StobiSerif Regular" w:hAnsi="StobiSerif Regular" w:cs="Arial"/>
                <w:color w:val="000000"/>
              </w:rPr>
              <w:t>ОВП</w:t>
            </w:r>
            <w:r>
              <w:rPr>
                <w:rFonts w:ascii="StobiSerif Regular" w:hAnsi="StobiSerif Regular" w:cs="Arial"/>
                <w:color w:val="000000"/>
              </w:rPr>
              <w:t xml:space="preserve"> предизвик опфатен со </w:t>
            </w:r>
            <w:r w:rsidR="00805D31">
              <w:rPr>
                <w:rFonts w:ascii="StobiSerif Regular" w:hAnsi="StobiSerif Regular" w:cs="Arial"/>
                <w:color w:val="000000"/>
              </w:rPr>
              <w:t>заложбата</w:t>
            </w:r>
          </w:p>
        </w:tc>
        <w:tc>
          <w:tcPr>
            <w:tcW w:w="6165" w:type="dxa"/>
            <w:gridSpan w:val="3"/>
            <w:tcBorders>
              <w:top w:val="single" w:sz="8" w:space="0" w:color="000000"/>
              <w:left w:val="single" w:sz="8" w:space="0" w:color="000000"/>
              <w:bottom w:val="single" w:sz="8" w:space="0" w:color="000000"/>
              <w:right w:val="single" w:sz="8" w:space="0" w:color="000000"/>
            </w:tcBorders>
          </w:tcPr>
          <w:p w:rsidR="005B7772" w:rsidRPr="005B7772" w:rsidRDefault="005B7772" w:rsidP="00A079C1">
            <w:pPr>
              <w:pStyle w:val="ListParagraph"/>
              <w:numPr>
                <w:ilvl w:val="0"/>
                <w:numId w:val="29"/>
              </w:numPr>
              <w:spacing w:after="160" w:line="240" w:lineRule="auto"/>
              <w:ind w:left="567" w:hanging="331"/>
              <w:jc w:val="both"/>
              <w:rPr>
                <w:rFonts w:ascii="StobiSerif Regular" w:eastAsia="Times New Roman" w:hAnsi="StobiSerif Regular"/>
                <w:color w:val="000000"/>
                <w:sz w:val="20"/>
                <w:szCs w:val="20"/>
                <w:lang w:val="mk-MK"/>
              </w:rPr>
            </w:pPr>
            <w:r w:rsidRPr="005B7772">
              <w:rPr>
                <w:rFonts w:ascii="StobiSerif Regular" w:eastAsia="Times New Roman" w:hAnsi="StobiSerif Regular"/>
                <w:color w:val="000000"/>
                <w:sz w:val="20"/>
                <w:szCs w:val="20"/>
                <w:lang w:val="mk-MK"/>
              </w:rPr>
              <w:t>Подобрување на јавните услуги</w:t>
            </w:r>
          </w:p>
          <w:p w:rsidR="005B7772" w:rsidRPr="005B7772" w:rsidRDefault="005B7772" w:rsidP="00A079C1">
            <w:pPr>
              <w:pStyle w:val="ListParagraph"/>
              <w:numPr>
                <w:ilvl w:val="0"/>
                <w:numId w:val="29"/>
              </w:numPr>
              <w:spacing w:after="160" w:line="240" w:lineRule="auto"/>
              <w:ind w:left="567" w:hanging="331"/>
              <w:jc w:val="both"/>
              <w:rPr>
                <w:rFonts w:ascii="StobiSerif Regular" w:eastAsia="Times New Roman" w:hAnsi="StobiSerif Regular"/>
                <w:color w:val="000000"/>
                <w:sz w:val="20"/>
                <w:szCs w:val="20"/>
                <w:lang w:val="mk-MK"/>
              </w:rPr>
            </w:pPr>
            <w:r w:rsidRPr="005B7772">
              <w:rPr>
                <w:rFonts w:ascii="StobiSerif Regular" w:eastAsia="Times New Roman" w:hAnsi="StobiSerif Regular"/>
                <w:color w:val="000000"/>
                <w:sz w:val="20"/>
                <w:szCs w:val="20"/>
                <w:lang w:val="mk-MK"/>
              </w:rPr>
              <w:t>Зголемување на јавниот интегритет</w:t>
            </w:r>
          </w:p>
          <w:p w:rsidR="005B7772" w:rsidRPr="005B7772" w:rsidRDefault="005B7772" w:rsidP="00A079C1">
            <w:pPr>
              <w:pStyle w:val="ListParagraph"/>
              <w:numPr>
                <w:ilvl w:val="0"/>
                <w:numId w:val="29"/>
              </w:numPr>
              <w:spacing w:after="160" w:line="240" w:lineRule="auto"/>
              <w:ind w:left="567" w:hanging="331"/>
              <w:jc w:val="both"/>
              <w:rPr>
                <w:rFonts w:ascii="StobiSerif Regular" w:eastAsia="Times New Roman" w:hAnsi="StobiSerif Regular" w:cstheme="minorBidi"/>
                <w:color w:val="000000"/>
                <w:sz w:val="20"/>
                <w:szCs w:val="20"/>
                <w:lang w:val="mk-MK"/>
              </w:rPr>
            </w:pPr>
            <w:r w:rsidRPr="005B7772">
              <w:rPr>
                <w:rFonts w:ascii="StobiSerif Regular" w:eastAsia="Times New Roman" w:hAnsi="StobiSerif Regular"/>
                <w:color w:val="000000"/>
                <w:sz w:val="20"/>
                <w:szCs w:val="20"/>
                <w:lang w:val="mk-MK"/>
              </w:rPr>
              <w:t>Поефикасно управување со јавните ресурси</w:t>
            </w:r>
          </w:p>
        </w:tc>
      </w:tr>
      <w:tr w:rsidR="005B7772" w:rsidRPr="005B7772" w:rsidTr="00132452">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5B7772" w:rsidRPr="00805D31" w:rsidRDefault="005B7772" w:rsidP="001C2610">
            <w:pPr>
              <w:jc w:val="center"/>
              <w:rPr>
                <w:rFonts w:ascii="StobiSerif Regular" w:hAnsi="StobiSerif Regular" w:cs="Arial"/>
                <w:color w:val="000000"/>
              </w:rPr>
            </w:pPr>
            <w:r w:rsidRPr="00805D31">
              <w:rPr>
                <w:rFonts w:ascii="StobiSerif Regular" w:hAnsi="StobiSerif Regular" w:cs="Arial"/>
                <w:color w:val="000000"/>
              </w:rPr>
              <w:t>Дополнителни информации</w:t>
            </w:r>
          </w:p>
          <w:p w:rsidR="005B7772" w:rsidRPr="005B7772" w:rsidRDefault="005B7772" w:rsidP="001C2610">
            <w:pPr>
              <w:jc w:val="center"/>
              <w:rPr>
                <w:rFonts w:ascii="StobiSerif Regular" w:hAnsi="StobiSerif Regular" w:cs="Arial"/>
                <w:b/>
                <w:color w:val="000000"/>
              </w:rPr>
            </w:pP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5B7772" w:rsidRPr="005B7772" w:rsidRDefault="005B7772" w:rsidP="005B7772">
            <w:pPr>
              <w:jc w:val="both"/>
              <w:rPr>
                <w:rFonts w:ascii="StobiSerif Regular" w:hAnsi="StobiSerif Regular"/>
                <w:lang w:val="mk-MK"/>
              </w:rPr>
            </w:pPr>
            <w:r w:rsidRPr="005B7772">
              <w:rPr>
                <w:rFonts w:ascii="StobiSerif Regular" w:hAnsi="StobiSerif Regular"/>
                <w:lang w:val="mk-MK"/>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5B7772" w:rsidRPr="005B7772" w:rsidTr="00132452">
        <w:tc>
          <w:tcPr>
            <w:tcW w:w="5768"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5B7772" w:rsidRPr="005B7772" w:rsidRDefault="005B7772" w:rsidP="001C2610">
            <w:pPr>
              <w:jc w:val="center"/>
              <w:rPr>
                <w:rFonts w:ascii="StobiSerif Regular" w:hAnsi="StobiSerif Regular" w:cstheme="minorBidi"/>
                <w:b/>
                <w:color w:val="FF0000"/>
                <w:lang w:val="mk-MK"/>
              </w:rPr>
            </w:pPr>
            <w:r w:rsidRPr="005B7772">
              <w:rPr>
                <w:rFonts w:ascii="StobiSerif Regular" w:hAnsi="StobiSerif Regular" w:cstheme="minorBidi"/>
                <w:b/>
                <w:lang w:val="mk-MK"/>
              </w:rPr>
              <w:t>Достигнувања</w:t>
            </w:r>
          </w:p>
        </w:tc>
        <w:tc>
          <w:tcPr>
            <w:tcW w:w="164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5B7772" w:rsidRPr="005B7772" w:rsidRDefault="005B7772" w:rsidP="001C2610">
            <w:pPr>
              <w:jc w:val="center"/>
              <w:rPr>
                <w:rFonts w:ascii="StobiSerif Regular" w:hAnsi="StobiSerif Regular" w:cstheme="minorBidi"/>
                <w:lang w:val="mk-MK"/>
              </w:rPr>
            </w:pPr>
            <w:r w:rsidRPr="005B7772">
              <w:rPr>
                <w:rFonts w:ascii="StobiSerif Regular" w:hAnsi="StobiSerif Regular" w:cstheme="minorBidi"/>
                <w:lang w:val="mk-MK"/>
              </w:rPr>
              <w:t>Датум на започнување</w:t>
            </w:r>
          </w:p>
        </w:tc>
        <w:tc>
          <w:tcPr>
            <w:tcW w:w="1833"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5B7772" w:rsidRPr="005B7772" w:rsidRDefault="005B7772" w:rsidP="001C2610">
            <w:pPr>
              <w:jc w:val="center"/>
              <w:rPr>
                <w:rFonts w:ascii="StobiSerif Regular" w:hAnsi="StobiSerif Regular" w:cstheme="minorBidi"/>
                <w:lang w:val="mk-MK"/>
              </w:rPr>
            </w:pPr>
            <w:r w:rsidRPr="005B7772">
              <w:rPr>
                <w:rFonts w:ascii="StobiSerif Regular" w:hAnsi="StobiSerif Regular" w:cstheme="minorBidi"/>
                <w:lang w:val="mk-MK"/>
              </w:rPr>
              <w:t>Датум на завршување</w:t>
            </w:r>
          </w:p>
        </w:tc>
      </w:tr>
      <w:tr w:rsidR="005B7772" w:rsidRPr="005B7772" w:rsidTr="00132452">
        <w:tc>
          <w:tcPr>
            <w:tcW w:w="576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5B7772" w:rsidRPr="005B7772" w:rsidRDefault="00805D31" w:rsidP="001C2610">
            <w:pPr>
              <w:jc w:val="both"/>
              <w:rPr>
                <w:rFonts w:ascii="StobiSerif Regular" w:eastAsiaTheme="minorHAnsi" w:hAnsi="StobiSerif Regular"/>
                <w:b/>
                <w:lang w:val="mk-MK"/>
              </w:rPr>
            </w:pPr>
            <w:r>
              <w:rPr>
                <w:rFonts w:ascii="StobiSerif Regular" w:eastAsiaTheme="minorHAnsi" w:hAnsi="StobiSerif Regular"/>
                <w:b/>
                <w:lang w:val="mk-MK"/>
              </w:rPr>
              <w:t>1.</w:t>
            </w:r>
            <w:r w:rsidR="005B7772" w:rsidRPr="005B7772">
              <w:rPr>
                <w:rFonts w:ascii="StobiSerif Regular" w:eastAsiaTheme="minorHAnsi" w:hAnsi="StobiSerif Regular"/>
                <w:b/>
                <w:lang w:val="mk-MK"/>
              </w:rPr>
              <w:t>1.</w:t>
            </w:r>
            <w:r>
              <w:rPr>
                <w:rFonts w:ascii="StobiSerif Regular" w:eastAsiaTheme="minorHAnsi" w:hAnsi="StobiSerif Regular"/>
                <w:b/>
                <w:lang w:val="mk-MK"/>
              </w:rPr>
              <w:t xml:space="preserve">1 </w:t>
            </w:r>
            <w:r w:rsidR="005B7772" w:rsidRPr="005B7772">
              <w:rPr>
                <w:rFonts w:ascii="StobiSerif Regular" w:eastAsiaTheme="minorHAnsi" w:hAnsi="StobiSerif Regular"/>
                <w:b/>
                <w:lang w:val="mk-MK"/>
              </w:rPr>
              <w:t>Редовно проактивно објавување на информациите од јавен карактер на интернет-страниците на имателите на информации</w:t>
            </w:r>
          </w:p>
          <w:p w:rsidR="005B7772" w:rsidRPr="005B7772" w:rsidRDefault="005B7772" w:rsidP="001C2610">
            <w:pPr>
              <w:jc w:val="both"/>
              <w:rPr>
                <w:rFonts w:ascii="StobiSerif Regular" w:eastAsiaTheme="minorHAnsi" w:hAnsi="StobiSerif Regular"/>
                <w:lang w:val="mk-MK"/>
              </w:rPr>
            </w:pPr>
            <w:r w:rsidRPr="005B7772">
              <w:rPr>
                <w:rFonts w:ascii="StobiSerif Regular" w:eastAsiaTheme="minorHAnsi" w:hAnsi="StobiSerif Regular"/>
                <w:lang w:val="mk-MK"/>
              </w:rPr>
              <w:t>- Изработка на индикативна листа на информации од јавен карактер што институциите треба проактивно да ги направат достапни на своите интернет-страници (или на интернет-страниците на институциите под чијашто надлежност работат)</w:t>
            </w:r>
          </w:p>
          <w:p w:rsidR="005B7772" w:rsidRPr="005B7772" w:rsidRDefault="005B7772" w:rsidP="001C2610">
            <w:pPr>
              <w:jc w:val="both"/>
              <w:rPr>
                <w:rFonts w:ascii="StobiSerif Regular" w:eastAsiaTheme="minorHAnsi" w:hAnsi="StobiSerif Regular"/>
                <w:lang w:val="mk-MK"/>
              </w:rPr>
            </w:pPr>
            <w:r w:rsidRPr="005B7772">
              <w:rPr>
                <w:rFonts w:ascii="StobiSerif Regular" w:eastAsiaTheme="minorHAnsi" w:hAnsi="StobiSerif Regular"/>
                <w:lang w:val="mk-MK"/>
              </w:rPr>
              <w:lastRenderedPageBreak/>
              <w:t>- Задолжително објавување на сите информации од јавен карактер на интернет-страниците на имателите на информации (или на интернет-страниците на институциите под чијашто надлежност работат)</w:t>
            </w:r>
          </w:p>
          <w:p w:rsidR="005B7772" w:rsidRPr="005B7772" w:rsidRDefault="005B7772" w:rsidP="001C2610">
            <w:pPr>
              <w:jc w:val="both"/>
              <w:rPr>
                <w:rFonts w:ascii="StobiSerif Regular" w:eastAsiaTheme="minorHAnsi" w:hAnsi="StobiSerif Regular" w:cstheme="minorBidi"/>
                <w:lang w:val="mk-MK"/>
              </w:rPr>
            </w:pPr>
            <w:r w:rsidRPr="005B7772">
              <w:rPr>
                <w:rFonts w:ascii="StobiSerif Regular" w:eastAsiaTheme="minorHAnsi" w:hAnsi="StobiSerif Regular"/>
                <w:lang w:val="mk-MK"/>
              </w:rPr>
              <w:t>- Следење на исполнување на обврските на институциите преку т.н. Индекс на активна транспарентност што го изработува Центарот за граѓански комуникации</w:t>
            </w:r>
          </w:p>
        </w:tc>
        <w:tc>
          <w:tcPr>
            <w:tcW w:w="1649" w:type="dxa"/>
            <w:tcBorders>
              <w:top w:val="single" w:sz="8" w:space="0" w:color="000000"/>
              <w:left w:val="single" w:sz="8" w:space="0" w:color="000000"/>
              <w:bottom w:val="single" w:sz="8" w:space="0" w:color="000000"/>
              <w:right w:val="single" w:sz="8" w:space="0" w:color="000000"/>
            </w:tcBorders>
            <w:vAlign w:val="center"/>
          </w:tcPr>
          <w:p w:rsidR="005B7772" w:rsidRPr="005B7772" w:rsidRDefault="005B7772" w:rsidP="00A079C1">
            <w:pPr>
              <w:jc w:val="center"/>
              <w:rPr>
                <w:rFonts w:ascii="StobiSerif Regular" w:hAnsi="StobiSerif Regular"/>
                <w:color w:val="000000"/>
              </w:rPr>
            </w:pPr>
          </w:p>
          <w:p w:rsidR="005B7772" w:rsidRPr="005B7772" w:rsidRDefault="005B7772" w:rsidP="00A079C1">
            <w:pPr>
              <w:jc w:val="center"/>
              <w:rPr>
                <w:rFonts w:ascii="StobiSerif Regular" w:hAnsi="StobiSerif Regular"/>
                <w:color w:val="000000"/>
              </w:rPr>
            </w:pPr>
          </w:p>
          <w:p w:rsidR="005B7772" w:rsidRPr="005B7772" w:rsidRDefault="005B7772" w:rsidP="00A079C1">
            <w:pPr>
              <w:jc w:val="center"/>
              <w:rPr>
                <w:rFonts w:ascii="StobiSerif Regular" w:hAnsi="StobiSerif Regular"/>
                <w:color w:val="000000"/>
              </w:rPr>
            </w:pPr>
          </w:p>
          <w:p w:rsidR="005B7772" w:rsidRPr="005B7772" w:rsidRDefault="005B7772" w:rsidP="00A079C1">
            <w:pPr>
              <w:jc w:val="center"/>
              <w:rPr>
                <w:rFonts w:ascii="StobiSerif Regular" w:hAnsi="StobiSerif Regular"/>
                <w:color w:val="000000"/>
              </w:rPr>
            </w:pPr>
            <w:r w:rsidRPr="005B7772">
              <w:rPr>
                <w:rFonts w:ascii="StobiSerif Regular" w:hAnsi="StobiSerif Regular"/>
                <w:color w:val="000000"/>
              </w:rPr>
              <w:t>31.08.2018</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r w:rsidRPr="005B7772">
              <w:rPr>
                <w:rFonts w:ascii="StobiSerif Regular" w:hAnsi="StobiSerif Regular"/>
                <w:color w:val="000000"/>
                <w:lang w:val="mk-MK"/>
              </w:rPr>
              <w:lastRenderedPageBreak/>
              <w:t>01.01.2019</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A079C1" w:rsidRDefault="00A079C1" w:rsidP="00A079C1">
            <w:pPr>
              <w:jc w:val="center"/>
              <w:rPr>
                <w:rFonts w:ascii="StobiSerif Regular" w:hAnsi="StobiSerif Regular"/>
                <w:color w:val="000000"/>
                <w:lang w:val="mk-MK"/>
              </w:rPr>
            </w:pPr>
          </w:p>
          <w:p w:rsidR="005B7772" w:rsidRPr="005B7772" w:rsidRDefault="005B7772" w:rsidP="00A079C1">
            <w:pPr>
              <w:jc w:val="center"/>
              <w:rPr>
                <w:rFonts w:ascii="StobiSerif Regular" w:eastAsiaTheme="minorHAnsi" w:hAnsi="StobiSerif Regular" w:cs="Arial"/>
                <w:color w:val="000000"/>
                <w:shd w:val="clear" w:color="auto" w:fill="D9D9D9"/>
              </w:rPr>
            </w:pPr>
            <w:r w:rsidRPr="005B7772">
              <w:rPr>
                <w:rFonts w:ascii="StobiSerif Regular" w:hAnsi="StobiSerif Regular"/>
                <w:color w:val="000000"/>
                <w:lang w:val="mk-MK"/>
              </w:rPr>
              <w:t>01.01.2019</w:t>
            </w:r>
          </w:p>
        </w:tc>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7772" w:rsidRPr="005B7772" w:rsidRDefault="005B7772" w:rsidP="00A079C1">
            <w:pPr>
              <w:jc w:val="center"/>
              <w:rPr>
                <w:rFonts w:ascii="StobiSerif Regular" w:hAnsi="StobiSerif Regular"/>
                <w:color w:val="000000"/>
              </w:rPr>
            </w:pPr>
          </w:p>
          <w:p w:rsidR="005B7772" w:rsidRPr="005B7772" w:rsidRDefault="005B7772" w:rsidP="00A079C1">
            <w:pPr>
              <w:jc w:val="center"/>
              <w:rPr>
                <w:rFonts w:ascii="StobiSerif Regular" w:hAnsi="StobiSerif Regular"/>
                <w:color w:val="000000"/>
              </w:rPr>
            </w:pPr>
          </w:p>
          <w:p w:rsidR="005B7772" w:rsidRPr="005B7772" w:rsidRDefault="005B7772" w:rsidP="00A079C1">
            <w:pPr>
              <w:jc w:val="center"/>
              <w:rPr>
                <w:rFonts w:ascii="StobiSerif Regular" w:hAnsi="StobiSerif Regular"/>
                <w:color w:val="000000"/>
              </w:rPr>
            </w:pPr>
          </w:p>
          <w:p w:rsidR="005B7772" w:rsidRPr="005B7772" w:rsidRDefault="005B7772" w:rsidP="00A079C1">
            <w:pPr>
              <w:jc w:val="center"/>
              <w:rPr>
                <w:rFonts w:ascii="StobiSerif Regular" w:hAnsi="StobiSerif Regular"/>
                <w:color w:val="000000"/>
                <w:lang w:val="mk-MK"/>
              </w:rPr>
            </w:pPr>
            <w:r w:rsidRPr="005B7772">
              <w:rPr>
                <w:rFonts w:ascii="StobiSerif Regular" w:hAnsi="StobiSerif Regular"/>
                <w:color w:val="000000"/>
                <w:lang w:val="mk-MK"/>
              </w:rPr>
              <w:t>31.12.2018</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A079C1" w:rsidP="00A079C1">
            <w:pPr>
              <w:jc w:val="center"/>
              <w:rPr>
                <w:rFonts w:ascii="StobiSerif Regular" w:hAnsi="StobiSerif Regular"/>
                <w:color w:val="000000"/>
                <w:lang w:val="mk-MK"/>
              </w:rPr>
            </w:pPr>
            <w:r w:rsidRPr="00A079C1">
              <w:rPr>
                <w:rFonts w:ascii="StobiSerif Regular" w:hAnsi="StobiSerif Regular"/>
                <w:color w:val="000000"/>
                <w:lang w:val="mk-MK"/>
              </w:rPr>
              <w:lastRenderedPageBreak/>
              <w:t>Континуирано</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A079C1" w:rsidRDefault="00A079C1" w:rsidP="00A079C1">
            <w:pPr>
              <w:jc w:val="center"/>
              <w:rPr>
                <w:rFonts w:ascii="StobiSerif Regular" w:hAnsi="StobiSerif Regular"/>
                <w:color w:val="000000"/>
                <w:lang w:val="mk-MK"/>
              </w:rPr>
            </w:pPr>
          </w:p>
          <w:p w:rsidR="005B7772" w:rsidRPr="005B7772" w:rsidRDefault="005B7772" w:rsidP="00A079C1">
            <w:pPr>
              <w:jc w:val="center"/>
              <w:rPr>
                <w:rFonts w:ascii="StobiSerif Regular" w:eastAsiaTheme="minorHAnsi" w:hAnsi="StobiSerif Regular" w:cs="Arial"/>
                <w:color w:val="000000"/>
                <w:shd w:val="clear" w:color="auto" w:fill="D9D9D9"/>
              </w:rPr>
            </w:pPr>
            <w:r w:rsidRPr="005B7772">
              <w:rPr>
                <w:rFonts w:ascii="StobiSerif Regular" w:hAnsi="StobiSerif Regular"/>
                <w:color w:val="000000"/>
                <w:lang w:val="mk-MK"/>
              </w:rPr>
              <w:t>31.08.2020</w:t>
            </w:r>
          </w:p>
        </w:tc>
      </w:tr>
      <w:tr w:rsidR="005B7772" w:rsidRPr="005B7772" w:rsidTr="00132452">
        <w:tc>
          <w:tcPr>
            <w:tcW w:w="576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5B7772" w:rsidRPr="005B7772" w:rsidRDefault="00805D31" w:rsidP="001C2610">
            <w:pPr>
              <w:jc w:val="both"/>
              <w:rPr>
                <w:rFonts w:ascii="StobiSerif Regular" w:eastAsiaTheme="minorHAnsi" w:hAnsi="StobiSerif Regular"/>
                <w:b/>
                <w:lang w:val="mk-MK"/>
              </w:rPr>
            </w:pPr>
            <w:r>
              <w:rPr>
                <w:rFonts w:ascii="StobiSerif Regular" w:eastAsiaTheme="minorHAnsi" w:hAnsi="StobiSerif Regular"/>
                <w:b/>
                <w:lang w:val="mk-MK"/>
              </w:rPr>
              <w:lastRenderedPageBreak/>
              <w:t xml:space="preserve">1.1.2 </w:t>
            </w:r>
            <w:r w:rsidR="005B7772" w:rsidRPr="005B7772">
              <w:rPr>
                <w:rFonts w:ascii="StobiSerif Regular" w:eastAsiaTheme="minorHAnsi" w:hAnsi="StobiSerif Regular"/>
                <w:b/>
                <w:lang w:val="mk-MK"/>
              </w:rPr>
              <w:t>Унапредување на електронски пристап до информациите од јавен карактер</w:t>
            </w:r>
          </w:p>
          <w:p w:rsidR="005B7772" w:rsidRPr="005B7772" w:rsidRDefault="005B7772" w:rsidP="001C2610">
            <w:pPr>
              <w:jc w:val="both"/>
              <w:rPr>
                <w:rFonts w:ascii="StobiSerif Regular" w:eastAsiaTheme="minorHAnsi" w:hAnsi="StobiSerif Regular"/>
                <w:lang w:val="mk-MK"/>
              </w:rPr>
            </w:pPr>
            <w:r w:rsidRPr="005B7772">
              <w:rPr>
                <w:rFonts w:ascii="StobiSerif Regular" w:eastAsiaTheme="minorHAnsi" w:hAnsi="StobiSerif Regular"/>
                <w:lang w:val="mk-MK"/>
              </w:rPr>
              <w:t>- развој на методологија за унапредување на постоечката електронска веб-страница (платформа) за електронски пристап до информации од јавен карактер</w:t>
            </w:r>
          </w:p>
          <w:p w:rsidR="005B7772" w:rsidRPr="005B7772" w:rsidRDefault="005B7772" w:rsidP="001C2610">
            <w:pPr>
              <w:jc w:val="both"/>
              <w:rPr>
                <w:rFonts w:ascii="StobiSerif Regular" w:eastAsiaTheme="minorHAnsi" w:hAnsi="StobiSerif Regular"/>
                <w:lang w:val="mk-MK"/>
              </w:rPr>
            </w:pPr>
            <w:r w:rsidRPr="005B7772">
              <w:rPr>
                <w:rFonts w:ascii="StobiSerif Regular" w:eastAsiaTheme="minorHAnsi" w:hAnsi="StobiSerif Regular"/>
                <w:lang w:val="mk-MK"/>
              </w:rPr>
              <w:t>- Воспоставен електронски систем за пристап до информациии и преземен од имателите на информации на користење</w:t>
            </w:r>
          </w:p>
          <w:p w:rsidR="005B7772" w:rsidRPr="005B7772" w:rsidRDefault="005B7772" w:rsidP="001C2610">
            <w:pPr>
              <w:rPr>
                <w:rFonts w:ascii="StobiSerif Regular" w:eastAsiaTheme="minorHAnsi" w:hAnsi="StobiSerif Regular" w:cstheme="minorBidi"/>
                <w:lang w:val="mk-MK"/>
              </w:rPr>
            </w:pPr>
            <w:r w:rsidRPr="005B7772">
              <w:rPr>
                <w:rFonts w:ascii="StobiSerif Regular" w:eastAsiaTheme="minorHAnsi" w:hAnsi="StobiSerif Regular"/>
                <w:lang w:val="mk-MK"/>
              </w:rPr>
              <w:t>- Развој на прирачник со обуки за имателите, како и промоција на платформата за користење од граѓаните со што ќе се поедностави пристапот до информациите</w:t>
            </w:r>
          </w:p>
        </w:tc>
        <w:tc>
          <w:tcPr>
            <w:tcW w:w="1649" w:type="dxa"/>
            <w:tcBorders>
              <w:top w:val="single" w:sz="8" w:space="0" w:color="000000"/>
              <w:left w:val="single" w:sz="8" w:space="0" w:color="000000"/>
              <w:bottom w:val="single" w:sz="8" w:space="0" w:color="000000"/>
              <w:right w:val="single" w:sz="8" w:space="0" w:color="000000"/>
            </w:tcBorders>
            <w:vAlign w:val="center"/>
          </w:tcPr>
          <w:p w:rsidR="00A079C1" w:rsidRDefault="00A079C1"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r w:rsidRPr="005B7772">
              <w:rPr>
                <w:rFonts w:ascii="StobiSerif Regular" w:hAnsi="StobiSerif Regular"/>
                <w:color w:val="000000"/>
                <w:lang w:val="mk-MK"/>
              </w:rPr>
              <w:t>08.2018</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A079C1" w:rsidRPr="00A079C1" w:rsidRDefault="00A079C1" w:rsidP="00A079C1">
            <w:pPr>
              <w:jc w:val="center"/>
              <w:rPr>
                <w:rFonts w:ascii="StobiSerif Regular" w:hAnsi="StobiSerif Regular"/>
                <w:color w:val="000000"/>
                <w:lang w:val="mk-MK"/>
              </w:rPr>
            </w:pPr>
            <w:r w:rsidRPr="00A079C1">
              <w:rPr>
                <w:rFonts w:ascii="StobiSerif Regular" w:hAnsi="StobiSerif Regular"/>
                <w:color w:val="000000"/>
                <w:lang w:val="mk-MK"/>
              </w:rPr>
              <w:t>12.2018</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lang w:val="mk-MK"/>
              </w:rPr>
            </w:pPr>
          </w:p>
          <w:p w:rsidR="005B7772" w:rsidRPr="005B7772" w:rsidRDefault="005B7772" w:rsidP="00A079C1">
            <w:pPr>
              <w:jc w:val="center"/>
              <w:rPr>
                <w:rFonts w:ascii="StobiSerif Regular" w:hAnsi="StobiSerif Regular"/>
                <w:lang w:val="mk-MK"/>
              </w:rPr>
            </w:pPr>
          </w:p>
          <w:p w:rsidR="005B7772" w:rsidRPr="005B7772" w:rsidRDefault="005B7772" w:rsidP="00A079C1">
            <w:pPr>
              <w:jc w:val="center"/>
              <w:rPr>
                <w:rFonts w:ascii="StobiSerif Regular" w:hAnsi="StobiSerif Regular" w:cstheme="minorBidi"/>
                <w:lang w:val="mk-MK"/>
              </w:rPr>
            </w:pPr>
            <w:r w:rsidRPr="005B7772">
              <w:rPr>
                <w:rFonts w:ascii="StobiSerif Regular" w:hAnsi="StobiSerif Regular"/>
                <w:lang w:val="mk-MK"/>
              </w:rPr>
              <w:t>12.2018</w:t>
            </w:r>
          </w:p>
        </w:tc>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7772" w:rsidRPr="005B7772" w:rsidRDefault="005B7772" w:rsidP="00A079C1">
            <w:pPr>
              <w:jc w:val="center"/>
              <w:rPr>
                <w:rFonts w:ascii="StobiSerif Regular" w:hAnsi="StobiSerif Regular"/>
                <w:color w:val="000000"/>
                <w:lang w:val="mk-MK"/>
              </w:rPr>
            </w:pPr>
          </w:p>
          <w:p w:rsidR="005B7772" w:rsidRPr="005B7772" w:rsidRDefault="00A079C1" w:rsidP="00A079C1">
            <w:pPr>
              <w:jc w:val="center"/>
              <w:rPr>
                <w:rFonts w:ascii="StobiSerif Regular" w:hAnsi="StobiSerif Regular"/>
                <w:color w:val="000000"/>
                <w:lang w:val="mk-MK"/>
              </w:rPr>
            </w:pPr>
            <w:r w:rsidRPr="00A079C1">
              <w:rPr>
                <w:rFonts w:ascii="StobiSerif Regular" w:hAnsi="StobiSerif Regular"/>
                <w:color w:val="000000"/>
                <w:lang w:val="mk-MK"/>
              </w:rPr>
              <w:t>12.2018</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r w:rsidRPr="005B7772">
              <w:rPr>
                <w:rFonts w:ascii="StobiSerif Regular" w:hAnsi="StobiSerif Regular"/>
                <w:color w:val="000000"/>
                <w:lang w:val="mk-MK"/>
              </w:rPr>
              <w:t>08.2019</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eastAsiaTheme="minorHAnsi" w:hAnsi="StobiSerif Regular" w:cs="Arial"/>
                <w:color w:val="000000"/>
                <w:shd w:val="clear" w:color="auto" w:fill="D9D9D9"/>
              </w:rPr>
            </w:pPr>
            <w:r w:rsidRPr="005B7772">
              <w:rPr>
                <w:rFonts w:ascii="StobiSerif Regular" w:hAnsi="StobiSerif Regular"/>
                <w:color w:val="000000"/>
                <w:lang w:val="mk-MK"/>
              </w:rPr>
              <w:t>08.2019</w:t>
            </w:r>
          </w:p>
        </w:tc>
      </w:tr>
      <w:tr w:rsidR="005B7772" w:rsidRPr="005B7772" w:rsidTr="00132452">
        <w:tc>
          <w:tcPr>
            <w:tcW w:w="576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5B7772" w:rsidRPr="005B7772" w:rsidRDefault="00805D31" w:rsidP="001C2610">
            <w:pPr>
              <w:jc w:val="both"/>
              <w:rPr>
                <w:rFonts w:ascii="StobiSerif Regular" w:eastAsiaTheme="minorHAnsi" w:hAnsi="StobiSerif Regular"/>
                <w:b/>
                <w:lang w:val="mk-MK"/>
              </w:rPr>
            </w:pPr>
            <w:r>
              <w:rPr>
                <w:rFonts w:ascii="StobiSerif Regular" w:eastAsiaTheme="minorHAnsi" w:hAnsi="StobiSerif Regular"/>
                <w:b/>
                <w:lang w:val="mk-MK"/>
              </w:rPr>
              <w:t>1.1.3</w:t>
            </w:r>
            <w:r w:rsidR="005B7772" w:rsidRPr="005B7772">
              <w:rPr>
                <w:rFonts w:ascii="StobiSerif Regular" w:eastAsiaTheme="minorHAnsi" w:hAnsi="StobiSerif Regular"/>
                <w:b/>
                <w:lang w:val="mk-MK"/>
              </w:rPr>
              <w:t xml:space="preserve"> Зголемување на свесноста на граѓаните за нивните права за пристап до информации од јавен карактер и зголемено користење на правото од страна на граѓаните</w:t>
            </w:r>
          </w:p>
          <w:p w:rsidR="005B7772" w:rsidRPr="005B7772" w:rsidRDefault="005B7772" w:rsidP="001C2610">
            <w:pPr>
              <w:jc w:val="both"/>
              <w:rPr>
                <w:rFonts w:ascii="StobiSerif Regular" w:eastAsiaTheme="minorHAnsi" w:hAnsi="StobiSerif Regular"/>
                <w:lang w:val="mk-MK"/>
              </w:rPr>
            </w:pPr>
            <w:r w:rsidRPr="005B7772">
              <w:rPr>
                <w:rFonts w:ascii="StobiSerif Regular" w:eastAsiaTheme="minorHAnsi" w:hAnsi="StobiSerif Regular"/>
                <w:lang w:val="mk-MK"/>
              </w:rPr>
              <w:t>- Развивање на план за спроведување на кампањата (идентификување на општини и населени места каде кампањата ќе се спроведува; развивање на содржина која ќе им биде презентирана на граѓаните и формат за јавна презентација; воспоставување на соработка со локални граѓански организации во идентификуваните општини; воспоставување на механизми за мерење на влијанието на кампањата)</w:t>
            </w:r>
          </w:p>
          <w:p w:rsidR="00805D31" w:rsidRDefault="005B7772" w:rsidP="001C2610">
            <w:pPr>
              <w:rPr>
                <w:rFonts w:ascii="StobiSerif Regular" w:eastAsiaTheme="minorHAnsi" w:hAnsi="StobiSerif Regular" w:cstheme="minorBidi"/>
                <w:lang w:val="mk-MK"/>
              </w:rPr>
            </w:pPr>
            <w:r w:rsidRPr="005B7772">
              <w:rPr>
                <w:rFonts w:ascii="StobiSerif Regular" w:eastAsiaTheme="minorHAnsi" w:hAnsi="StobiSerif Regular"/>
                <w:lang w:val="mk-MK"/>
              </w:rPr>
              <w:t>- Спроведување на кампања и мерење на ефектите од истата</w:t>
            </w:r>
          </w:p>
          <w:p w:rsidR="005B7772" w:rsidRPr="00805D31" w:rsidRDefault="005B7772" w:rsidP="00805D31">
            <w:pPr>
              <w:rPr>
                <w:rFonts w:ascii="StobiSerif Regular" w:eastAsiaTheme="minorHAnsi" w:hAnsi="StobiSerif Regular" w:cstheme="minorBidi"/>
                <w:lang w:val="mk-MK"/>
              </w:rPr>
            </w:pPr>
          </w:p>
        </w:tc>
        <w:tc>
          <w:tcPr>
            <w:tcW w:w="1649" w:type="dxa"/>
            <w:tcBorders>
              <w:top w:val="single" w:sz="8" w:space="0" w:color="000000"/>
              <w:left w:val="single" w:sz="8" w:space="0" w:color="000000"/>
              <w:bottom w:val="single" w:sz="8" w:space="0" w:color="000000"/>
              <w:right w:val="single" w:sz="8" w:space="0" w:color="000000"/>
            </w:tcBorders>
            <w:vAlign w:val="center"/>
          </w:tcPr>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A079C1" w:rsidRDefault="00A079C1" w:rsidP="00A079C1">
            <w:pPr>
              <w:jc w:val="center"/>
              <w:rPr>
                <w:rFonts w:ascii="StobiSerif Regular" w:hAnsi="StobiSerif Regular"/>
                <w:color w:val="000000"/>
                <w:lang w:val="mk-MK"/>
              </w:rPr>
            </w:pPr>
          </w:p>
          <w:p w:rsidR="005B7772" w:rsidRPr="005B7772" w:rsidRDefault="00A079C1" w:rsidP="00A079C1">
            <w:pPr>
              <w:jc w:val="center"/>
              <w:rPr>
                <w:rFonts w:ascii="StobiSerif Regular" w:hAnsi="StobiSerif Regular"/>
                <w:color w:val="000000"/>
                <w:lang w:val="mk-MK"/>
              </w:rPr>
            </w:pPr>
            <w:r w:rsidRPr="00A079C1">
              <w:rPr>
                <w:rFonts w:ascii="StobiSerif Regular" w:hAnsi="StobiSerif Regular"/>
                <w:color w:val="000000"/>
                <w:lang w:val="mk-MK"/>
              </w:rPr>
              <w:t>09.2018</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805D31" w:rsidRDefault="00805D31"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r w:rsidRPr="005B7772">
              <w:rPr>
                <w:rFonts w:ascii="StobiSerif Regular" w:hAnsi="StobiSerif Regular"/>
                <w:color w:val="000000"/>
                <w:lang w:val="mk-MK"/>
              </w:rPr>
              <w:t>01.2020</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eastAsiaTheme="minorHAnsi" w:hAnsi="StobiSerif Regular" w:cs="Arial"/>
                <w:color w:val="000000"/>
                <w:shd w:val="clear" w:color="auto" w:fill="D9D9D9"/>
              </w:rPr>
            </w:pPr>
          </w:p>
        </w:tc>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A079C1" w:rsidRDefault="00A079C1" w:rsidP="00A079C1">
            <w:pPr>
              <w:jc w:val="center"/>
              <w:rPr>
                <w:rFonts w:ascii="StobiSerif Regular" w:hAnsi="StobiSerif Regular"/>
                <w:color w:val="000000"/>
                <w:lang w:val="mk-MK"/>
              </w:rPr>
            </w:pPr>
          </w:p>
          <w:p w:rsidR="005B7772" w:rsidRPr="005B7772" w:rsidRDefault="00A079C1" w:rsidP="00A079C1">
            <w:pPr>
              <w:jc w:val="center"/>
              <w:rPr>
                <w:rFonts w:ascii="StobiSerif Regular" w:hAnsi="StobiSerif Regular"/>
                <w:color w:val="000000"/>
                <w:lang w:val="mk-MK"/>
              </w:rPr>
            </w:pPr>
            <w:r w:rsidRPr="00A079C1">
              <w:rPr>
                <w:rFonts w:ascii="StobiSerif Regular" w:hAnsi="StobiSerif Regular"/>
                <w:color w:val="000000"/>
                <w:lang w:val="mk-MK"/>
              </w:rPr>
              <w:t>12.2019</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p>
          <w:p w:rsidR="00805D31" w:rsidRDefault="00805D31" w:rsidP="00A079C1">
            <w:pPr>
              <w:jc w:val="center"/>
              <w:rPr>
                <w:rFonts w:ascii="StobiSerif Regular" w:hAnsi="StobiSerif Regular"/>
                <w:color w:val="000000"/>
                <w:lang w:val="mk-MK"/>
              </w:rPr>
            </w:pPr>
          </w:p>
          <w:p w:rsidR="005B7772" w:rsidRPr="005B7772" w:rsidRDefault="005B7772" w:rsidP="00A079C1">
            <w:pPr>
              <w:jc w:val="center"/>
              <w:rPr>
                <w:rFonts w:ascii="StobiSerif Regular" w:hAnsi="StobiSerif Regular"/>
                <w:color w:val="000000"/>
                <w:lang w:val="mk-MK"/>
              </w:rPr>
            </w:pPr>
            <w:r w:rsidRPr="005B7772">
              <w:rPr>
                <w:rFonts w:ascii="StobiSerif Regular" w:hAnsi="StobiSerif Regular"/>
                <w:color w:val="000000"/>
                <w:lang w:val="mk-MK"/>
              </w:rPr>
              <w:t>06.2021</w:t>
            </w:r>
          </w:p>
          <w:p w:rsidR="005B7772" w:rsidRPr="005B7772" w:rsidRDefault="005B7772" w:rsidP="00A079C1">
            <w:pPr>
              <w:jc w:val="center"/>
              <w:rPr>
                <w:rFonts w:ascii="StobiSerif Regular" w:hAnsi="StobiSerif Regular"/>
                <w:color w:val="000000"/>
                <w:lang w:val="mk-MK"/>
              </w:rPr>
            </w:pPr>
          </w:p>
          <w:p w:rsidR="005B7772" w:rsidRPr="005B7772" w:rsidRDefault="005B7772" w:rsidP="00A079C1">
            <w:pPr>
              <w:jc w:val="center"/>
              <w:rPr>
                <w:rFonts w:ascii="StobiSerif Regular" w:eastAsiaTheme="minorHAnsi" w:hAnsi="StobiSerif Regular" w:cs="Arial"/>
                <w:color w:val="000000"/>
                <w:shd w:val="clear" w:color="auto" w:fill="D9D9D9"/>
              </w:rPr>
            </w:pPr>
          </w:p>
        </w:tc>
      </w:tr>
      <w:tr w:rsidR="005B7772" w:rsidRPr="005B7772" w:rsidTr="00132452">
        <w:tc>
          <w:tcPr>
            <w:tcW w:w="925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5B7772" w:rsidRPr="005B7772" w:rsidRDefault="005B7772" w:rsidP="001C2610">
            <w:pPr>
              <w:jc w:val="center"/>
              <w:rPr>
                <w:rFonts w:ascii="StobiSerif Regular" w:hAnsi="StobiSerif Regular" w:cs="Arial"/>
                <w:color w:val="000000"/>
                <w:shd w:val="clear" w:color="auto" w:fill="D9D9D9"/>
                <w:lang w:val="mk-MK"/>
              </w:rPr>
            </w:pPr>
            <w:r w:rsidRPr="005B7772">
              <w:rPr>
                <w:rFonts w:ascii="StobiSerif Regular" w:hAnsi="StobiSerif Regular" w:cs="Arial"/>
                <w:color w:val="000000"/>
                <w:lang w:val="mk-MK"/>
              </w:rPr>
              <w:t>Информации за контакт</w:t>
            </w:r>
          </w:p>
        </w:tc>
      </w:tr>
      <w:tr w:rsidR="005B7772" w:rsidRPr="005B7772" w:rsidTr="00132452">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B7772" w:rsidRPr="005B7772" w:rsidRDefault="005B7772"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Име на одговорно лице во институцијата за спроведување</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B7772" w:rsidRPr="005B7772" w:rsidRDefault="005B7772" w:rsidP="001C2610">
            <w:pPr>
              <w:jc w:val="center"/>
              <w:rPr>
                <w:rFonts w:ascii="StobiSerif Regular" w:eastAsiaTheme="minorHAnsi" w:hAnsi="StobiSerif Regular" w:cs="Arial"/>
                <w:color w:val="000000"/>
                <w:lang w:val="mk-MK"/>
              </w:rPr>
            </w:pPr>
            <w:r w:rsidRPr="005B7772">
              <w:rPr>
                <w:rFonts w:ascii="StobiSerif Regular" w:eastAsiaTheme="minorHAnsi" w:hAnsi="StobiSerif Regular" w:cs="Arial"/>
                <w:color w:val="000000"/>
                <w:lang w:val="mk-MK"/>
              </w:rPr>
              <w:t>Оливер Серафимовски, координатор</w:t>
            </w:r>
          </w:p>
          <w:p w:rsidR="005B7772" w:rsidRPr="005B7772" w:rsidRDefault="005B7772" w:rsidP="001C2610">
            <w:pPr>
              <w:jc w:val="center"/>
              <w:rPr>
                <w:rFonts w:ascii="StobiSerif Regular" w:eastAsiaTheme="minorHAnsi" w:hAnsi="StobiSerif Regular" w:cs="Arial"/>
                <w:color w:val="000000"/>
                <w:lang w:val="mk-MK"/>
              </w:rPr>
            </w:pPr>
            <w:r w:rsidRPr="005B7772">
              <w:rPr>
                <w:rFonts w:ascii="StobiSerif Regular" w:eastAsiaTheme="minorHAnsi" w:hAnsi="StobiSerif Regular" w:cs="Arial"/>
                <w:color w:val="000000"/>
                <w:lang w:val="mk-MK"/>
              </w:rPr>
              <w:t>Цвета Трајковска, заменик координатор</w:t>
            </w:r>
          </w:p>
          <w:p w:rsidR="005B7772" w:rsidRPr="005B7772" w:rsidRDefault="005B7772" w:rsidP="001C2610">
            <w:pPr>
              <w:jc w:val="center"/>
              <w:rPr>
                <w:rFonts w:ascii="StobiSerif Regular" w:eastAsiaTheme="minorHAnsi" w:hAnsi="StobiSerif Regular" w:cs="Arial"/>
                <w:color w:val="000000"/>
                <w:lang w:val="mk-MK"/>
              </w:rPr>
            </w:pPr>
            <w:r w:rsidRPr="005B7772">
              <w:rPr>
                <w:rFonts w:ascii="StobiSerif Regular" w:eastAsiaTheme="minorHAnsi" w:hAnsi="StobiSerif Regular" w:cs="Arial"/>
                <w:color w:val="000000"/>
                <w:lang w:val="mk-MK"/>
              </w:rPr>
              <w:t>Инџи Хоџа, заменик координатор</w:t>
            </w:r>
          </w:p>
        </w:tc>
      </w:tr>
      <w:tr w:rsidR="005B7772" w:rsidRPr="005B7772" w:rsidTr="00132452">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B7772" w:rsidRPr="005B7772" w:rsidRDefault="005B7772"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Функција и организациска единица</w:t>
            </w:r>
          </w:p>
          <w:p w:rsidR="005B7772" w:rsidRPr="005B7772" w:rsidRDefault="005B7772" w:rsidP="001C2610">
            <w:pPr>
              <w:jc w:val="center"/>
              <w:rPr>
                <w:rFonts w:ascii="StobiSerif Regular" w:hAnsi="StobiSerif Regular" w:cs="Arial"/>
                <w:color w:val="000000"/>
                <w:lang w:val="mk-MK"/>
              </w:rPr>
            </w:pP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B7772" w:rsidRPr="005B7772" w:rsidRDefault="005B7772" w:rsidP="001C2610">
            <w:pPr>
              <w:jc w:val="center"/>
              <w:rPr>
                <w:rFonts w:ascii="StobiSerif Regular" w:eastAsiaTheme="minorHAnsi" w:hAnsi="StobiSerif Regular" w:cs="Arial"/>
                <w:color w:val="000000"/>
                <w:lang w:val="mk-MK"/>
              </w:rPr>
            </w:pPr>
            <w:r w:rsidRPr="005B7772">
              <w:rPr>
                <w:rFonts w:ascii="StobiSerif Regular" w:eastAsiaTheme="minorHAnsi" w:hAnsi="StobiSerif Regular" w:cs="Arial"/>
                <w:color w:val="000000"/>
                <w:lang w:val="mk-MK"/>
              </w:rPr>
              <w:t>Помлад соработник, Одделение за соработка  со имателите на информации и информирање на јавноста</w:t>
            </w:r>
          </w:p>
          <w:p w:rsidR="005B7772" w:rsidRPr="005B7772" w:rsidRDefault="005B7772" w:rsidP="001C2610">
            <w:pPr>
              <w:jc w:val="center"/>
              <w:rPr>
                <w:rFonts w:ascii="StobiSerif Regular" w:eastAsiaTheme="minorHAnsi" w:hAnsi="StobiSerif Regular" w:cs="Arial"/>
                <w:color w:val="000000"/>
                <w:lang w:val="mk-MK"/>
              </w:rPr>
            </w:pPr>
            <w:r w:rsidRPr="005B7772">
              <w:rPr>
                <w:rFonts w:ascii="StobiSerif Regular" w:eastAsiaTheme="minorHAnsi" w:hAnsi="StobiSerif Regular" w:cs="Arial"/>
                <w:color w:val="000000"/>
                <w:lang w:val="mk-MK"/>
              </w:rPr>
              <w:t>Генерален Секретар на Секретаријатот на Комисијата</w:t>
            </w:r>
          </w:p>
          <w:p w:rsidR="005B7772" w:rsidRPr="005B7772" w:rsidRDefault="005B7772" w:rsidP="001C2610">
            <w:pPr>
              <w:jc w:val="center"/>
              <w:rPr>
                <w:rFonts w:ascii="StobiSerif Regular" w:eastAsiaTheme="minorHAnsi" w:hAnsi="StobiSerif Regular" w:cs="Arial"/>
                <w:color w:val="000000"/>
                <w:lang w:val="mk-MK"/>
              </w:rPr>
            </w:pPr>
            <w:r w:rsidRPr="005B7772">
              <w:rPr>
                <w:rFonts w:ascii="StobiSerif Regular" w:eastAsiaTheme="minorHAnsi" w:hAnsi="StobiSerif Regular" w:cs="Arial"/>
                <w:color w:val="000000"/>
                <w:lang w:val="mk-MK"/>
              </w:rPr>
              <w:t>Помлад соработник, Одделение за постапки по жалби, правни и општи работи</w:t>
            </w:r>
          </w:p>
        </w:tc>
      </w:tr>
      <w:tr w:rsidR="005B7772" w:rsidRPr="005B7772" w:rsidTr="00132452">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B7772" w:rsidRPr="005B7772" w:rsidRDefault="005B7772"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Телефон и е-маил адреса</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B7772" w:rsidRPr="005B7772" w:rsidRDefault="00FE06FE" w:rsidP="001C2610">
            <w:pPr>
              <w:jc w:val="center"/>
              <w:rPr>
                <w:rFonts w:ascii="StobiSerif Regular" w:eastAsiaTheme="minorHAnsi" w:hAnsi="StobiSerif Regular" w:cs="Arial"/>
                <w:color w:val="000000"/>
                <w:lang w:val="mk-MK"/>
              </w:rPr>
            </w:pPr>
            <w:hyperlink r:id="rId12" w:history="1">
              <w:r w:rsidR="005B7772" w:rsidRPr="005B7772">
                <w:rPr>
                  <w:rFonts w:ascii="StobiSerif Regular" w:eastAsiaTheme="minorHAnsi" w:hAnsi="StobiSerif Regular" w:cs="Arial"/>
                  <w:color w:val="000000"/>
                  <w:lang w:val="mk-MK"/>
                </w:rPr>
                <w:t>oliverserafimovski@komspi.mk</w:t>
              </w:r>
            </w:hyperlink>
            <w:r w:rsidR="005B7772" w:rsidRPr="005B7772">
              <w:rPr>
                <w:rFonts w:ascii="StobiSerif Regular" w:eastAsiaTheme="minorHAnsi" w:hAnsi="StobiSerif Regular" w:cs="Arial"/>
                <w:color w:val="000000"/>
                <w:lang w:val="mk-MK"/>
              </w:rPr>
              <w:t xml:space="preserve"> , 071/229-214</w:t>
            </w:r>
          </w:p>
          <w:p w:rsidR="005B7772" w:rsidRPr="005B7772" w:rsidRDefault="00FE06FE" w:rsidP="001C2610">
            <w:pPr>
              <w:jc w:val="center"/>
              <w:rPr>
                <w:rFonts w:ascii="StobiSerif Regular" w:eastAsiaTheme="minorHAnsi" w:hAnsi="StobiSerif Regular" w:cs="Arial"/>
                <w:color w:val="000000"/>
                <w:lang w:val="mk-MK"/>
              </w:rPr>
            </w:pPr>
            <w:hyperlink r:id="rId13" w:history="1">
              <w:r w:rsidR="005B7772" w:rsidRPr="005B7772">
                <w:rPr>
                  <w:rFonts w:ascii="StobiSerif Regular" w:eastAsiaTheme="minorHAnsi" w:hAnsi="StobiSerif Regular" w:cs="Arial"/>
                  <w:color w:val="000000"/>
                  <w:lang w:val="mk-MK"/>
                </w:rPr>
                <w:t>cveta@komspi.mk</w:t>
              </w:r>
            </w:hyperlink>
            <w:r w:rsidR="005B7772" w:rsidRPr="005B7772">
              <w:rPr>
                <w:rFonts w:ascii="StobiSerif Regular" w:eastAsiaTheme="minorHAnsi" w:hAnsi="StobiSerif Regular" w:cs="Arial"/>
                <w:color w:val="000000"/>
                <w:lang w:val="mk-MK"/>
              </w:rPr>
              <w:t>, 071/232-857</w:t>
            </w:r>
          </w:p>
          <w:p w:rsidR="005B7772" w:rsidRPr="005B7772" w:rsidRDefault="00FE06FE" w:rsidP="005B7772">
            <w:pPr>
              <w:jc w:val="center"/>
              <w:rPr>
                <w:rFonts w:ascii="StobiSerif Regular" w:eastAsiaTheme="minorHAnsi" w:hAnsi="StobiSerif Regular" w:cs="Arial"/>
                <w:color w:val="000000"/>
                <w:lang w:val="mk-MK"/>
              </w:rPr>
            </w:pPr>
            <w:hyperlink r:id="rId14" w:history="1">
              <w:r w:rsidR="005B7772" w:rsidRPr="005B7772">
                <w:rPr>
                  <w:rFonts w:ascii="StobiSerif Regular" w:eastAsiaTheme="minorHAnsi" w:hAnsi="StobiSerif Regular" w:cs="Arial"/>
                  <w:color w:val="000000"/>
                  <w:lang w:val="mk-MK"/>
                </w:rPr>
                <w:t>inxhihoxha@komspi.mk</w:t>
              </w:r>
            </w:hyperlink>
            <w:r w:rsidR="005B7772" w:rsidRPr="005B7772">
              <w:rPr>
                <w:rFonts w:ascii="StobiSerif Regular" w:eastAsiaTheme="minorHAnsi" w:hAnsi="StobiSerif Regular" w:cs="Arial"/>
                <w:color w:val="000000"/>
                <w:lang w:val="mk-MK"/>
              </w:rPr>
              <w:t>, 071/229-289</w:t>
            </w:r>
          </w:p>
        </w:tc>
      </w:tr>
      <w:tr w:rsidR="005B7772" w:rsidRPr="005B7772" w:rsidTr="00132452">
        <w:trPr>
          <w:trHeight w:val="942"/>
        </w:trPr>
        <w:tc>
          <w:tcPr>
            <w:tcW w:w="113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B7772" w:rsidRPr="005B7772" w:rsidRDefault="005B7772"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Други вклучени субјекти</w:t>
            </w:r>
          </w:p>
          <w:p w:rsidR="005B7772" w:rsidRPr="005B7772" w:rsidRDefault="005B7772" w:rsidP="001C2610">
            <w:pPr>
              <w:jc w:val="center"/>
              <w:rPr>
                <w:rFonts w:ascii="StobiSerif Regular" w:hAnsi="StobiSerif Regular" w:cs="Arial"/>
                <w:color w:val="000000"/>
                <w:lang w:val="mk-MK"/>
              </w:rPr>
            </w:pP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B7772" w:rsidRPr="005B7772" w:rsidRDefault="005B7772"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Органи на државна управа, самостојни органи на државна управа</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B7772" w:rsidRPr="005B7772" w:rsidRDefault="005B7772" w:rsidP="001C2610">
            <w:pPr>
              <w:jc w:val="center"/>
              <w:rPr>
                <w:rFonts w:ascii="StobiSerif Regular" w:hAnsi="StobiSerif Regular" w:cs="Arial"/>
                <w:color w:val="000000"/>
                <w:lang w:val="mk-MK"/>
              </w:rPr>
            </w:pPr>
            <w:r w:rsidRPr="005B7772">
              <w:rPr>
                <w:rFonts w:ascii="StobiSerif Regular" w:eastAsiaTheme="minorHAnsi" w:hAnsi="StobiSerif Regular" w:cs="Arial"/>
                <w:color w:val="000000"/>
                <w:lang w:val="mk-MK"/>
              </w:rPr>
              <w:t>Комисија за заштита на правото за слободен пристап до информациите од јавен карактер</w:t>
            </w:r>
          </w:p>
        </w:tc>
      </w:tr>
      <w:tr w:rsidR="005B7772" w:rsidRPr="005B7772" w:rsidTr="00132452">
        <w:trPr>
          <w:trHeight w:val="1122"/>
        </w:trPr>
        <w:tc>
          <w:tcPr>
            <w:tcW w:w="113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7772" w:rsidRPr="005B7772" w:rsidRDefault="005B7772" w:rsidP="001C2610">
            <w:pPr>
              <w:jc w:val="center"/>
              <w:rPr>
                <w:rFonts w:ascii="StobiSerif Regular" w:hAnsi="StobiSerif Regular" w:cs="Arial"/>
                <w:color w:val="000000"/>
                <w:lang w:val="mk-MK"/>
              </w:rPr>
            </w:pP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B7772" w:rsidRPr="005B7772" w:rsidRDefault="005B7772"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165"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Pr>
          <w:p w:rsidR="005B7772" w:rsidRPr="005B7772" w:rsidRDefault="005B7772" w:rsidP="001C2610">
            <w:pPr>
              <w:jc w:val="center"/>
              <w:rPr>
                <w:rFonts w:ascii="StobiSerif Regular" w:eastAsiaTheme="minorHAnsi" w:hAnsi="StobiSerif Regular" w:cs="Arial"/>
                <w:color w:val="000000"/>
                <w:lang w:val="mk-MK"/>
              </w:rPr>
            </w:pPr>
            <w:r w:rsidRPr="005B7772">
              <w:rPr>
                <w:rFonts w:ascii="StobiSerif Regular" w:eastAsiaTheme="minorHAnsi" w:hAnsi="StobiSerif Regular" w:cs="Arial"/>
                <w:color w:val="000000"/>
                <w:lang w:val="mk-MK"/>
              </w:rPr>
              <w:t>Центар за граѓански комуникации</w:t>
            </w:r>
          </w:p>
          <w:p w:rsidR="005B7772" w:rsidRPr="005B7772" w:rsidRDefault="005B7772" w:rsidP="001C2610">
            <w:pPr>
              <w:jc w:val="center"/>
              <w:rPr>
                <w:rFonts w:ascii="StobiSerif Regular" w:eastAsiaTheme="minorHAnsi" w:hAnsi="StobiSerif Regular" w:cs="Arial"/>
                <w:color w:val="000000"/>
                <w:lang w:val="mk-MK"/>
              </w:rPr>
            </w:pPr>
            <w:r w:rsidRPr="005B7772">
              <w:rPr>
                <w:rFonts w:ascii="StobiSerif Regular" w:eastAsiaTheme="minorHAnsi" w:hAnsi="StobiSerif Regular" w:cs="Arial"/>
                <w:color w:val="000000"/>
                <w:lang w:val="mk-MK"/>
              </w:rPr>
              <w:t xml:space="preserve">Здружение за еманципација, солидарност и еднаквост на жените (ЕСЕ) и </w:t>
            </w:r>
          </w:p>
          <w:p w:rsidR="005B7772" w:rsidRPr="005B7772" w:rsidRDefault="005B7772" w:rsidP="001C2610">
            <w:pPr>
              <w:jc w:val="center"/>
              <w:rPr>
                <w:rFonts w:ascii="StobiSerif Regular" w:hAnsi="StobiSerif Regular" w:cs="Arial"/>
                <w:color w:val="000000"/>
                <w:lang w:val="mk-MK"/>
              </w:rPr>
            </w:pPr>
            <w:r w:rsidRPr="005B7772">
              <w:rPr>
                <w:rFonts w:ascii="StobiSerif Regular" w:eastAsiaTheme="minorHAnsi" w:hAnsi="StobiSerif Regular" w:cs="Arial"/>
                <w:color w:val="000000"/>
                <w:lang w:val="mk-MK"/>
              </w:rPr>
              <w:t>Фондација отворено општество-Македонија</w:t>
            </w:r>
          </w:p>
        </w:tc>
      </w:tr>
    </w:tbl>
    <w:p w:rsidR="001C2610" w:rsidRPr="001C2610" w:rsidRDefault="001C2610" w:rsidP="001C2610"/>
    <w:p w:rsidR="001C2610" w:rsidRPr="001C2610" w:rsidRDefault="001C2610" w:rsidP="001C2610"/>
    <w:tbl>
      <w:tblPr>
        <w:tblW w:w="0" w:type="auto"/>
        <w:tblCellMar>
          <w:top w:w="15" w:type="dxa"/>
          <w:left w:w="15" w:type="dxa"/>
          <w:bottom w:w="15" w:type="dxa"/>
          <w:right w:w="15" w:type="dxa"/>
        </w:tblCellMar>
        <w:tblLook w:val="04A0"/>
      </w:tblPr>
      <w:tblGrid>
        <w:gridCol w:w="1133"/>
        <w:gridCol w:w="1961"/>
        <w:gridCol w:w="2724"/>
        <w:gridCol w:w="1653"/>
        <w:gridCol w:w="1829"/>
      </w:tblGrid>
      <w:tr w:rsidR="00BA5AEB" w:rsidRPr="005B7772" w:rsidTr="004A0667">
        <w:trPr>
          <w:trHeight w:val="1045"/>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Pr>
          <w:p w:rsidR="00BA5AEB" w:rsidRPr="00AB73E9" w:rsidRDefault="00BA5AEB" w:rsidP="004A0667">
            <w:pPr>
              <w:rPr>
                <w:rFonts w:ascii="StobiSerif Regular" w:hAnsi="StobiSerif Regular"/>
                <w:b/>
                <w:color w:val="000000" w:themeColor="text1"/>
                <w:lang w:val="mk-MK"/>
              </w:rPr>
            </w:pPr>
          </w:p>
          <w:p w:rsidR="00BA5AEB" w:rsidRPr="005B7772" w:rsidRDefault="00BA5AEB" w:rsidP="004A0667">
            <w:pPr>
              <w:jc w:val="center"/>
              <w:rPr>
                <w:rFonts w:ascii="StobiSerif Regular" w:hAnsi="StobiSerif Regular"/>
                <w:lang w:val="mk-MK"/>
              </w:rPr>
            </w:pPr>
            <w:r w:rsidRPr="00065CC5">
              <w:rPr>
                <w:rFonts w:ascii="StobiSerif Regular" w:hAnsi="StobiSerif Regular"/>
                <w:b/>
                <w:color w:val="000000" w:themeColor="text1"/>
                <w:lang w:val="mk-MK"/>
              </w:rPr>
              <w:t>1</w:t>
            </w:r>
            <w:r w:rsidRPr="00065CC5">
              <w:rPr>
                <w:rFonts w:ascii="StobiSerif Regular" w:hAnsi="StobiSerif Regular"/>
                <w:b/>
                <w:color w:val="000000" w:themeColor="text1"/>
              </w:rPr>
              <w:t>.</w:t>
            </w:r>
            <w:r w:rsidRPr="00065CC5">
              <w:rPr>
                <w:rFonts w:ascii="StobiSerif Regular" w:hAnsi="StobiSerif Regular"/>
                <w:b/>
                <w:color w:val="000000" w:themeColor="text1"/>
                <w:lang w:val="mk-MK"/>
              </w:rPr>
              <w:t>2 Основните податоци за регистрираните субјекти во Централниот регистар на РМ да станат јавно бесплатно достапни на интернет-страницата на ЦРМ</w:t>
            </w:r>
          </w:p>
        </w:tc>
      </w:tr>
      <w:tr w:rsidR="00BA5AEB" w:rsidRPr="005B7772" w:rsidTr="004A0667">
        <w:tc>
          <w:tcPr>
            <w:tcW w:w="9340" w:type="dxa"/>
            <w:gridSpan w:val="5"/>
            <w:tcBorders>
              <w:top w:val="single" w:sz="6" w:space="0" w:color="000000"/>
              <w:left w:val="single" w:sz="8" w:space="0" w:color="000000"/>
              <w:bottom w:val="single" w:sz="8" w:space="0" w:color="000000"/>
              <w:right w:val="single" w:sz="8" w:space="0" w:color="000000"/>
            </w:tcBorders>
          </w:tcPr>
          <w:p w:rsidR="00BA5AEB" w:rsidRPr="001B1E2B" w:rsidRDefault="00BA5AEB" w:rsidP="004A0667">
            <w:pPr>
              <w:jc w:val="center"/>
              <w:rPr>
                <w:rFonts w:ascii="StobiSerif Regular" w:hAnsi="StobiSerif Regular" w:cs="Arial"/>
                <w:color w:val="000000"/>
                <w:lang w:val="mk-MK"/>
              </w:rPr>
            </w:pPr>
            <w:r w:rsidRPr="001B1E2B">
              <w:rPr>
                <w:rFonts w:ascii="StobiSerif Regular" w:hAnsi="StobiSerif Regular" w:cs="Arial"/>
                <w:color w:val="000000"/>
              </w:rPr>
              <w:t xml:space="preserve">Почетен и краен датум на </w:t>
            </w:r>
            <w:r>
              <w:rPr>
                <w:rFonts w:ascii="StobiSerif Regular" w:hAnsi="StobiSerif Regular" w:cs="Arial"/>
                <w:color w:val="000000"/>
                <w:lang w:val="mk-MK"/>
              </w:rPr>
              <w:t>заложбата:</w:t>
            </w:r>
            <w:r w:rsidRPr="001B1E2B">
              <w:rPr>
                <w:rFonts w:ascii="StobiSerif Regular" w:hAnsi="StobiSerif Regular" w:cs="Arial"/>
                <w:color w:val="000000"/>
                <w:lang w:val="mk-MK"/>
              </w:rPr>
              <w:t>август</w:t>
            </w:r>
            <w:r>
              <w:rPr>
                <w:rFonts w:ascii="StobiSerif Regular" w:hAnsi="StobiSerif Regular" w:cs="Arial"/>
                <w:color w:val="000000"/>
              </w:rPr>
              <w:t xml:space="preserve"> 2018 –  </w:t>
            </w:r>
            <w:r>
              <w:rPr>
                <w:rFonts w:ascii="StobiSerif Regular" w:hAnsi="StobiSerif Regular" w:cs="Arial"/>
                <w:color w:val="000000"/>
                <w:lang w:val="mk-MK"/>
              </w:rPr>
              <w:t>август</w:t>
            </w:r>
            <w:r w:rsidRPr="001B1E2B">
              <w:rPr>
                <w:rFonts w:ascii="StobiSerif Regular" w:hAnsi="StobiSerif Regular" w:cs="Arial"/>
                <w:color w:val="000000"/>
              </w:rPr>
              <w:t xml:space="preserve"> 20</w:t>
            </w:r>
            <w:r w:rsidRPr="001B1E2B">
              <w:rPr>
                <w:rFonts w:ascii="StobiSerif Regular" w:hAnsi="StobiSerif Regular" w:cs="Arial"/>
                <w:color w:val="000000"/>
                <w:lang w:val="mk-MK"/>
              </w:rPr>
              <w:t>19</w:t>
            </w:r>
          </w:p>
        </w:tc>
      </w:tr>
      <w:tr w:rsidR="00BA5AEB"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BA5AEB" w:rsidRPr="005B7772" w:rsidRDefault="00BA5AEB" w:rsidP="004A0667">
            <w:pPr>
              <w:jc w:val="center"/>
              <w:rPr>
                <w:rFonts w:ascii="StobiSerif Regular" w:hAnsi="StobiSerif Regular"/>
              </w:rPr>
            </w:pPr>
            <w:r w:rsidRPr="005B7772">
              <w:rPr>
                <w:rFonts w:ascii="StobiSerif Regular" w:hAnsi="StobiSerif Regular" w:cs="Arial"/>
                <w:color w:val="000000"/>
              </w:rPr>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BA5AEB" w:rsidRPr="004B68D5" w:rsidRDefault="004B68D5" w:rsidP="004B68D5">
            <w:pPr>
              <w:jc w:val="center"/>
              <w:rPr>
                <w:rFonts w:ascii="StobiSerif Regular" w:hAnsi="StobiSerif Regular"/>
                <w:b/>
                <w:color w:val="000000" w:themeColor="text1"/>
                <w:lang w:val="mk-MK"/>
              </w:rPr>
            </w:pPr>
            <w:r w:rsidRPr="004B68D5">
              <w:rPr>
                <w:rFonts w:ascii="StobiSerif Regular" w:hAnsi="StobiSerif Regular"/>
                <w:b/>
                <w:color w:val="000000" w:themeColor="text1"/>
                <w:lang w:val="mk-MK"/>
              </w:rPr>
              <w:t>Централен регистар на РМ</w:t>
            </w:r>
          </w:p>
        </w:tc>
      </w:tr>
      <w:tr w:rsidR="00BA5AEB" w:rsidRPr="005B7772" w:rsidTr="004A0667">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BA5AEB" w:rsidRPr="005B7772" w:rsidRDefault="00BA5AEB" w:rsidP="004A0667">
            <w:pPr>
              <w:jc w:val="center"/>
              <w:rPr>
                <w:rFonts w:ascii="StobiSerif Regular" w:hAnsi="StobiSerif Regular" w:cs="Arial"/>
                <w:color w:val="000000"/>
              </w:rPr>
            </w:pPr>
            <w:r w:rsidRPr="005B7772">
              <w:rPr>
                <w:rFonts w:ascii="StobiSerif Regular" w:hAnsi="StobiSerif Regular" w:cs="Arial"/>
                <w:color w:val="000000"/>
              </w:rPr>
              <w:t>Опис на заложбата</w:t>
            </w:r>
          </w:p>
        </w:tc>
      </w:tr>
      <w:tr w:rsidR="004B68D5"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4B68D5" w:rsidRPr="005B7772" w:rsidRDefault="004B68D5" w:rsidP="004B68D5">
            <w:pPr>
              <w:jc w:val="center"/>
              <w:rPr>
                <w:rFonts w:ascii="StobiSerif Regular" w:hAnsi="StobiSerif Regular" w:cs="Arial"/>
                <w:color w:val="000000"/>
                <w:shd w:val="clear" w:color="auto" w:fill="D9D9D9"/>
              </w:rPr>
            </w:pPr>
            <w:r w:rsidRPr="005B7772">
              <w:rPr>
                <w:rFonts w:ascii="StobiSerif Regular" w:hAnsi="StobiSerif Regular" w:cs="Arial"/>
                <w:color w:val="000000"/>
              </w:rPr>
              <w:t xml:space="preserve">Состојба или проблем што се опфаќа со </w:t>
            </w:r>
            <w:r>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B68D5" w:rsidRPr="004B68D5" w:rsidRDefault="004B68D5" w:rsidP="004B68D5">
            <w:pPr>
              <w:jc w:val="both"/>
              <w:rPr>
                <w:rFonts w:ascii="StobiSerif Regular" w:hAnsi="StobiSerif Regular"/>
                <w:lang w:val="mk-MK"/>
              </w:rPr>
            </w:pPr>
            <w:r w:rsidRPr="004B68D5">
              <w:rPr>
                <w:rFonts w:ascii="StobiSerif Regular" w:hAnsi="StobiSerif Regular"/>
                <w:lang w:val="mk-MK"/>
              </w:rPr>
              <w:t xml:space="preserve">Сите податоци од извршените уписи на субјекти во Трговскиот регистар и регистарот на други правни лица се јавно достапни на интернет страницата на Централниот регистар (ЦРРМ) и тие можат да се користат исклучиво за лични и некомерцијални потреби (Закон за ЦРРМ член 57). </w:t>
            </w:r>
          </w:p>
          <w:p w:rsidR="004B68D5" w:rsidRPr="004B68D5" w:rsidRDefault="004B68D5" w:rsidP="004B68D5">
            <w:pPr>
              <w:jc w:val="both"/>
              <w:rPr>
                <w:rFonts w:ascii="StobiSerif Regular" w:hAnsi="StobiSerif Regular"/>
                <w:lang w:val="mk-MK"/>
              </w:rPr>
            </w:pPr>
            <w:r w:rsidRPr="004B68D5">
              <w:rPr>
                <w:rFonts w:ascii="StobiSerif Regular" w:hAnsi="StobiSerif Regular"/>
                <w:lang w:val="mk-MK"/>
              </w:rPr>
              <w:t xml:space="preserve">Преку интернет страницата на ЦРРМ е овозможен пристап до мал број на основни податоци (ЕМБС, назив, статус, големина и дополнителни информации) за регистрираните субјекти во РМ и тие можат да се добијат со внесување на ЕМБС (единствен матичен број на субјектот) или со помошен критериум за пребарување дел од назив на субјектот. </w:t>
            </w:r>
          </w:p>
          <w:p w:rsidR="004B68D5" w:rsidRPr="004B68D5" w:rsidRDefault="004B68D5" w:rsidP="004B68D5">
            <w:pPr>
              <w:jc w:val="both"/>
              <w:rPr>
                <w:rFonts w:ascii="StobiSerif Regular" w:hAnsi="StobiSerif Regular"/>
                <w:lang w:val="mk-MK"/>
              </w:rPr>
            </w:pPr>
            <w:r w:rsidRPr="004B68D5">
              <w:rPr>
                <w:rFonts w:ascii="StobiSerif Regular" w:hAnsi="StobiSerif Regular"/>
                <w:lang w:val="mk-MK"/>
              </w:rPr>
              <w:t>За потребите на истражувачко новинарство со одлука на Владата од 2017 година, сите податоци од регистрите се достапни без надоместок.</w:t>
            </w:r>
          </w:p>
          <w:p w:rsidR="004B68D5" w:rsidRPr="004B68D5" w:rsidRDefault="004B68D5" w:rsidP="004B68D5">
            <w:pPr>
              <w:jc w:val="both"/>
              <w:rPr>
                <w:rFonts w:ascii="StobiSerif Regular" w:hAnsi="StobiSerif Regular"/>
                <w:lang w:val="mk-MK"/>
              </w:rPr>
            </w:pPr>
            <w:r w:rsidRPr="004B68D5">
              <w:rPr>
                <w:rFonts w:ascii="StobiSerif Regular" w:hAnsi="StobiSerif Regular"/>
                <w:lang w:val="mk-MK"/>
              </w:rPr>
              <w:t xml:space="preserve">Сите податоци за субјектите се јавни и се достапни за било која заинтересирана страна вклучувајќи ги и граѓаните, но согласно член 18а од Законот за Централен регистар - За извршените услуги од делокругот на својата работа, кој е утврден со овој или друг закон, а кои се однесуваат на упис, внесување, обработување, обединување, класифицирање, селектирање, складирање, чување и користење на податоците во Централниот регистар, како и дистрибуирање на податоците до заинтересираните корисници, Централниот регистар наплаќа соодветен надоместок кој се утврдува со Тарифа на Централниот регистар, која ја донесува Управниот одбор на Централниот регистар, а на која согласност дава Владата на Република Македонија. </w:t>
            </w:r>
          </w:p>
          <w:p w:rsidR="004B68D5" w:rsidRPr="004B68D5" w:rsidRDefault="004B68D5" w:rsidP="004B68D5">
            <w:pPr>
              <w:jc w:val="both"/>
              <w:rPr>
                <w:rFonts w:ascii="StobiSerif Regular" w:hAnsi="StobiSerif Regular"/>
                <w:lang w:val="mk-MK"/>
              </w:rPr>
            </w:pPr>
            <w:r w:rsidRPr="004B68D5">
              <w:rPr>
                <w:rFonts w:ascii="StobiSerif Regular" w:hAnsi="StobiSerif Regular"/>
                <w:lang w:val="mk-MK"/>
              </w:rPr>
              <w:t>На овој начин ЦРРМ е дефинирана како институција која се финансира од сопствени приходи.</w:t>
            </w:r>
          </w:p>
          <w:p w:rsidR="004B68D5" w:rsidRPr="004B68D5" w:rsidRDefault="004B68D5" w:rsidP="004B68D5">
            <w:pPr>
              <w:jc w:val="both"/>
              <w:rPr>
                <w:rFonts w:ascii="StobiSerif Regular" w:hAnsi="StobiSerif Regular"/>
                <w:lang w:val="mk-MK"/>
              </w:rPr>
            </w:pPr>
            <w:r w:rsidRPr="004B68D5">
              <w:rPr>
                <w:rFonts w:ascii="StobiSerif Regular" w:hAnsi="StobiSerif Regular"/>
                <w:lang w:val="mk-MK"/>
              </w:rPr>
              <w:t xml:space="preserve">Ваквите воспоставени принципи на работа се пресликани од истородни институции во светот, кои не се реткост. Таков е примерот со AJPES од Словенија, АПР од Србија, Union Camere од Италија, Грејфе – Франција, Union de registradores – Шпанија, Bronnaysund - Норвешка, Bolaksverket - Шведска и други. </w:t>
            </w:r>
          </w:p>
          <w:p w:rsidR="004B68D5" w:rsidRPr="004B68D5" w:rsidRDefault="004B68D5" w:rsidP="004B68D5">
            <w:pPr>
              <w:jc w:val="both"/>
              <w:textAlignment w:val="baseline"/>
              <w:rPr>
                <w:rFonts w:ascii="StobiSerif Regular" w:hAnsi="StobiSerif Regular"/>
                <w:lang w:val="mk-MK"/>
              </w:rPr>
            </w:pPr>
            <w:r w:rsidRPr="004B68D5">
              <w:rPr>
                <w:rFonts w:ascii="StobiSerif Regular" w:hAnsi="StobiSerif Regular"/>
                <w:lang w:val="mk-MK"/>
              </w:rPr>
              <w:t xml:space="preserve">Централниот регистар е правен по норвешкиот модел со консултанти од Светска Банка и континуирано се залага да ги примени најдобрите пракси од доменот на регистри, и како сервисна ориентирана организација да им излезе во пресрет на граѓаните и на нивните </w:t>
            </w:r>
            <w:r w:rsidRPr="004B68D5">
              <w:rPr>
                <w:rFonts w:ascii="StobiSerif Regular" w:hAnsi="StobiSerif Regular"/>
                <w:lang w:val="mk-MK"/>
              </w:rPr>
              <w:lastRenderedPageBreak/>
              <w:t>иницијативи, но ЦРРМ изминатите неколку години се зафати со покрупни капитални инвестиции и не беше во можност целосно да се посвети на развој и унапредување на сите свои услуги, а дел од нив да ги направи поблиски до граѓаните. Во таа смисла малку заостана во имплементирање на новите светски трендови (отворање на податоците) и ЕУ директивите од овој домен.</w:t>
            </w:r>
          </w:p>
        </w:tc>
      </w:tr>
      <w:tr w:rsidR="00065CC5" w:rsidRPr="005B7772" w:rsidTr="00291F3F">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65CC5" w:rsidRPr="005B7772" w:rsidRDefault="00065CC5" w:rsidP="00065CC5">
            <w:pPr>
              <w:jc w:val="center"/>
              <w:rPr>
                <w:rFonts w:ascii="StobiSerif Regular" w:hAnsi="StobiSerif Regular" w:cs="Arial"/>
                <w:color w:val="000000"/>
              </w:rPr>
            </w:pPr>
            <w:r w:rsidRPr="005B7772">
              <w:rPr>
                <w:rFonts w:ascii="StobiSerif Regular" w:hAnsi="StobiSerif Regular" w:cs="Arial"/>
                <w:color w:val="000000"/>
              </w:rPr>
              <w:lastRenderedPageBreak/>
              <w:t>Главна цел</w:t>
            </w: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rsidR="00065CC5" w:rsidRPr="00065CC5" w:rsidRDefault="00065CC5" w:rsidP="00065CC5">
            <w:pPr>
              <w:jc w:val="both"/>
              <w:textAlignment w:val="baseline"/>
              <w:rPr>
                <w:rFonts w:ascii="StobiSerif Regular" w:hAnsi="StobiSerif Regular"/>
                <w:lang w:val="mk-MK"/>
              </w:rPr>
            </w:pPr>
            <w:r w:rsidRPr="00065CC5">
              <w:rPr>
                <w:rFonts w:ascii="StobiSerif Regular" w:hAnsi="StobiSerif Regular"/>
                <w:lang w:val="mk-MK"/>
              </w:rPr>
              <w:t xml:space="preserve">По примерот на други земји целта е дел од податоците за субјектите кои се предмет на упис во Трговскиот регистар и регистарот на други правни лица да се јавно и бесплатно достапни до граѓаните, но имајќи ги во предвид укажувањата на Дирекцијата за заштита на личните податоци во врска обемот на нивно јавно издавање и нивно користење, бидејќи Трговскиот регистар и регистарот на други правни лица кои се водат во ЦРРМ се евидентирани како збирки на лични податоци и за нив се применуваат посебни технички и организациски мерки.  </w:t>
            </w:r>
          </w:p>
          <w:p w:rsidR="00065CC5" w:rsidRPr="00065CC5" w:rsidRDefault="00065CC5" w:rsidP="00065CC5">
            <w:pPr>
              <w:jc w:val="both"/>
              <w:textAlignment w:val="baseline"/>
              <w:rPr>
                <w:rFonts w:ascii="StobiSerif Regular" w:hAnsi="StobiSerif Regular"/>
                <w:lang w:val="mk-MK"/>
              </w:rPr>
            </w:pPr>
            <w:r w:rsidRPr="00065CC5">
              <w:rPr>
                <w:rFonts w:ascii="StobiSerif Regular" w:hAnsi="StobiSerif Regular"/>
                <w:lang w:val="mk-MK"/>
              </w:rPr>
              <w:t>Заложбата на ОВП за рамноправниот пристап до основните податоци за регистрираните субјекти -фирми е темелен принцип не само на пазарната економија туку и на информирана, јавна и функционална демократија и во целост е поддржана од страна на ЦРРМ. Стратегијата која ја усвои ЦРРМ - Стратегија за трансформација во сервисна организација и воспоставување на Единствена точка за контакт за деловната заедница, се совапаѓа со заложбите на ОВП, што ќе значи послободен и поотворен пристап до основните податоци кои влијаат врз општеството, како и можност да се користат тие податоци, да се анализираат и да се комбинираат со други податоци. Како што во овој контекст укажува и Светската банка „недостигот на податоци за правните субјекти е клучен овозможувач на корупцијата, организираниот криминал и перењето пари. Крајно, корпоративна одговорност и интегритет не се можни без јавен, слободен и отворен пристап до основните податоци за правните субјекти.</w:t>
            </w:r>
          </w:p>
        </w:tc>
      </w:tr>
      <w:tr w:rsidR="00065CC5"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65CC5" w:rsidRPr="005B7772" w:rsidRDefault="00065CC5" w:rsidP="00065CC5">
            <w:pPr>
              <w:jc w:val="center"/>
              <w:rPr>
                <w:rFonts w:ascii="StobiSerif Regular" w:hAnsi="StobiSerif Regular" w:cs="Arial"/>
                <w:color w:val="000000"/>
              </w:rPr>
            </w:pPr>
            <w:r w:rsidRPr="005B7772">
              <w:rPr>
                <w:rFonts w:ascii="StobiSerif Regular" w:hAnsi="StobiSerif Regular" w:cs="Arial"/>
                <w:color w:val="000000"/>
              </w:rPr>
              <w:t>Кус опис на заложбата</w:t>
            </w:r>
          </w:p>
          <w:p w:rsidR="00065CC5" w:rsidRPr="005B7772" w:rsidRDefault="00065CC5" w:rsidP="00065CC5">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rsidR="00065CC5" w:rsidRPr="004B68D5" w:rsidRDefault="00065CC5" w:rsidP="00065CC5">
            <w:pPr>
              <w:jc w:val="both"/>
              <w:rPr>
                <w:rFonts w:ascii="StobiSerif Regular" w:hAnsi="StobiSerif Regular" w:cs="Arial"/>
                <w:color w:val="000000"/>
              </w:rPr>
            </w:pPr>
            <w:r w:rsidRPr="004B68D5">
              <w:rPr>
                <w:rFonts w:ascii="StobiSerif Regular" w:hAnsi="StobiSerif Regular" w:cs="Arial"/>
                <w:color w:val="000000"/>
              </w:rPr>
              <w:t>Следните основни податоци за субјектите: ЕМБС, назив, адреса, правна форма (организационен облик), датум на основање, големина, статус (активен/неактивен/во постапка на утврдување/изб</w:t>
            </w:r>
            <w:r w:rsidR="00A3033D">
              <w:rPr>
                <w:rFonts w:ascii="StobiSerif Regular" w:hAnsi="StobiSerif Regular" w:cs="Arial"/>
                <w:color w:val="000000"/>
              </w:rPr>
              <w:t xml:space="preserve">ришан), дополнителни информации </w:t>
            </w:r>
            <w:r w:rsidRPr="004B68D5">
              <w:rPr>
                <w:rFonts w:ascii="StobiSerif Regular" w:hAnsi="StobiSerif Regular" w:cs="Arial"/>
                <w:color w:val="000000"/>
              </w:rPr>
              <w:t>(во стечај/во ликвидација) и дејност (шифра и опис) регистрирани во Централниот регистар на РМ треба да бидат јавно бесплатно достапни на интернет страницата на институцијата. Податоците ќе можат да се добијат со внесување на ЕМБС или преку помошен критериум за пребарување дел од називот на субјектот.</w:t>
            </w:r>
          </w:p>
          <w:p w:rsidR="00065CC5" w:rsidRDefault="00065CC5" w:rsidP="00065CC5">
            <w:pPr>
              <w:jc w:val="both"/>
              <w:rPr>
                <w:rFonts w:ascii="StobiSerif Regular" w:hAnsi="StobiSerif Regular" w:cs="Arial"/>
                <w:color w:val="000000"/>
              </w:rPr>
            </w:pPr>
            <w:r w:rsidRPr="004B68D5">
              <w:rPr>
                <w:rFonts w:ascii="StobiSerif Regular" w:hAnsi="StobiSerif Regular" w:cs="Arial"/>
                <w:color w:val="000000"/>
              </w:rPr>
              <w:t>Согласно 5-тата ЕУ директива Beneficial Ownership податоци за сопствениците на субјектите ќе бидат јавно достапни со донесување на новиот Закон за спречување на перење пари и финансирање на тероризам, кој предвидува нов регистар на крајни сопственици (физички лица). Според моменталните планови регистарот треба да биде функционален во рок од 12 месеци од донесување на Законот и подзаконските акти, односно во втората половина на 2019 година. За законот се надлежни Министерството за финансии и Управата за финансиско разузнавање.</w:t>
            </w:r>
          </w:p>
          <w:p w:rsidR="00065CC5" w:rsidRPr="00144F2D" w:rsidRDefault="00065CC5" w:rsidP="00065CC5">
            <w:pPr>
              <w:jc w:val="both"/>
              <w:rPr>
                <w:rFonts w:ascii="StobiSerif Regular" w:hAnsi="StobiSerif Regular" w:cs="Arial"/>
                <w:color w:val="000000"/>
              </w:rPr>
            </w:pPr>
            <w:r w:rsidRPr="00065CC5">
              <w:rPr>
                <w:rFonts w:ascii="StobiSerif Regular" w:hAnsi="StobiSerif Regular" w:cs="Arial"/>
                <w:color w:val="000000"/>
              </w:rPr>
              <w:t xml:space="preserve">Слободна достапност на основните податоци </w:t>
            </w:r>
            <w:r>
              <w:rPr>
                <w:rFonts w:ascii="StobiSerif Regular" w:hAnsi="StobiSerif Regular" w:cs="Arial"/>
                <w:color w:val="000000"/>
              </w:rPr>
              <w:t>(</w:t>
            </w:r>
            <w:r w:rsidRPr="00065CC5">
              <w:rPr>
                <w:rFonts w:ascii="StobiSerif Regular" w:hAnsi="StobiSerif Regular" w:cs="Arial"/>
                <w:color w:val="000000"/>
              </w:rPr>
              <w:t xml:space="preserve">наведени во описот на заложбата </w:t>
            </w:r>
            <w:r>
              <w:rPr>
                <w:rFonts w:ascii="StobiSerif Regular" w:hAnsi="StobiSerif Regular" w:cs="Arial"/>
                <w:color w:val="000000"/>
              </w:rPr>
              <w:t>)</w:t>
            </w:r>
            <w:r w:rsidRPr="00065CC5">
              <w:rPr>
                <w:rFonts w:ascii="StobiSerif Regular" w:hAnsi="StobiSerif Regular" w:cs="Arial"/>
                <w:color w:val="000000"/>
              </w:rPr>
              <w:t>за 100% од регистрираните субјекти во ЦРРМ почнувајќи од 30.06.2019 година, ќе придонесе за унапредување на транспарентноста, одговорноста и отчетноста на владата и ќе го унапреди животот и работењето на граѓаните.</w:t>
            </w:r>
          </w:p>
        </w:tc>
      </w:tr>
      <w:tr w:rsidR="00065CC5"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65CC5" w:rsidRPr="005B7772" w:rsidRDefault="00065CC5" w:rsidP="00065CC5">
            <w:pPr>
              <w:jc w:val="center"/>
              <w:rPr>
                <w:rFonts w:ascii="StobiSerif Regular" w:hAnsi="StobiSerif Regular" w:cs="Arial"/>
                <w:color w:val="000000"/>
              </w:rPr>
            </w:pPr>
            <w:r w:rsidRPr="005B7772">
              <w:rPr>
                <w:rFonts w:ascii="StobiSerif Regular" w:hAnsi="StobiSerif Regular" w:cs="Arial"/>
                <w:color w:val="000000"/>
              </w:rPr>
              <w:lastRenderedPageBreak/>
              <w:t>ОВП</w:t>
            </w:r>
            <w:r>
              <w:rPr>
                <w:rFonts w:ascii="StobiSerif Regular" w:hAnsi="StobiSerif Regular" w:cs="Arial"/>
                <w:color w:val="000000"/>
              </w:rPr>
              <w:t xml:space="preserve"> предизвик опфатен со </w:t>
            </w:r>
            <w:r>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rsidR="00065CC5" w:rsidRPr="004B68D5" w:rsidRDefault="00A3033D" w:rsidP="00065CC5">
            <w:pPr>
              <w:spacing w:after="160"/>
              <w:ind w:left="283"/>
              <w:rPr>
                <w:rFonts w:ascii="StobiSerif Regular" w:hAnsi="StobiSerif Regular"/>
                <w:color w:val="000000"/>
                <w:lang w:val="mk-MK"/>
              </w:rPr>
            </w:pPr>
            <w:r>
              <w:rPr>
                <w:rFonts w:ascii="StobiSerif Regular" w:hAnsi="StobiSerif Regular"/>
                <w:color w:val="000000"/>
                <w:lang w:val="mk-MK"/>
              </w:rPr>
              <w:t>-</w:t>
            </w:r>
            <w:r w:rsidR="00065CC5" w:rsidRPr="004B68D5">
              <w:rPr>
                <w:rFonts w:ascii="StobiSerif Regular" w:hAnsi="StobiSerif Regular"/>
                <w:color w:val="000000"/>
                <w:lang w:val="mk-MK"/>
              </w:rPr>
              <w:t xml:space="preserve"> Зголемување на јавниот интегритет</w:t>
            </w:r>
          </w:p>
          <w:p w:rsidR="00065CC5" w:rsidRPr="000A54D3" w:rsidRDefault="00A3033D" w:rsidP="00065CC5">
            <w:pPr>
              <w:spacing w:after="160"/>
              <w:ind w:left="283"/>
              <w:rPr>
                <w:rFonts w:ascii="StobiSerif Regular" w:hAnsi="StobiSerif Regular" w:cstheme="minorBidi"/>
                <w:color w:val="000000"/>
                <w:lang w:val="mk-MK"/>
              </w:rPr>
            </w:pPr>
            <w:r>
              <w:rPr>
                <w:rFonts w:ascii="StobiSerif Regular" w:hAnsi="StobiSerif Regular"/>
                <w:color w:val="000000"/>
                <w:lang w:val="mk-MK"/>
              </w:rPr>
              <w:t>-</w:t>
            </w:r>
            <w:r w:rsidR="00065CC5" w:rsidRPr="004B68D5">
              <w:rPr>
                <w:rFonts w:ascii="StobiSerif Regular" w:hAnsi="StobiSerif Regular"/>
                <w:color w:val="000000"/>
                <w:lang w:val="mk-MK"/>
              </w:rPr>
              <w:t xml:space="preserve"> Зголемување на корпоративната одговорност</w:t>
            </w:r>
          </w:p>
        </w:tc>
      </w:tr>
      <w:tr w:rsidR="00065CC5"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065CC5" w:rsidRPr="00805D31" w:rsidRDefault="00065CC5" w:rsidP="00065CC5">
            <w:pPr>
              <w:jc w:val="center"/>
              <w:rPr>
                <w:rFonts w:ascii="StobiSerif Regular" w:hAnsi="StobiSerif Regular" w:cs="Arial"/>
                <w:color w:val="000000"/>
              </w:rPr>
            </w:pPr>
            <w:r w:rsidRPr="00805D31">
              <w:rPr>
                <w:rFonts w:ascii="StobiSerif Regular" w:hAnsi="StobiSerif Regular" w:cs="Arial"/>
                <w:color w:val="000000"/>
              </w:rPr>
              <w:t>Дополнителни информации</w:t>
            </w:r>
          </w:p>
          <w:p w:rsidR="00065CC5" w:rsidRPr="00805D31" w:rsidRDefault="00065CC5" w:rsidP="00065CC5">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065CC5" w:rsidRPr="005B7772" w:rsidRDefault="00065CC5" w:rsidP="00065CC5">
            <w:pPr>
              <w:jc w:val="both"/>
              <w:rPr>
                <w:rFonts w:ascii="StobiSerif Regular" w:hAnsi="StobiSerif Regular"/>
                <w:lang w:val="mk-MK"/>
              </w:rPr>
            </w:pPr>
            <w:r w:rsidRPr="00065CC5">
              <w:rPr>
                <w:rFonts w:ascii="StobiSerif Regular" w:hAnsi="StobiSerif Regular"/>
                <w:lang w:val="mk-MK"/>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065CC5" w:rsidRPr="005B7772"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065CC5" w:rsidRPr="005B7772" w:rsidRDefault="00065CC5" w:rsidP="00065CC5">
            <w:pPr>
              <w:jc w:val="center"/>
              <w:rPr>
                <w:rFonts w:ascii="StobiSerif Regular" w:hAnsi="StobiSerif Regular" w:cstheme="minorBidi"/>
                <w:b/>
                <w:color w:val="FF0000"/>
                <w:lang w:val="mk-MK"/>
              </w:rPr>
            </w:pPr>
            <w:r w:rsidRPr="005B7772">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065CC5" w:rsidRPr="005B7772" w:rsidRDefault="00065CC5" w:rsidP="00065CC5">
            <w:pPr>
              <w:jc w:val="center"/>
              <w:rPr>
                <w:rFonts w:ascii="StobiSerif Regular" w:hAnsi="StobiSerif Regular" w:cstheme="minorBidi"/>
                <w:lang w:val="mk-MK"/>
              </w:rPr>
            </w:pPr>
            <w:r w:rsidRPr="005B7772">
              <w:rPr>
                <w:rFonts w:ascii="StobiSerif Regular" w:hAnsi="StobiSerif Regular" w:cstheme="minorBidi"/>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065CC5" w:rsidRPr="005B7772" w:rsidRDefault="00065CC5" w:rsidP="00065CC5">
            <w:pPr>
              <w:jc w:val="center"/>
              <w:rPr>
                <w:rFonts w:ascii="StobiSerif Regular" w:hAnsi="StobiSerif Regular" w:cstheme="minorBidi"/>
                <w:lang w:val="mk-MK"/>
              </w:rPr>
            </w:pPr>
            <w:r w:rsidRPr="005B7772">
              <w:rPr>
                <w:rFonts w:ascii="StobiSerif Regular" w:hAnsi="StobiSerif Regular" w:cstheme="minorBidi"/>
                <w:lang w:val="mk-MK"/>
              </w:rPr>
              <w:t>Датум на завршување</w:t>
            </w:r>
          </w:p>
        </w:tc>
      </w:tr>
      <w:tr w:rsidR="00065CC5" w:rsidRPr="005B7772"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065CC5" w:rsidRPr="005B7772" w:rsidRDefault="00065CC5" w:rsidP="00065CC5">
            <w:pPr>
              <w:jc w:val="both"/>
              <w:rPr>
                <w:rFonts w:ascii="StobiSerif Regular" w:eastAsiaTheme="minorHAnsi" w:hAnsi="StobiSerif Regular" w:cstheme="minorBidi"/>
                <w:lang w:val="mk-MK"/>
              </w:rPr>
            </w:pPr>
            <w:r>
              <w:rPr>
                <w:rFonts w:ascii="StobiSerif Regular" w:eastAsiaTheme="minorHAnsi" w:hAnsi="StobiSerif Regular"/>
                <w:b/>
                <w:lang w:val="mk-MK"/>
              </w:rPr>
              <w:t>1.2.1</w:t>
            </w:r>
            <w:r w:rsidRPr="004B68D5">
              <w:rPr>
                <w:rFonts w:ascii="StobiSerif Regular" w:eastAsiaTheme="minorHAnsi" w:hAnsi="StobiSerif Regular"/>
                <w:b/>
                <w:lang w:val="mk-MK"/>
              </w:rPr>
              <w:t>Утврдување обврска за ЦРРМ да ги направи слободно и отворено бесплатно достапни основните податоци за регистрираните субјекти (ЕМБС, назив, адреса, правна форма (организационен облик), датум на основање, големина, статус (активен/неактивен/во постапка на утврдување/избришан), дополнителни информации  (во стечај/во ликвид</w:t>
            </w:r>
            <w:r>
              <w:rPr>
                <w:rFonts w:ascii="StobiSerif Regular" w:eastAsiaTheme="minorHAnsi" w:hAnsi="StobiSerif Regular"/>
                <w:b/>
                <w:lang w:val="mk-MK"/>
              </w:rPr>
              <w:t>ација) и дејност (шифра и опис)</w:t>
            </w:r>
            <w:r w:rsidRPr="001B1E2B">
              <w:rPr>
                <w:rFonts w:ascii="StobiSerif Regular" w:eastAsiaTheme="minorHAnsi" w:hAnsi="StobiSerif Regular"/>
                <w:b/>
                <w:lang w:val="mk-MK"/>
              </w:rPr>
              <w:t>.</w:t>
            </w:r>
          </w:p>
        </w:tc>
        <w:tc>
          <w:tcPr>
            <w:tcW w:w="1657" w:type="dxa"/>
            <w:tcBorders>
              <w:top w:val="single" w:sz="4" w:space="0" w:color="auto"/>
              <w:left w:val="nil"/>
              <w:bottom w:val="single" w:sz="4" w:space="0" w:color="auto"/>
              <w:right w:val="single" w:sz="8" w:space="0" w:color="auto"/>
            </w:tcBorders>
            <w:shd w:val="clear" w:color="auto" w:fill="auto"/>
            <w:vAlign w:val="center"/>
          </w:tcPr>
          <w:p w:rsidR="00065CC5" w:rsidRPr="00AB73E9" w:rsidRDefault="00065CC5" w:rsidP="00065CC5">
            <w:pPr>
              <w:jc w:val="center"/>
              <w:rPr>
                <w:rFonts w:ascii="StobiSerif Regular" w:hAnsi="StobiSerif Regular"/>
                <w:color w:val="000000"/>
                <w:lang w:val="mk-MK"/>
              </w:rPr>
            </w:pPr>
            <w:r w:rsidRPr="004B68D5">
              <w:rPr>
                <w:rFonts w:ascii="StobiSerif Regular" w:hAnsi="StobiSerif Regular"/>
                <w:color w:val="000000"/>
                <w:lang w:val="mk-MK"/>
              </w:rPr>
              <w:t>31.08.2018</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rsidR="00065CC5" w:rsidRPr="00AB73E9" w:rsidRDefault="00065CC5" w:rsidP="00065CC5">
            <w:pPr>
              <w:jc w:val="center"/>
              <w:rPr>
                <w:rFonts w:ascii="StobiSerif Regular" w:hAnsi="StobiSerif Regular"/>
                <w:color w:val="000000"/>
                <w:lang w:val="mk-MK"/>
              </w:rPr>
            </w:pPr>
            <w:r w:rsidRPr="004B68D5">
              <w:rPr>
                <w:rFonts w:ascii="StobiSerif Regular" w:hAnsi="StobiSerif Regular"/>
                <w:color w:val="000000"/>
                <w:lang w:val="mk-MK"/>
              </w:rPr>
              <w:t>31.12.2018</w:t>
            </w:r>
          </w:p>
        </w:tc>
      </w:tr>
      <w:tr w:rsidR="00065CC5" w:rsidRPr="005B7772"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065CC5" w:rsidRPr="005B7772" w:rsidRDefault="00065CC5" w:rsidP="00065CC5">
            <w:pPr>
              <w:jc w:val="both"/>
              <w:rPr>
                <w:rFonts w:ascii="StobiSerif Regular" w:eastAsiaTheme="minorHAnsi" w:hAnsi="StobiSerif Regular" w:cstheme="minorBidi"/>
                <w:lang w:val="mk-MK"/>
              </w:rPr>
            </w:pPr>
            <w:r>
              <w:rPr>
                <w:rFonts w:ascii="StobiSerif Regular" w:eastAsiaTheme="minorHAnsi" w:hAnsi="StobiSerif Regular"/>
                <w:b/>
                <w:lang w:val="mk-MK"/>
              </w:rPr>
              <w:t>1</w:t>
            </w:r>
            <w:r w:rsidRPr="005B7772">
              <w:rPr>
                <w:rFonts w:ascii="StobiSerif Regular" w:eastAsiaTheme="minorHAnsi" w:hAnsi="StobiSerif Regular"/>
                <w:b/>
                <w:lang w:val="mk-MK"/>
              </w:rPr>
              <w:t>.</w:t>
            </w:r>
            <w:r>
              <w:rPr>
                <w:rFonts w:ascii="StobiSerif Regular" w:eastAsiaTheme="minorHAnsi" w:hAnsi="StobiSerif Regular"/>
                <w:b/>
                <w:lang w:val="mk-MK"/>
              </w:rPr>
              <w:t>2.2</w:t>
            </w:r>
            <w:r w:rsidRPr="004B68D5">
              <w:rPr>
                <w:rFonts w:ascii="StobiSerif Regular" w:eastAsiaTheme="minorHAnsi" w:hAnsi="StobiSerif Regular"/>
                <w:b/>
                <w:lang w:val="mk-MK"/>
              </w:rPr>
              <w:t>Изработка на софтверско решение интегрирано и достапно преку интернет страницата на ЦРРМ за овозможување на пребарување на 100% од регистрираните субјекти, според ЕМБС или според дел од назив на субјектот, а кое ќе резултира со пристап до основните податоци за бараниот субјект: (ЕМБС, назив, адреса, правна форма (организационен облик), датум на основање, големина, статус (активен/неактивен/во постапка на утврдување/избршан), дополнителни информации  (во стечај/во ликвидација) и дејност (шифра и опис)</w:t>
            </w:r>
            <w:r w:rsidRPr="001B1E2B">
              <w:rPr>
                <w:rFonts w:ascii="StobiSerif Regular" w:eastAsiaTheme="minorHAnsi" w:hAnsi="StobiSerif Regular"/>
                <w:b/>
                <w:lang w:val="mk-MK"/>
              </w:rPr>
              <w:t>.</w:t>
            </w:r>
          </w:p>
        </w:tc>
        <w:tc>
          <w:tcPr>
            <w:tcW w:w="1657" w:type="dxa"/>
            <w:tcBorders>
              <w:top w:val="single" w:sz="4" w:space="0" w:color="auto"/>
              <w:left w:val="nil"/>
              <w:bottom w:val="single" w:sz="4" w:space="0" w:color="auto"/>
              <w:right w:val="single" w:sz="8" w:space="0" w:color="auto"/>
            </w:tcBorders>
            <w:shd w:val="clear" w:color="auto" w:fill="auto"/>
            <w:vAlign w:val="center"/>
          </w:tcPr>
          <w:p w:rsidR="00065CC5" w:rsidRPr="00065CC5" w:rsidRDefault="00065CC5" w:rsidP="00065CC5">
            <w:pPr>
              <w:jc w:val="center"/>
              <w:rPr>
                <w:rFonts w:ascii="StobiSerif Regular" w:hAnsi="StobiSerif Regular"/>
                <w:color w:val="000000"/>
              </w:rPr>
            </w:pPr>
            <w:r w:rsidRPr="004B68D5">
              <w:rPr>
                <w:rFonts w:ascii="StobiSerif Regular" w:hAnsi="StobiSerif Regular"/>
                <w:color w:val="000000"/>
                <w:lang w:val="mk-MK"/>
              </w:rPr>
              <w:t>01.01.2019</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rsidR="00065CC5" w:rsidRPr="00AB73E9" w:rsidRDefault="00065CC5" w:rsidP="00065CC5">
            <w:pPr>
              <w:jc w:val="center"/>
              <w:rPr>
                <w:rFonts w:ascii="StobiSerif Regular" w:hAnsi="StobiSerif Regular"/>
                <w:color w:val="000000"/>
                <w:lang w:val="mk-MK"/>
              </w:rPr>
            </w:pPr>
            <w:r w:rsidRPr="004B68D5">
              <w:rPr>
                <w:rFonts w:ascii="StobiSerif Regular" w:hAnsi="StobiSerif Regular"/>
                <w:color w:val="000000"/>
                <w:lang w:val="mk-MK"/>
              </w:rPr>
              <w:t>31.07.2019</w:t>
            </w:r>
          </w:p>
        </w:tc>
      </w:tr>
      <w:tr w:rsidR="00065CC5" w:rsidRPr="005B7772" w:rsidTr="004A0667">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065CC5" w:rsidRPr="005B7772" w:rsidRDefault="00065CC5" w:rsidP="00065CC5">
            <w:pPr>
              <w:jc w:val="center"/>
              <w:rPr>
                <w:rFonts w:ascii="StobiSerif Regular" w:hAnsi="StobiSerif Regular" w:cs="Arial"/>
                <w:color w:val="000000"/>
                <w:shd w:val="clear" w:color="auto" w:fill="D9D9D9"/>
                <w:lang w:val="mk-MK"/>
              </w:rPr>
            </w:pPr>
            <w:r w:rsidRPr="005B7772">
              <w:rPr>
                <w:rFonts w:ascii="StobiSerif Regular" w:hAnsi="StobiSerif Regular" w:cs="Arial"/>
                <w:color w:val="000000"/>
                <w:lang w:val="mk-MK"/>
              </w:rPr>
              <w:t>Информации за контакт</w:t>
            </w:r>
          </w:p>
        </w:tc>
      </w:tr>
      <w:tr w:rsidR="00065CC5"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65CC5" w:rsidRPr="005B7772" w:rsidRDefault="00065CC5" w:rsidP="00065CC5">
            <w:pPr>
              <w:jc w:val="center"/>
              <w:rPr>
                <w:rFonts w:ascii="StobiSerif Regular" w:hAnsi="StobiSerif Regular" w:cs="Arial"/>
                <w:color w:val="000000"/>
                <w:lang w:val="mk-MK"/>
              </w:rPr>
            </w:pPr>
            <w:r w:rsidRPr="005B7772">
              <w:rPr>
                <w:rFonts w:ascii="StobiSerif Regular" w:hAnsi="StobiSerif Regular" w:cs="Arial"/>
                <w:color w:val="000000"/>
                <w:lang w:val="mk-MK"/>
              </w:rPr>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845F8D" w:rsidRPr="00845F8D" w:rsidRDefault="00845F8D" w:rsidP="00845F8D">
            <w:pPr>
              <w:jc w:val="center"/>
              <w:rPr>
                <w:rFonts w:ascii="StobiSerif Regular" w:eastAsiaTheme="minorHAnsi" w:hAnsi="StobiSerif Regular" w:cs="Arial"/>
                <w:color w:val="000000"/>
                <w:lang w:val="mk-MK"/>
              </w:rPr>
            </w:pPr>
            <w:r w:rsidRPr="00845F8D">
              <w:rPr>
                <w:rFonts w:ascii="StobiSerif Regular" w:eastAsiaTheme="minorHAnsi" w:hAnsi="StobiSerif Regular" w:cs="Arial"/>
                <w:color w:val="000000"/>
                <w:lang w:val="mk-MK"/>
              </w:rPr>
              <w:t xml:space="preserve">Владимир Наумовски </w:t>
            </w:r>
          </w:p>
          <w:p w:rsidR="00065CC5" w:rsidRPr="005B7772" w:rsidRDefault="00065CC5" w:rsidP="00845F8D">
            <w:pPr>
              <w:jc w:val="center"/>
              <w:rPr>
                <w:rFonts w:ascii="StobiSerif Regular" w:eastAsiaTheme="minorHAnsi" w:hAnsi="StobiSerif Regular" w:cs="Arial"/>
                <w:color w:val="000000"/>
                <w:lang w:val="mk-MK"/>
              </w:rPr>
            </w:pPr>
          </w:p>
        </w:tc>
      </w:tr>
      <w:tr w:rsidR="00065CC5"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65CC5" w:rsidRPr="005B7772" w:rsidRDefault="00065CC5" w:rsidP="00065CC5">
            <w:pPr>
              <w:jc w:val="center"/>
              <w:rPr>
                <w:rFonts w:ascii="StobiSerif Regular" w:hAnsi="StobiSerif Regular" w:cs="Arial"/>
                <w:color w:val="000000"/>
                <w:lang w:val="mk-MK"/>
              </w:rPr>
            </w:pPr>
            <w:r w:rsidRPr="005B7772">
              <w:rPr>
                <w:rFonts w:ascii="StobiSerif Regular" w:hAnsi="StobiSerif Regular" w:cs="Arial"/>
                <w:color w:val="000000"/>
                <w:lang w:val="mk-MK"/>
              </w:rPr>
              <w:t>Функција и организациска единица</w:t>
            </w:r>
          </w:p>
          <w:p w:rsidR="00065CC5" w:rsidRPr="005B7772" w:rsidRDefault="00065CC5" w:rsidP="00065CC5">
            <w:pPr>
              <w:jc w:val="center"/>
              <w:rPr>
                <w:rFonts w:ascii="StobiSerif Regular" w:hAnsi="StobiSerif Regular" w:cs="Arial"/>
                <w:color w:val="000000"/>
                <w:lang w:val="mk-MK"/>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065CC5" w:rsidRPr="005B7772" w:rsidRDefault="00845F8D" w:rsidP="00845F8D">
            <w:pPr>
              <w:jc w:val="center"/>
              <w:rPr>
                <w:rFonts w:ascii="StobiSerif Regular" w:eastAsiaTheme="minorHAnsi" w:hAnsi="StobiSerif Regular" w:cs="Arial"/>
                <w:color w:val="000000"/>
                <w:lang w:val="mk-MK"/>
              </w:rPr>
            </w:pPr>
            <w:r w:rsidRPr="00845F8D">
              <w:rPr>
                <w:rFonts w:ascii="StobiSerif Regular" w:eastAsiaTheme="minorHAnsi" w:hAnsi="StobiSerif Regular" w:cs="Arial"/>
                <w:color w:val="000000"/>
                <w:lang w:val="mk-MK"/>
              </w:rPr>
              <w:t>Советник на директорот за информатички развој</w:t>
            </w:r>
            <w:r>
              <w:rPr>
                <w:rFonts w:ascii="StobiSerif Regular" w:eastAsiaTheme="minorHAnsi" w:hAnsi="StobiSerif Regular" w:cs="Arial"/>
                <w:color w:val="000000"/>
                <w:lang w:val="mk-MK"/>
              </w:rPr>
              <w:t>,</w:t>
            </w:r>
            <w:r w:rsidRPr="00845F8D">
              <w:rPr>
                <w:rFonts w:ascii="StobiSerif Regular" w:eastAsiaTheme="minorHAnsi" w:hAnsi="StobiSerif Regular" w:cs="Arial"/>
                <w:color w:val="000000"/>
                <w:lang w:val="mk-MK"/>
              </w:rPr>
              <w:t xml:space="preserve"> Централен регистар на РМ</w:t>
            </w:r>
          </w:p>
        </w:tc>
      </w:tr>
      <w:tr w:rsidR="00065CC5"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65CC5" w:rsidRPr="005B7772" w:rsidRDefault="00065CC5" w:rsidP="00065CC5">
            <w:pPr>
              <w:jc w:val="center"/>
              <w:rPr>
                <w:rFonts w:ascii="StobiSerif Regular" w:hAnsi="StobiSerif Regular" w:cs="Arial"/>
                <w:color w:val="000000"/>
                <w:lang w:val="mk-MK"/>
              </w:rPr>
            </w:pPr>
            <w:r w:rsidRPr="005B7772">
              <w:rPr>
                <w:rFonts w:ascii="StobiSerif Regular" w:hAnsi="StobiSerif Regular" w:cs="Arial"/>
                <w:color w:val="000000"/>
                <w:lang w:val="mk-MK"/>
              </w:rPr>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065CC5" w:rsidRDefault="00845F8D" w:rsidP="00065CC5">
            <w:pPr>
              <w:rPr>
                <w:rFonts w:ascii="StobiSerif Regular" w:eastAsiaTheme="minorHAnsi" w:hAnsi="StobiSerif Regular" w:cs="Arial"/>
                <w:color w:val="000000"/>
                <w:lang w:val="mk-MK"/>
              </w:rPr>
            </w:pPr>
            <w:r w:rsidRPr="00845F8D">
              <w:rPr>
                <w:rFonts w:ascii="StobiSerif Regular" w:eastAsiaTheme="minorHAnsi" w:hAnsi="StobiSerif Regular" w:cs="Arial"/>
                <w:color w:val="000000"/>
                <w:lang w:val="mk-MK"/>
              </w:rPr>
              <w:t>+389 2 3123 169</w:t>
            </w:r>
            <w:r>
              <w:rPr>
                <w:rFonts w:ascii="StobiSerif Regular" w:eastAsiaTheme="minorHAnsi" w:hAnsi="StobiSerif Regular" w:cs="Arial"/>
                <w:color w:val="000000"/>
                <w:lang w:val="mk-MK"/>
              </w:rPr>
              <w:t xml:space="preserve">  vladimir.naumovski@crm.org.mk</w:t>
            </w:r>
          </w:p>
          <w:p w:rsidR="00845F8D" w:rsidRPr="005B7772" w:rsidRDefault="00845F8D" w:rsidP="00065CC5">
            <w:pPr>
              <w:rPr>
                <w:rFonts w:ascii="StobiSerif Regular" w:eastAsiaTheme="minorHAnsi" w:hAnsi="StobiSerif Regular" w:cs="Arial"/>
                <w:color w:val="000000"/>
                <w:lang w:val="mk-MK"/>
              </w:rPr>
            </w:pPr>
          </w:p>
        </w:tc>
      </w:tr>
      <w:tr w:rsidR="00845F8D" w:rsidRPr="005B7772" w:rsidTr="004A0667">
        <w:trPr>
          <w:trHeight w:val="942"/>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45F8D" w:rsidRPr="005B7772" w:rsidRDefault="00845F8D" w:rsidP="00845F8D">
            <w:pPr>
              <w:jc w:val="center"/>
              <w:rPr>
                <w:rFonts w:ascii="StobiSerif Regular" w:hAnsi="StobiSerif Regular" w:cs="Arial"/>
                <w:color w:val="000000"/>
                <w:lang w:val="mk-MK"/>
              </w:rPr>
            </w:pPr>
            <w:r w:rsidRPr="005B7772">
              <w:rPr>
                <w:rFonts w:ascii="StobiSerif Regular" w:hAnsi="StobiSerif Regular" w:cs="Arial"/>
                <w:color w:val="000000"/>
                <w:lang w:val="mk-MK"/>
              </w:rPr>
              <w:t>Други вклучени субјекти</w:t>
            </w:r>
          </w:p>
          <w:p w:rsidR="00845F8D" w:rsidRPr="005B7772" w:rsidRDefault="00845F8D" w:rsidP="00845F8D">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45F8D" w:rsidRPr="005B7772" w:rsidRDefault="00845F8D" w:rsidP="00845F8D">
            <w:pPr>
              <w:jc w:val="center"/>
              <w:rPr>
                <w:rFonts w:ascii="StobiSerif Regular" w:hAnsi="StobiSerif Regular" w:cs="Arial"/>
                <w:color w:val="000000"/>
                <w:lang w:val="mk-MK"/>
              </w:rPr>
            </w:pPr>
            <w:r w:rsidRPr="005B777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845F8D" w:rsidRPr="00845F8D" w:rsidRDefault="00845F8D" w:rsidP="00845F8D">
            <w:pPr>
              <w:jc w:val="center"/>
              <w:rPr>
                <w:rFonts w:ascii="StobiSerif Regular" w:hAnsi="StobiSerif Regular"/>
                <w:color w:val="000000" w:themeColor="text1"/>
                <w:lang w:val="mk-MK"/>
              </w:rPr>
            </w:pPr>
            <w:r w:rsidRPr="00845F8D">
              <w:rPr>
                <w:rFonts w:ascii="StobiSerif Regular" w:hAnsi="StobiSerif Regular"/>
                <w:color w:val="000000" w:themeColor="text1"/>
                <w:lang w:val="mk-MK"/>
              </w:rPr>
              <w:t>Министерство за финансии на РМ</w:t>
            </w:r>
          </w:p>
          <w:p w:rsidR="00845F8D" w:rsidRPr="005B7772" w:rsidRDefault="00845F8D" w:rsidP="00845F8D">
            <w:pPr>
              <w:jc w:val="center"/>
              <w:rPr>
                <w:rFonts w:ascii="StobiSerif Regular" w:hAnsi="StobiSerif Regular" w:cs="Arial"/>
                <w:color w:val="000000"/>
                <w:lang w:val="mk-MK"/>
              </w:rPr>
            </w:pPr>
            <w:r w:rsidRPr="00845F8D">
              <w:rPr>
                <w:rFonts w:ascii="StobiSerif Regular" w:hAnsi="StobiSerif Regular"/>
                <w:color w:val="000000" w:themeColor="text1"/>
                <w:lang w:val="mk-MK"/>
              </w:rPr>
              <w:t>Централен регистар на РМ</w:t>
            </w:r>
          </w:p>
        </w:tc>
      </w:tr>
      <w:tr w:rsidR="00845F8D" w:rsidRPr="005B7772" w:rsidTr="004A0667">
        <w:trPr>
          <w:trHeight w:val="1122"/>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5F8D" w:rsidRPr="005B7772" w:rsidRDefault="00845F8D" w:rsidP="00845F8D">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45F8D" w:rsidRPr="005B7772" w:rsidRDefault="00845F8D" w:rsidP="00845F8D">
            <w:pPr>
              <w:jc w:val="center"/>
              <w:rPr>
                <w:rFonts w:ascii="StobiSerif Regular" w:hAnsi="StobiSerif Regular" w:cs="Arial"/>
                <w:color w:val="000000"/>
                <w:lang w:val="mk-MK"/>
              </w:rPr>
            </w:pPr>
            <w:r w:rsidRPr="005B777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Pr>
          <w:p w:rsidR="00845F8D" w:rsidRPr="005B7772" w:rsidRDefault="00845F8D" w:rsidP="00845F8D">
            <w:pPr>
              <w:jc w:val="center"/>
              <w:rPr>
                <w:rFonts w:ascii="StobiSerif Regular" w:eastAsiaTheme="minorHAnsi" w:hAnsi="StobiSerif Regular" w:cs="Arial"/>
                <w:color w:val="000000"/>
                <w:lang w:val="mk-MK"/>
              </w:rPr>
            </w:pPr>
            <w:r w:rsidRPr="005B7772">
              <w:rPr>
                <w:rFonts w:ascii="StobiSerif Regular" w:eastAsiaTheme="minorHAnsi" w:hAnsi="StobiSerif Regular" w:cs="Arial"/>
                <w:color w:val="000000"/>
                <w:lang w:val="mk-MK"/>
              </w:rPr>
              <w:t>Центар за граѓански комуникации</w:t>
            </w:r>
          </w:p>
          <w:p w:rsidR="00845F8D" w:rsidRPr="005B7772" w:rsidRDefault="00845F8D" w:rsidP="00845F8D">
            <w:pPr>
              <w:jc w:val="center"/>
              <w:rPr>
                <w:rFonts w:ascii="StobiSerif Regular" w:hAnsi="StobiSerif Regular" w:cs="Arial"/>
                <w:color w:val="000000"/>
                <w:lang w:val="mk-MK"/>
              </w:rPr>
            </w:pPr>
          </w:p>
        </w:tc>
      </w:tr>
    </w:tbl>
    <w:p w:rsidR="001C2610" w:rsidRDefault="001C2610" w:rsidP="001C2610"/>
    <w:p w:rsidR="000A54D3" w:rsidRDefault="000A54D3" w:rsidP="001C2610"/>
    <w:tbl>
      <w:tblPr>
        <w:tblW w:w="0" w:type="auto"/>
        <w:tblCellMar>
          <w:top w:w="15" w:type="dxa"/>
          <w:left w:w="15" w:type="dxa"/>
          <w:bottom w:w="15" w:type="dxa"/>
          <w:right w:w="15" w:type="dxa"/>
        </w:tblCellMar>
        <w:tblLook w:val="04A0"/>
      </w:tblPr>
      <w:tblGrid>
        <w:gridCol w:w="1132"/>
        <w:gridCol w:w="1961"/>
        <w:gridCol w:w="2725"/>
        <w:gridCol w:w="1653"/>
        <w:gridCol w:w="1829"/>
      </w:tblGrid>
      <w:tr w:rsidR="00B93D0C" w:rsidRPr="00B93D0C" w:rsidTr="00A3033D">
        <w:trPr>
          <w:trHeight w:val="433"/>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Pr>
          <w:p w:rsidR="00B93D0C" w:rsidRPr="00B93D0C" w:rsidRDefault="00B93D0C" w:rsidP="00A3033D">
            <w:pPr>
              <w:jc w:val="center"/>
              <w:rPr>
                <w:rFonts w:ascii="StobiSerif Regular" w:hAnsi="StobiSerif Regular"/>
                <w:lang w:val="mk-MK"/>
              </w:rPr>
            </w:pPr>
            <w:r w:rsidRPr="00B93D0C">
              <w:rPr>
                <w:rFonts w:ascii="StobiSerif Regular" w:hAnsi="StobiSerif Regular"/>
                <w:b/>
                <w:color w:val="000000" w:themeColor="text1"/>
                <w:lang w:val="mk-MK"/>
              </w:rPr>
              <w:t>1</w:t>
            </w:r>
            <w:r w:rsidRPr="00B93D0C">
              <w:rPr>
                <w:rFonts w:ascii="StobiSerif Regular" w:hAnsi="StobiSerif Regular"/>
                <w:b/>
                <w:color w:val="000000" w:themeColor="text1"/>
              </w:rPr>
              <w:t>.</w:t>
            </w:r>
            <w:r>
              <w:rPr>
                <w:rFonts w:ascii="StobiSerif Regular" w:hAnsi="StobiSerif Regular"/>
                <w:b/>
                <w:color w:val="000000" w:themeColor="text1"/>
                <w:lang w:val="mk-MK"/>
              </w:rPr>
              <w:t>3</w:t>
            </w:r>
            <w:r w:rsidRPr="00B93D0C">
              <w:rPr>
                <w:rFonts w:ascii="StobiSerif Regular" w:hAnsi="StobiSerif Regular"/>
                <w:b/>
                <w:color w:val="000000" w:themeColor="text1"/>
                <w:lang w:val="mk-MK"/>
              </w:rPr>
              <w:t xml:space="preserve"> Мапирање на бездомници и социјално загрозени семејства и поединци</w:t>
            </w:r>
          </w:p>
        </w:tc>
      </w:tr>
      <w:tr w:rsidR="00B93D0C" w:rsidRPr="00B93D0C" w:rsidTr="004A0667">
        <w:tc>
          <w:tcPr>
            <w:tcW w:w="9340" w:type="dxa"/>
            <w:gridSpan w:val="5"/>
            <w:tcBorders>
              <w:top w:val="single" w:sz="6" w:space="0" w:color="000000"/>
              <w:left w:val="single" w:sz="8" w:space="0" w:color="000000"/>
              <w:bottom w:val="single" w:sz="8" w:space="0" w:color="000000"/>
              <w:right w:val="single" w:sz="8" w:space="0" w:color="000000"/>
            </w:tcBorders>
          </w:tcPr>
          <w:p w:rsidR="00B93D0C" w:rsidRPr="00B93D0C" w:rsidRDefault="00B93D0C" w:rsidP="00B93D0C">
            <w:pPr>
              <w:jc w:val="center"/>
              <w:rPr>
                <w:rFonts w:ascii="StobiSerif Regular" w:hAnsi="StobiSerif Regular" w:cs="Arial"/>
                <w:color w:val="000000"/>
                <w:lang w:val="mk-MK"/>
              </w:rPr>
            </w:pPr>
            <w:r w:rsidRPr="00B93D0C">
              <w:rPr>
                <w:rFonts w:ascii="StobiSerif Regular" w:hAnsi="StobiSerif Regular" w:cs="Arial"/>
                <w:color w:val="000000"/>
              </w:rPr>
              <w:t xml:space="preserve">Почетен и краен датум на </w:t>
            </w:r>
            <w:r w:rsidRPr="00B93D0C">
              <w:rPr>
                <w:rFonts w:ascii="StobiSerif Regular" w:hAnsi="StobiSerif Regular" w:cs="Arial"/>
                <w:color w:val="000000"/>
                <w:lang w:val="mk-MK"/>
              </w:rPr>
              <w:t>заложбата:август</w:t>
            </w:r>
            <w:r w:rsidRPr="00B93D0C">
              <w:rPr>
                <w:rFonts w:ascii="StobiSerif Regular" w:hAnsi="StobiSerif Regular" w:cs="Arial"/>
                <w:color w:val="000000"/>
              </w:rPr>
              <w:t xml:space="preserve"> 2018 –  </w:t>
            </w:r>
            <w:r w:rsidRPr="00B93D0C">
              <w:rPr>
                <w:rFonts w:ascii="StobiSerif Regular" w:hAnsi="StobiSerif Regular" w:cs="Arial"/>
                <w:color w:val="000000"/>
                <w:lang w:val="mk-MK"/>
              </w:rPr>
              <w:t>август</w:t>
            </w:r>
            <w:r w:rsidRPr="00B93D0C">
              <w:rPr>
                <w:rFonts w:ascii="StobiSerif Regular" w:hAnsi="StobiSerif Regular" w:cs="Arial"/>
                <w:color w:val="000000"/>
              </w:rPr>
              <w:t xml:space="preserve"> 20</w:t>
            </w:r>
            <w:r>
              <w:rPr>
                <w:rFonts w:ascii="StobiSerif Regular" w:hAnsi="StobiSerif Regular" w:cs="Arial"/>
                <w:color w:val="000000"/>
                <w:lang w:val="mk-MK"/>
              </w:rPr>
              <w:t>20</w:t>
            </w:r>
          </w:p>
        </w:tc>
      </w:tr>
      <w:tr w:rsidR="00B93D0C" w:rsidRPr="00B93D0C"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B93D0C" w:rsidRPr="00B93D0C" w:rsidRDefault="00B93D0C" w:rsidP="00B93D0C">
            <w:pPr>
              <w:jc w:val="center"/>
              <w:rPr>
                <w:rFonts w:ascii="StobiSerif Regular" w:hAnsi="StobiSerif Regular"/>
              </w:rPr>
            </w:pPr>
            <w:r w:rsidRPr="00B93D0C">
              <w:rPr>
                <w:rFonts w:ascii="StobiSerif Regular" w:hAnsi="StobiSerif Regular" w:cs="Arial"/>
                <w:color w:val="000000"/>
              </w:rPr>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B93D0C" w:rsidRPr="00B93D0C" w:rsidRDefault="00B93D0C" w:rsidP="00B93D0C">
            <w:pPr>
              <w:jc w:val="center"/>
              <w:rPr>
                <w:rFonts w:ascii="StobiSerif Regular" w:hAnsi="StobiSerif Regular"/>
                <w:b/>
                <w:color w:val="000000" w:themeColor="text1"/>
                <w:lang w:val="mk-MK"/>
              </w:rPr>
            </w:pPr>
            <w:r w:rsidRPr="00B93D0C">
              <w:rPr>
                <w:rFonts w:ascii="StobiSerif Regular" w:hAnsi="StobiSerif Regular"/>
                <w:b/>
                <w:color w:val="000000" w:themeColor="text1"/>
                <w:lang w:val="mk-MK"/>
              </w:rPr>
              <w:t>Министерство за труд и социјална политика</w:t>
            </w:r>
          </w:p>
        </w:tc>
      </w:tr>
      <w:tr w:rsidR="00B93D0C" w:rsidRPr="00B93D0C" w:rsidTr="004A0667">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B93D0C" w:rsidRPr="00B93D0C" w:rsidRDefault="00B93D0C" w:rsidP="00B93D0C">
            <w:pPr>
              <w:jc w:val="center"/>
              <w:rPr>
                <w:rFonts w:ascii="StobiSerif Regular" w:hAnsi="StobiSerif Regular" w:cs="Arial"/>
                <w:color w:val="000000"/>
              </w:rPr>
            </w:pPr>
            <w:r w:rsidRPr="00B93D0C">
              <w:rPr>
                <w:rFonts w:ascii="StobiSerif Regular" w:hAnsi="StobiSerif Regular" w:cs="Arial"/>
                <w:color w:val="000000"/>
              </w:rPr>
              <w:t>Опис на заложбата</w:t>
            </w:r>
          </w:p>
        </w:tc>
      </w:tr>
      <w:tr w:rsidR="00B93D0C" w:rsidRPr="00B93D0C"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B93D0C" w:rsidRPr="00B93D0C" w:rsidRDefault="00B93D0C" w:rsidP="00B93D0C">
            <w:pPr>
              <w:jc w:val="center"/>
              <w:rPr>
                <w:rFonts w:ascii="StobiSerif Regular" w:hAnsi="StobiSerif Regular" w:cs="Arial"/>
                <w:color w:val="000000"/>
                <w:shd w:val="clear" w:color="auto" w:fill="D9D9D9"/>
              </w:rPr>
            </w:pPr>
            <w:r w:rsidRPr="00B93D0C">
              <w:rPr>
                <w:rFonts w:ascii="StobiSerif Regular" w:hAnsi="StobiSerif Regular" w:cs="Arial"/>
                <w:color w:val="000000"/>
              </w:rPr>
              <w:t xml:space="preserve">Состојба или проблем што се опфаќа со </w:t>
            </w:r>
            <w:r w:rsidRPr="00B93D0C">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93D0C" w:rsidRPr="00B93D0C" w:rsidRDefault="00B93D0C" w:rsidP="00B93D0C">
            <w:pPr>
              <w:jc w:val="both"/>
              <w:textAlignment w:val="baseline"/>
              <w:rPr>
                <w:rFonts w:ascii="StobiSerif Regular" w:hAnsi="StobiSerif Regular"/>
                <w:lang w:val="mk-MK"/>
              </w:rPr>
            </w:pPr>
            <w:r w:rsidRPr="00B93D0C">
              <w:rPr>
                <w:rFonts w:ascii="StobiSerif Regular" w:hAnsi="StobiSerif Regular"/>
                <w:lang w:val="mk-MK"/>
              </w:rPr>
              <w:t>Непостоење на официјални податоци за бројот на бездомниците во државата и недоволни информации за социјално загрозените семејства и поединци, особено на локално ниво</w:t>
            </w:r>
          </w:p>
        </w:tc>
      </w:tr>
      <w:tr w:rsidR="00B93D0C" w:rsidRPr="00B93D0C"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B93D0C" w:rsidRPr="00B93D0C" w:rsidRDefault="00B93D0C" w:rsidP="00B93D0C">
            <w:pPr>
              <w:jc w:val="center"/>
              <w:rPr>
                <w:rFonts w:ascii="StobiSerif Regular" w:hAnsi="StobiSerif Regular" w:cs="Arial"/>
                <w:color w:val="000000"/>
              </w:rPr>
            </w:pPr>
            <w:r w:rsidRPr="00B93D0C">
              <w:rPr>
                <w:rFonts w:ascii="StobiSerif Regular" w:hAnsi="StobiSerif Regular" w:cs="Arial"/>
                <w:color w:val="000000"/>
              </w:rPr>
              <w:t>Главна цел</w:t>
            </w:r>
          </w:p>
        </w:tc>
        <w:tc>
          <w:tcPr>
            <w:tcW w:w="6239" w:type="dxa"/>
            <w:gridSpan w:val="3"/>
            <w:tcBorders>
              <w:top w:val="single" w:sz="8" w:space="0" w:color="000000"/>
              <w:left w:val="single" w:sz="8" w:space="0" w:color="000000"/>
              <w:bottom w:val="single" w:sz="8" w:space="0" w:color="000000"/>
              <w:right w:val="single" w:sz="8" w:space="0" w:color="000000"/>
            </w:tcBorders>
          </w:tcPr>
          <w:p w:rsidR="00B93D0C" w:rsidRPr="00B93D0C" w:rsidRDefault="009812B5" w:rsidP="00B93D0C">
            <w:pPr>
              <w:jc w:val="both"/>
              <w:textAlignment w:val="baseline"/>
              <w:rPr>
                <w:rFonts w:ascii="StobiSerif Regular" w:hAnsi="StobiSerif Regular" w:cs="Arial"/>
                <w:color w:val="000000"/>
                <w:shd w:val="clear" w:color="auto" w:fill="D9D9D9"/>
              </w:rPr>
            </w:pPr>
            <w:r w:rsidRPr="009812B5">
              <w:rPr>
                <w:rFonts w:ascii="StobiSerif Regular" w:hAnsi="StobiSerif Regular"/>
                <w:lang w:val="mk-MK"/>
              </w:rPr>
              <w:t>Креирање на регистар на бездомници и регистар на социјално загрозени семејства и поединци</w:t>
            </w:r>
            <w:r>
              <w:rPr>
                <w:rFonts w:ascii="StobiSerif Regular" w:hAnsi="StobiSerif Regular"/>
              </w:rPr>
              <w:t>.</w:t>
            </w:r>
          </w:p>
        </w:tc>
      </w:tr>
      <w:tr w:rsidR="00B93D0C" w:rsidRPr="00B93D0C"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B93D0C" w:rsidRPr="00B93D0C" w:rsidRDefault="00B93D0C" w:rsidP="00B93D0C">
            <w:pPr>
              <w:jc w:val="center"/>
              <w:rPr>
                <w:rFonts w:ascii="StobiSerif Regular" w:hAnsi="StobiSerif Regular" w:cs="Arial"/>
                <w:color w:val="000000"/>
              </w:rPr>
            </w:pPr>
            <w:r w:rsidRPr="00B93D0C">
              <w:rPr>
                <w:rFonts w:ascii="StobiSerif Regular" w:hAnsi="StobiSerif Regular" w:cs="Arial"/>
                <w:color w:val="000000"/>
              </w:rPr>
              <w:t>Кус опис на заложбата</w:t>
            </w:r>
          </w:p>
          <w:p w:rsidR="00B93D0C" w:rsidRPr="00B93D0C" w:rsidRDefault="00B93D0C" w:rsidP="00B93D0C">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rsidR="009812B5" w:rsidRPr="009812B5" w:rsidRDefault="009812B5" w:rsidP="009812B5">
            <w:pPr>
              <w:jc w:val="both"/>
              <w:rPr>
                <w:rFonts w:ascii="StobiSerif Regular" w:hAnsi="StobiSerif Regular" w:cs="Arial"/>
                <w:color w:val="000000"/>
              </w:rPr>
            </w:pPr>
            <w:r w:rsidRPr="009812B5">
              <w:rPr>
                <w:rFonts w:ascii="StobiSerif Regular" w:hAnsi="StobiSerif Regular" w:cs="Arial"/>
                <w:color w:val="000000"/>
              </w:rPr>
              <w:t>Како резултат на оваа заложба би се добиле два регистри и тоа:</w:t>
            </w:r>
          </w:p>
          <w:p w:rsidR="009812B5" w:rsidRPr="009812B5" w:rsidRDefault="009812B5" w:rsidP="009812B5">
            <w:pPr>
              <w:ind w:left="283"/>
              <w:jc w:val="both"/>
              <w:rPr>
                <w:rFonts w:ascii="StobiSerif Regular" w:hAnsi="StobiSerif Regular" w:cs="Arial"/>
                <w:color w:val="000000"/>
              </w:rPr>
            </w:pPr>
            <w:r>
              <w:rPr>
                <w:rFonts w:ascii="StobiSerif Regular" w:hAnsi="StobiSerif Regular" w:cs="Arial"/>
                <w:color w:val="000000"/>
              </w:rPr>
              <w:t>-</w:t>
            </w:r>
            <w:r w:rsidRPr="009812B5">
              <w:rPr>
                <w:rFonts w:ascii="StobiSerif Regular" w:hAnsi="StobiSerif Regular" w:cs="Arial"/>
                <w:color w:val="000000"/>
              </w:rPr>
              <w:t>Регистар на бездомници и</w:t>
            </w:r>
          </w:p>
          <w:p w:rsidR="009812B5" w:rsidRPr="009812B5" w:rsidRDefault="009812B5" w:rsidP="009812B5">
            <w:pPr>
              <w:ind w:left="283"/>
              <w:jc w:val="both"/>
              <w:rPr>
                <w:rFonts w:ascii="StobiSerif Regular" w:hAnsi="StobiSerif Regular" w:cs="Arial"/>
                <w:color w:val="000000"/>
              </w:rPr>
            </w:pPr>
            <w:r>
              <w:rPr>
                <w:rFonts w:ascii="StobiSerif Regular" w:hAnsi="StobiSerif Regular" w:cs="Arial"/>
                <w:color w:val="000000"/>
              </w:rPr>
              <w:t>-</w:t>
            </w:r>
            <w:r w:rsidRPr="009812B5">
              <w:rPr>
                <w:rFonts w:ascii="StobiSerif Regular" w:hAnsi="StobiSerif Regular" w:cs="Arial"/>
                <w:color w:val="000000"/>
              </w:rPr>
              <w:t>Регистар на социјално загрозени семејства и поединци</w:t>
            </w:r>
          </w:p>
          <w:p w:rsidR="009812B5" w:rsidRPr="009812B5" w:rsidRDefault="009812B5" w:rsidP="009812B5">
            <w:pPr>
              <w:jc w:val="both"/>
              <w:rPr>
                <w:rFonts w:ascii="StobiSerif Regular" w:hAnsi="StobiSerif Regular" w:cs="Arial"/>
                <w:color w:val="000000"/>
              </w:rPr>
            </w:pPr>
            <w:r w:rsidRPr="009812B5">
              <w:rPr>
                <w:rFonts w:ascii="StobiSerif Regular" w:hAnsi="StobiSerif Regular" w:cs="Arial"/>
                <w:color w:val="000000"/>
              </w:rPr>
              <w:t>Секој од овие регистри би содржел и податоци за локацијата на која се наоѓаат бездомниците  и социјално загрозените лица.</w:t>
            </w:r>
          </w:p>
          <w:p w:rsidR="00B93D0C" w:rsidRPr="00B93D0C" w:rsidRDefault="009812B5" w:rsidP="009812B5">
            <w:pPr>
              <w:jc w:val="both"/>
              <w:rPr>
                <w:rFonts w:ascii="StobiSerif Regular" w:hAnsi="StobiSerif Regular" w:cs="Arial"/>
                <w:color w:val="000000"/>
              </w:rPr>
            </w:pPr>
            <w:r w:rsidRPr="009812B5">
              <w:rPr>
                <w:rFonts w:ascii="StobiSerif Regular" w:hAnsi="StobiSerif Regular" w:cs="Arial"/>
                <w:color w:val="000000"/>
              </w:rPr>
              <w:t>Секој од регистрите би сочинувал електронска база на податоци која би била достапна за сите граѓани, запазувајки го правото за заштита на лични податоци.</w:t>
            </w:r>
          </w:p>
        </w:tc>
      </w:tr>
      <w:tr w:rsidR="00B93D0C" w:rsidRPr="00B93D0C"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B93D0C" w:rsidRPr="00B93D0C" w:rsidRDefault="00B93D0C" w:rsidP="00B93D0C">
            <w:pPr>
              <w:jc w:val="center"/>
              <w:rPr>
                <w:rFonts w:ascii="StobiSerif Regular" w:hAnsi="StobiSerif Regular" w:cs="Arial"/>
                <w:color w:val="000000"/>
              </w:rPr>
            </w:pPr>
            <w:r w:rsidRPr="00B93D0C">
              <w:rPr>
                <w:rFonts w:ascii="StobiSerif Regular" w:hAnsi="StobiSerif Regular" w:cs="Arial"/>
                <w:color w:val="000000"/>
              </w:rPr>
              <w:t xml:space="preserve">ОВП предизвик опфатен со </w:t>
            </w:r>
            <w:r w:rsidRPr="00B93D0C">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rsidR="009812B5" w:rsidRPr="00892FC9" w:rsidRDefault="00892FC9" w:rsidP="00892FC9">
            <w:pPr>
              <w:jc w:val="both"/>
              <w:rPr>
                <w:rFonts w:ascii="StobiSerif Regular" w:hAnsi="StobiSerif Regular" w:cs="Arial"/>
                <w:color w:val="000000"/>
              </w:rPr>
            </w:pPr>
            <w:r>
              <w:rPr>
                <w:rFonts w:ascii="StobiSerif Regular" w:hAnsi="StobiSerif Regular" w:cs="Arial"/>
                <w:color w:val="000000"/>
                <w:lang w:val="mk-MK"/>
              </w:rPr>
              <w:t>-</w:t>
            </w:r>
            <w:r w:rsidR="009812B5" w:rsidRPr="00892FC9">
              <w:rPr>
                <w:rFonts w:ascii="StobiSerif Regular" w:hAnsi="StobiSerif Regular" w:cs="Arial"/>
                <w:color w:val="000000"/>
              </w:rPr>
              <w:t xml:space="preserve">Подобрување на јавните услуги </w:t>
            </w:r>
          </w:p>
          <w:p w:rsidR="009812B5" w:rsidRPr="00892FC9" w:rsidRDefault="00892FC9" w:rsidP="00892FC9">
            <w:pPr>
              <w:jc w:val="both"/>
              <w:rPr>
                <w:rFonts w:ascii="StobiSerif Regular" w:hAnsi="StobiSerif Regular" w:cs="Arial"/>
                <w:color w:val="000000"/>
              </w:rPr>
            </w:pPr>
            <w:r>
              <w:rPr>
                <w:rFonts w:ascii="StobiSerif Regular" w:hAnsi="StobiSerif Regular" w:cs="Arial"/>
                <w:color w:val="000000"/>
                <w:lang w:val="mk-MK"/>
              </w:rPr>
              <w:t>-</w:t>
            </w:r>
            <w:r w:rsidR="009812B5" w:rsidRPr="00892FC9">
              <w:rPr>
                <w:rFonts w:ascii="StobiSerif Regular" w:hAnsi="StobiSerif Regular" w:cs="Arial"/>
                <w:color w:val="000000"/>
              </w:rPr>
              <w:t xml:space="preserve">Поефикасно управување со јавните ресурси </w:t>
            </w:r>
          </w:p>
          <w:p w:rsidR="00B93D0C" w:rsidRPr="00892FC9" w:rsidRDefault="00892FC9" w:rsidP="00892FC9">
            <w:pPr>
              <w:jc w:val="both"/>
              <w:rPr>
                <w:rFonts w:ascii="StobiSerif Regular" w:hAnsi="StobiSerif Regular" w:cstheme="minorBidi"/>
                <w:color w:val="000000"/>
                <w:lang w:val="mk-MK"/>
              </w:rPr>
            </w:pPr>
            <w:r>
              <w:rPr>
                <w:rFonts w:ascii="StobiSerif Regular" w:hAnsi="StobiSerif Regular" w:cs="Arial"/>
                <w:color w:val="000000"/>
                <w:lang w:val="mk-MK"/>
              </w:rPr>
              <w:t>-</w:t>
            </w:r>
            <w:r w:rsidR="009812B5" w:rsidRPr="00892FC9">
              <w:rPr>
                <w:rFonts w:ascii="StobiSerif Regular" w:hAnsi="StobiSerif Regular" w:cs="Arial"/>
                <w:color w:val="000000"/>
              </w:rPr>
              <w:t>Креирање побезбедни заедници</w:t>
            </w:r>
          </w:p>
        </w:tc>
      </w:tr>
      <w:tr w:rsidR="00B93D0C" w:rsidRPr="00B93D0C"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B93D0C" w:rsidRPr="00845F8D" w:rsidRDefault="00B93D0C" w:rsidP="00B93D0C">
            <w:pPr>
              <w:jc w:val="center"/>
              <w:rPr>
                <w:rFonts w:ascii="StobiSerif Regular" w:hAnsi="StobiSerif Regular" w:cs="Arial"/>
                <w:color w:val="000000"/>
              </w:rPr>
            </w:pPr>
            <w:r w:rsidRPr="00845F8D">
              <w:rPr>
                <w:rFonts w:ascii="StobiSerif Regular" w:hAnsi="StobiSerif Regular" w:cs="Arial"/>
                <w:color w:val="000000"/>
              </w:rPr>
              <w:t>Дополнителни информации</w:t>
            </w:r>
          </w:p>
          <w:p w:rsidR="00B93D0C" w:rsidRPr="00845F8D" w:rsidRDefault="00B93D0C" w:rsidP="00B93D0C">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B93D0C" w:rsidRPr="00845F8D" w:rsidRDefault="009812B5" w:rsidP="00B93D0C">
            <w:pPr>
              <w:jc w:val="both"/>
              <w:rPr>
                <w:rFonts w:ascii="StobiSerif Regular" w:hAnsi="StobiSerif Regular"/>
                <w:lang w:val="mk-MK"/>
              </w:rPr>
            </w:pPr>
            <w:r w:rsidRPr="00845F8D">
              <w:rPr>
                <w:rFonts w:ascii="StobiSerif Regular" w:hAnsi="StobiSerif Regular"/>
                <w:lang w:val="mk-MK"/>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B93D0C" w:rsidRPr="00B93D0C"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93D0C" w:rsidRPr="00B93D0C" w:rsidRDefault="00B93D0C" w:rsidP="00B93D0C">
            <w:pPr>
              <w:jc w:val="center"/>
              <w:rPr>
                <w:rFonts w:ascii="StobiSerif Regular" w:hAnsi="StobiSerif Regular" w:cstheme="minorBidi"/>
                <w:b/>
                <w:color w:val="FF0000"/>
                <w:lang w:val="mk-MK"/>
              </w:rPr>
            </w:pPr>
            <w:r w:rsidRPr="00B93D0C">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93D0C" w:rsidRPr="00B93D0C" w:rsidRDefault="00B93D0C" w:rsidP="00B93D0C">
            <w:pPr>
              <w:jc w:val="center"/>
              <w:rPr>
                <w:rFonts w:ascii="StobiSerif Regular" w:hAnsi="StobiSerif Regular" w:cstheme="minorBidi"/>
                <w:lang w:val="mk-MK"/>
              </w:rPr>
            </w:pPr>
            <w:r w:rsidRPr="00B93D0C">
              <w:rPr>
                <w:rFonts w:ascii="StobiSerif Regular" w:hAnsi="StobiSerif Regular" w:cstheme="minorBidi"/>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93D0C" w:rsidRPr="00B93D0C" w:rsidRDefault="00B93D0C" w:rsidP="00B93D0C">
            <w:pPr>
              <w:jc w:val="center"/>
              <w:rPr>
                <w:rFonts w:ascii="StobiSerif Regular" w:hAnsi="StobiSerif Regular" w:cstheme="minorBidi"/>
                <w:lang w:val="mk-MK"/>
              </w:rPr>
            </w:pPr>
            <w:r w:rsidRPr="00B93D0C">
              <w:rPr>
                <w:rFonts w:ascii="StobiSerif Regular" w:hAnsi="StobiSerif Regular" w:cstheme="minorBidi"/>
                <w:lang w:val="mk-MK"/>
              </w:rPr>
              <w:t>Датум на завршување</w:t>
            </w:r>
          </w:p>
        </w:tc>
      </w:tr>
      <w:tr w:rsidR="009812B5" w:rsidRPr="00B93D0C"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2B5" w:rsidRPr="00B93D0C" w:rsidRDefault="009812B5" w:rsidP="009812B5">
            <w:pPr>
              <w:jc w:val="both"/>
              <w:rPr>
                <w:rFonts w:ascii="StobiSerif Regular" w:eastAsiaTheme="minorHAnsi" w:hAnsi="StobiSerif Regular" w:cstheme="minorBidi"/>
                <w:lang w:val="mk-MK"/>
              </w:rPr>
            </w:pPr>
            <w:r w:rsidRPr="00B93D0C">
              <w:rPr>
                <w:rFonts w:ascii="StobiSerif Regular" w:eastAsiaTheme="minorHAnsi" w:hAnsi="StobiSerif Regular"/>
                <w:b/>
                <w:lang w:val="mk-MK"/>
              </w:rPr>
              <w:t>1</w:t>
            </w:r>
            <w:r>
              <w:rPr>
                <w:rFonts w:ascii="StobiSerif Regular" w:eastAsiaTheme="minorHAnsi" w:hAnsi="StobiSerif Regular"/>
                <w:b/>
                <w:lang w:val="mk-MK"/>
              </w:rPr>
              <w:t>.3</w:t>
            </w:r>
            <w:r w:rsidRPr="00B93D0C">
              <w:rPr>
                <w:rFonts w:ascii="StobiSerif Regular" w:eastAsiaTheme="minorHAnsi" w:hAnsi="StobiSerif Regular"/>
                <w:b/>
                <w:lang w:val="mk-MK"/>
              </w:rPr>
              <w:t>.1</w:t>
            </w:r>
            <w:r w:rsidRPr="009812B5">
              <w:rPr>
                <w:rFonts w:ascii="StobiSerif Regular" w:eastAsiaTheme="minorHAnsi" w:hAnsi="StobiSerif Regular"/>
                <w:b/>
                <w:lang w:val="mk-MK"/>
              </w:rPr>
              <w:t>Мапирање на бездомниците на територијата на Република Македонија</w:t>
            </w:r>
          </w:p>
        </w:tc>
        <w:tc>
          <w:tcPr>
            <w:tcW w:w="1657" w:type="dxa"/>
            <w:tcBorders>
              <w:top w:val="single" w:sz="4" w:space="0" w:color="auto"/>
              <w:left w:val="nil"/>
              <w:bottom w:val="single" w:sz="4" w:space="0" w:color="auto"/>
              <w:right w:val="single" w:sz="8" w:space="0" w:color="auto"/>
            </w:tcBorders>
            <w:shd w:val="clear" w:color="auto" w:fill="auto"/>
            <w:vAlign w:val="center"/>
          </w:tcPr>
          <w:p w:rsidR="009812B5" w:rsidRPr="00B93D0C" w:rsidRDefault="009812B5" w:rsidP="009812B5">
            <w:pPr>
              <w:rPr>
                <w:rFonts w:ascii="StobiSerif Regular" w:hAnsi="StobiSerif Regular"/>
                <w:color w:val="000000"/>
                <w:lang w:val="mk-MK"/>
              </w:rPr>
            </w:pPr>
            <w:r w:rsidRPr="009812B5">
              <w:rPr>
                <w:rFonts w:ascii="StobiSerif Regular" w:hAnsi="StobiSerif Regular"/>
                <w:color w:val="000000"/>
                <w:lang w:val="mk-MK"/>
              </w:rPr>
              <w:t xml:space="preserve">     31.08.2018</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rsidR="009812B5" w:rsidRPr="00B93D0C" w:rsidRDefault="009812B5" w:rsidP="009812B5">
            <w:pPr>
              <w:rPr>
                <w:rFonts w:ascii="StobiSerif Regular" w:hAnsi="StobiSerif Regular"/>
                <w:color w:val="000000"/>
                <w:lang w:val="mk-MK"/>
              </w:rPr>
            </w:pPr>
            <w:r w:rsidRPr="009812B5">
              <w:rPr>
                <w:rFonts w:ascii="StobiSerif Regular" w:hAnsi="StobiSerif Regular"/>
                <w:color w:val="000000"/>
                <w:lang w:val="mk-MK"/>
              </w:rPr>
              <w:t xml:space="preserve">     31.12.2019</w:t>
            </w:r>
          </w:p>
        </w:tc>
      </w:tr>
      <w:tr w:rsidR="009812B5" w:rsidRPr="00B93D0C"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2B5" w:rsidRPr="00B93D0C" w:rsidRDefault="009812B5" w:rsidP="009812B5">
            <w:pPr>
              <w:jc w:val="both"/>
              <w:rPr>
                <w:rFonts w:ascii="StobiSerif Regular" w:eastAsiaTheme="minorHAnsi" w:hAnsi="StobiSerif Regular" w:cstheme="minorBidi"/>
                <w:lang w:val="mk-MK"/>
              </w:rPr>
            </w:pPr>
            <w:r w:rsidRPr="00B93D0C">
              <w:rPr>
                <w:rFonts w:ascii="StobiSerif Regular" w:eastAsiaTheme="minorHAnsi" w:hAnsi="StobiSerif Regular"/>
                <w:b/>
                <w:lang w:val="mk-MK"/>
              </w:rPr>
              <w:t>1.</w:t>
            </w:r>
            <w:r>
              <w:rPr>
                <w:rFonts w:ascii="StobiSerif Regular" w:eastAsiaTheme="minorHAnsi" w:hAnsi="StobiSerif Regular"/>
                <w:b/>
                <w:lang w:val="mk-MK"/>
              </w:rPr>
              <w:t>3</w:t>
            </w:r>
            <w:r w:rsidRPr="00B93D0C">
              <w:rPr>
                <w:rFonts w:ascii="StobiSerif Regular" w:eastAsiaTheme="minorHAnsi" w:hAnsi="StobiSerif Regular"/>
                <w:b/>
                <w:lang w:val="mk-MK"/>
              </w:rPr>
              <w:t>.2</w:t>
            </w:r>
            <w:r w:rsidRPr="009812B5">
              <w:rPr>
                <w:rFonts w:ascii="StobiSerif Regular" w:eastAsiaTheme="minorHAnsi" w:hAnsi="StobiSerif Regular"/>
                <w:b/>
                <w:lang w:val="mk-MK"/>
              </w:rPr>
              <w:t>Мапирање на социјално загрозените семества и поединци на територијата на Република Македонија</w:t>
            </w:r>
          </w:p>
        </w:tc>
        <w:tc>
          <w:tcPr>
            <w:tcW w:w="1657" w:type="dxa"/>
            <w:tcBorders>
              <w:top w:val="single" w:sz="4" w:space="0" w:color="auto"/>
              <w:left w:val="nil"/>
              <w:bottom w:val="single" w:sz="4" w:space="0" w:color="auto"/>
              <w:right w:val="single" w:sz="8" w:space="0" w:color="auto"/>
            </w:tcBorders>
            <w:shd w:val="clear" w:color="auto" w:fill="auto"/>
            <w:vAlign w:val="center"/>
          </w:tcPr>
          <w:p w:rsidR="009812B5" w:rsidRPr="00B93D0C" w:rsidRDefault="009812B5" w:rsidP="009812B5">
            <w:pPr>
              <w:rPr>
                <w:rFonts w:ascii="StobiSerif Regular" w:hAnsi="StobiSerif Regular"/>
                <w:color w:val="000000"/>
                <w:lang w:val="mk-MK"/>
              </w:rPr>
            </w:pPr>
            <w:r w:rsidRPr="009812B5">
              <w:rPr>
                <w:rFonts w:ascii="StobiSerif Regular" w:hAnsi="StobiSerif Regular"/>
                <w:color w:val="000000"/>
                <w:lang w:val="mk-MK"/>
              </w:rPr>
              <w:t xml:space="preserve">     31.08.2018</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rsidR="009812B5" w:rsidRPr="00B93D0C" w:rsidRDefault="009812B5" w:rsidP="009812B5">
            <w:pPr>
              <w:rPr>
                <w:rFonts w:ascii="StobiSerif Regular" w:hAnsi="StobiSerif Regular"/>
                <w:color w:val="000000"/>
                <w:lang w:val="mk-MK"/>
              </w:rPr>
            </w:pPr>
            <w:r w:rsidRPr="009812B5">
              <w:rPr>
                <w:rFonts w:ascii="StobiSerif Regular" w:hAnsi="StobiSerif Regular"/>
                <w:color w:val="000000"/>
                <w:lang w:val="mk-MK"/>
              </w:rPr>
              <w:t xml:space="preserve">     31.12.2019</w:t>
            </w:r>
          </w:p>
        </w:tc>
      </w:tr>
      <w:tr w:rsidR="009812B5" w:rsidRPr="00B93D0C"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9812B5" w:rsidRPr="009812B5" w:rsidRDefault="009812B5" w:rsidP="009812B5">
            <w:pPr>
              <w:jc w:val="both"/>
              <w:rPr>
                <w:rFonts w:ascii="StobiSerif Regular" w:eastAsiaTheme="minorHAnsi" w:hAnsi="StobiSerif Regular"/>
                <w:b/>
              </w:rPr>
            </w:pPr>
            <w:r>
              <w:rPr>
                <w:rFonts w:ascii="StobiSerif Regular" w:eastAsiaTheme="minorHAnsi" w:hAnsi="StobiSerif Regular"/>
                <w:b/>
              </w:rPr>
              <w:t xml:space="preserve">1.3.3 </w:t>
            </w:r>
            <w:r w:rsidRPr="009812B5">
              <w:rPr>
                <w:rFonts w:ascii="StobiSerif Regular" w:eastAsiaTheme="minorHAnsi" w:hAnsi="StobiSerif Regular"/>
                <w:b/>
              </w:rPr>
              <w:t xml:space="preserve">Создавање на Регистар на бездомници и развој на база </w:t>
            </w:r>
            <w:r w:rsidRPr="009812B5">
              <w:rPr>
                <w:rFonts w:ascii="StobiSerif Regular" w:eastAsiaTheme="minorHAnsi" w:hAnsi="StobiSerif Regular"/>
                <w:b/>
              </w:rPr>
              <w:lastRenderedPageBreak/>
              <w:t>на податоци која ќе биде достапна за граѓаните и здруженијата на граѓани</w:t>
            </w:r>
          </w:p>
        </w:tc>
        <w:tc>
          <w:tcPr>
            <w:tcW w:w="1657" w:type="dxa"/>
            <w:tcBorders>
              <w:top w:val="single" w:sz="4" w:space="0" w:color="auto"/>
              <w:left w:val="nil"/>
              <w:bottom w:val="single" w:sz="4" w:space="0" w:color="auto"/>
              <w:right w:val="single" w:sz="8" w:space="0" w:color="auto"/>
            </w:tcBorders>
            <w:shd w:val="clear" w:color="auto" w:fill="auto"/>
            <w:vAlign w:val="center"/>
          </w:tcPr>
          <w:p w:rsidR="009812B5" w:rsidRPr="00B93D0C" w:rsidRDefault="009812B5" w:rsidP="009812B5">
            <w:pPr>
              <w:rPr>
                <w:rFonts w:ascii="StobiSerif Regular" w:hAnsi="StobiSerif Regular"/>
                <w:color w:val="000000"/>
                <w:lang w:val="mk-MK"/>
              </w:rPr>
            </w:pPr>
            <w:r w:rsidRPr="009812B5">
              <w:rPr>
                <w:rFonts w:ascii="StobiSerif Regular" w:hAnsi="StobiSerif Regular"/>
                <w:color w:val="000000"/>
                <w:lang w:val="mk-MK"/>
              </w:rPr>
              <w:lastRenderedPageBreak/>
              <w:t xml:space="preserve">     01.01.2020</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rsidR="009812B5" w:rsidRPr="00B93D0C" w:rsidRDefault="009812B5" w:rsidP="009812B5">
            <w:pPr>
              <w:rPr>
                <w:rFonts w:ascii="StobiSerif Regular" w:hAnsi="StobiSerif Regular"/>
                <w:color w:val="000000"/>
                <w:lang w:val="mk-MK"/>
              </w:rPr>
            </w:pPr>
            <w:r w:rsidRPr="009812B5">
              <w:rPr>
                <w:rFonts w:ascii="StobiSerif Regular" w:hAnsi="StobiSerif Regular"/>
                <w:color w:val="000000"/>
                <w:lang w:val="mk-MK"/>
              </w:rPr>
              <w:t xml:space="preserve">     31.08.2020</w:t>
            </w:r>
          </w:p>
        </w:tc>
      </w:tr>
      <w:tr w:rsidR="00A079C1" w:rsidRPr="00B93D0C"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A079C1" w:rsidRDefault="00A079C1" w:rsidP="00A079C1">
            <w:pPr>
              <w:jc w:val="both"/>
              <w:rPr>
                <w:rFonts w:ascii="StobiSerif Regular" w:eastAsiaTheme="minorHAnsi" w:hAnsi="StobiSerif Regular"/>
                <w:b/>
              </w:rPr>
            </w:pPr>
            <w:r>
              <w:rPr>
                <w:rFonts w:ascii="StobiSerif Regular" w:eastAsiaTheme="minorHAnsi" w:hAnsi="StobiSerif Regular"/>
                <w:b/>
              </w:rPr>
              <w:lastRenderedPageBreak/>
              <w:t xml:space="preserve">1.3.4 </w:t>
            </w:r>
            <w:r w:rsidRPr="00A079C1">
              <w:rPr>
                <w:rFonts w:ascii="StobiSerif Regular" w:eastAsiaTheme="minorHAnsi" w:hAnsi="StobiSerif Regular"/>
                <w:b/>
              </w:rPr>
              <w:t>Создавање на Регистар на социјално загрозени семејства и поединци и развој на база на податоци која ќе биде достапна за граѓаните и здруженијата на граѓани</w:t>
            </w:r>
          </w:p>
        </w:tc>
        <w:tc>
          <w:tcPr>
            <w:tcW w:w="1657" w:type="dxa"/>
            <w:tcBorders>
              <w:top w:val="single" w:sz="4" w:space="0" w:color="auto"/>
              <w:left w:val="nil"/>
              <w:bottom w:val="single" w:sz="4" w:space="0" w:color="auto"/>
              <w:right w:val="single" w:sz="8" w:space="0" w:color="auto"/>
            </w:tcBorders>
            <w:shd w:val="clear" w:color="auto" w:fill="auto"/>
            <w:vAlign w:val="center"/>
          </w:tcPr>
          <w:p w:rsidR="00A079C1" w:rsidRPr="009812B5" w:rsidRDefault="00A079C1" w:rsidP="00A079C1">
            <w:pPr>
              <w:rPr>
                <w:rFonts w:ascii="StobiSerif Regular" w:hAnsi="StobiSerif Regular"/>
                <w:color w:val="000000"/>
                <w:lang w:val="mk-MK"/>
              </w:rPr>
            </w:pPr>
            <w:r w:rsidRPr="00A079C1">
              <w:rPr>
                <w:rFonts w:ascii="StobiSerif Regular" w:hAnsi="StobiSerif Regular"/>
                <w:color w:val="000000"/>
                <w:lang w:val="mk-MK"/>
              </w:rPr>
              <w:t xml:space="preserve">     01.01.2020</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rsidR="00A079C1" w:rsidRPr="009812B5" w:rsidRDefault="00A079C1" w:rsidP="00A079C1">
            <w:pPr>
              <w:rPr>
                <w:rFonts w:ascii="StobiSerif Regular" w:hAnsi="StobiSerif Regular"/>
                <w:color w:val="000000"/>
                <w:lang w:val="mk-MK"/>
              </w:rPr>
            </w:pPr>
            <w:r w:rsidRPr="00A079C1">
              <w:rPr>
                <w:rFonts w:ascii="StobiSerif Regular" w:hAnsi="StobiSerif Regular"/>
                <w:color w:val="000000"/>
                <w:lang w:val="mk-MK"/>
              </w:rPr>
              <w:t xml:space="preserve">     31.08.2020</w:t>
            </w:r>
          </w:p>
        </w:tc>
      </w:tr>
      <w:tr w:rsidR="00A079C1" w:rsidRPr="00B93D0C"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A079C1" w:rsidRDefault="00A079C1" w:rsidP="00A079C1">
            <w:pPr>
              <w:jc w:val="both"/>
              <w:rPr>
                <w:rFonts w:ascii="StobiSerif Regular" w:eastAsiaTheme="minorHAnsi" w:hAnsi="StobiSerif Regular"/>
                <w:b/>
              </w:rPr>
            </w:pPr>
            <w:r>
              <w:rPr>
                <w:rFonts w:ascii="StobiSerif Regular" w:eastAsiaTheme="minorHAnsi" w:hAnsi="StobiSerif Regular"/>
                <w:b/>
              </w:rPr>
              <w:t xml:space="preserve">1.3.5 </w:t>
            </w:r>
            <w:r w:rsidRPr="00A079C1">
              <w:rPr>
                <w:rFonts w:ascii="StobiSerif Regular" w:eastAsiaTheme="minorHAnsi" w:hAnsi="StobiSerif Regular"/>
                <w:b/>
              </w:rPr>
              <w:t>Периодично ажурирање на податоците во регистрите (на 6 месеци)</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A079C1" w:rsidRPr="009812B5" w:rsidRDefault="00A079C1" w:rsidP="00A079C1">
            <w:pPr>
              <w:rPr>
                <w:rFonts w:ascii="StobiSerif Regular" w:hAnsi="StobiSerif Regular"/>
                <w:color w:val="000000"/>
                <w:lang w:val="mk-MK"/>
              </w:rPr>
            </w:pPr>
            <w:r w:rsidRPr="00A079C1">
              <w:rPr>
                <w:rFonts w:ascii="StobiSerif Regular" w:hAnsi="StobiSerif Regular"/>
                <w:color w:val="000000"/>
                <w:lang w:val="mk-MK"/>
              </w:rPr>
              <w:t xml:space="preserve">     31.08.2020</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079C1" w:rsidRPr="009812B5" w:rsidRDefault="00A079C1" w:rsidP="00A079C1">
            <w:pPr>
              <w:rPr>
                <w:rFonts w:ascii="StobiSerif Regular" w:hAnsi="StobiSerif Regular"/>
                <w:color w:val="000000"/>
                <w:lang w:val="mk-MK"/>
              </w:rPr>
            </w:pPr>
            <w:r w:rsidRPr="00A079C1">
              <w:rPr>
                <w:rFonts w:ascii="StobiSerif Regular" w:hAnsi="StobiSerif Regular"/>
                <w:color w:val="000000"/>
                <w:lang w:val="mk-MK"/>
              </w:rPr>
              <w:t xml:space="preserve">        трајно</w:t>
            </w:r>
          </w:p>
        </w:tc>
      </w:tr>
      <w:tr w:rsidR="00B93D0C" w:rsidRPr="00B93D0C" w:rsidTr="004A0667">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B93D0C" w:rsidRPr="00B93D0C" w:rsidRDefault="00B93D0C" w:rsidP="00B93D0C">
            <w:pPr>
              <w:jc w:val="center"/>
              <w:rPr>
                <w:rFonts w:ascii="StobiSerif Regular" w:hAnsi="StobiSerif Regular" w:cs="Arial"/>
                <w:color w:val="000000"/>
                <w:shd w:val="clear" w:color="auto" w:fill="D9D9D9"/>
                <w:lang w:val="mk-MK"/>
              </w:rPr>
            </w:pPr>
            <w:r w:rsidRPr="00B93D0C">
              <w:rPr>
                <w:rFonts w:ascii="StobiSerif Regular" w:hAnsi="StobiSerif Regular" w:cs="Arial"/>
                <w:color w:val="000000"/>
                <w:lang w:val="mk-MK"/>
              </w:rPr>
              <w:t>Информации за контакт</w:t>
            </w:r>
          </w:p>
        </w:tc>
      </w:tr>
      <w:tr w:rsidR="00B93D0C" w:rsidRPr="00B93D0C"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93D0C" w:rsidRPr="00B93D0C" w:rsidRDefault="00B93D0C" w:rsidP="00B93D0C">
            <w:pPr>
              <w:jc w:val="center"/>
              <w:rPr>
                <w:rFonts w:ascii="StobiSerif Regular" w:hAnsi="StobiSerif Regular" w:cs="Arial"/>
                <w:color w:val="000000"/>
                <w:lang w:val="mk-MK"/>
              </w:rPr>
            </w:pPr>
            <w:r w:rsidRPr="00B93D0C">
              <w:rPr>
                <w:rFonts w:ascii="StobiSerif Regular" w:hAnsi="StobiSerif Regular" w:cs="Arial"/>
                <w:color w:val="000000"/>
                <w:lang w:val="mk-MK"/>
              </w:rPr>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B93D0C" w:rsidRPr="00B93D0C" w:rsidRDefault="00A079C1" w:rsidP="00B93D0C">
            <w:pPr>
              <w:jc w:val="center"/>
              <w:rPr>
                <w:rFonts w:ascii="StobiSerif Regular" w:eastAsiaTheme="minorHAnsi" w:hAnsi="StobiSerif Regular" w:cs="Arial"/>
                <w:color w:val="000000"/>
                <w:lang w:val="mk-MK"/>
              </w:rPr>
            </w:pPr>
            <w:r w:rsidRPr="00A079C1">
              <w:rPr>
                <w:rFonts w:ascii="StobiSerif Regular" w:eastAsiaTheme="minorHAnsi" w:hAnsi="StobiSerif Regular" w:cs="Arial"/>
                <w:color w:val="000000"/>
                <w:lang w:val="mk-MK"/>
              </w:rPr>
              <w:t>Софија Спасовска</w:t>
            </w:r>
          </w:p>
        </w:tc>
      </w:tr>
      <w:tr w:rsidR="00B93D0C" w:rsidRPr="00B93D0C"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93D0C" w:rsidRPr="00B93D0C" w:rsidRDefault="00B93D0C" w:rsidP="00B93D0C">
            <w:pPr>
              <w:jc w:val="center"/>
              <w:rPr>
                <w:rFonts w:ascii="StobiSerif Regular" w:hAnsi="StobiSerif Regular" w:cs="Arial"/>
                <w:color w:val="000000"/>
                <w:lang w:val="mk-MK"/>
              </w:rPr>
            </w:pPr>
            <w:r w:rsidRPr="00B93D0C">
              <w:rPr>
                <w:rFonts w:ascii="StobiSerif Regular" w:hAnsi="StobiSerif Regular" w:cs="Arial"/>
                <w:color w:val="000000"/>
                <w:lang w:val="mk-MK"/>
              </w:rPr>
              <w:t>Функција и организациска единица</w:t>
            </w:r>
          </w:p>
          <w:p w:rsidR="00B93D0C" w:rsidRPr="00B93D0C" w:rsidRDefault="00B93D0C" w:rsidP="00B93D0C">
            <w:pPr>
              <w:jc w:val="center"/>
              <w:rPr>
                <w:rFonts w:ascii="StobiSerif Regular" w:hAnsi="StobiSerif Regular" w:cs="Arial"/>
                <w:color w:val="000000"/>
                <w:lang w:val="mk-MK"/>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B93D0C" w:rsidRPr="00B93D0C" w:rsidRDefault="00A079C1" w:rsidP="00B93D0C">
            <w:pPr>
              <w:jc w:val="center"/>
              <w:rPr>
                <w:rFonts w:ascii="StobiSerif Regular" w:eastAsiaTheme="minorHAnsi" w:hAnsi="StobiSerif Regular" w:cs="Arial"/>
                <w:color w:val="000000"/>
                <w:lang w:val="mk-MK"/>
              </w:rPr>
            </w:pPr>
            <w:r w:rsidRPr="00A079C1">
              <w:rPr>
                <w:rFonts w:ascii="StobiSerif Regular" w:eastAsiaTheme="minorHAnsi" w:hAnsi="StobiSerif Regular" w:cs="Arial"/>
                <w:color w:val="000000"/>
                <w:lang w:val="mk-MK"/>
              </w:rPr>
              <w:t>Помошник раководител на Сектор за  социјална заштита и социјална политика</w:t>
            </w:r>
          </w:p>
        </w:tc>
      </w:tr>
      <w:tr w:rsidR="00B93D0C" w:rsidRPr="00B93D0C"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93D0C" w:rsidRPr="00B93D0C" w:rsidRDefault="00B93D0C" w:rsidP="00B93D0C">
            <w:pPr>
              <w:jc w:val="center"/>
              <w:rPr>
                <w:rFonts w:ascii="StobiSerif Regular" w:hAnsi="StobiSerif Regular" w:cs="Arial"/>
                <w:color w:val="000000"/>
                <w:lang w:val="mk-MK"/>
              </w:rPr>
            </w:pPr>
            <w:r w:rsidRPr="00B93D0C">
              <w:rPr>
                <w:rFonts w:ascii="StobiSerif Regular" w:hAnsi="StobiSerif Regular" w:cs="Arial"/>
                <w:color w:val="000000"/>
                <w:lang w:val="mk-MK"/>
              </w:rPr>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B93D0C" w:rsidRPr="00B93D0C" w:rsidRDefault="00FE06FE" w:rsidP="00A079C1">
            <w:pPr>
              <w:jc w:val="center"/>
              <w:rPr>
                <w:rFonts w:ascii="StobiSerif Regular" w:eastAsiaTheme="minorHAnsi" w:hAnsi="StobiSerif Regular" w:cs="Arial"/>
                <w:color w:val="000000"/>
              </w:rPr>
            </w:pPr>
            <w:hyperlink r:id="rId15" w:history="1">
              <w:r w:rsidR="00A079C1" w:rsidRPr="008F6D3C">
                <w:rPr>
                  <w:rStyle w:val="Hyperlink"/>
                  <w:rFonts w:ascii="StobiSerif Regular" w:eastAsiaTheme="minorHAnsi" w:hAnsi="StobiSerif Regular" w:cs="Arial"/>
                  <w:lang w:val="mk-MK"/>
                </w:rPr>
                <w:t>SSpasovska@mtsp.gov.mk</w:t>
              </w:r>
            </w:hyperlink>
            <w:r w:rsidR="00A079C1">
              <w:rPr>
                <w:rFonts w:ascii="StobiSerif Regular" w:eastAsiaTheme="minorHAnsi" w:hAnsi="StobiSerif Regular" w:cs="Arial"/>
                <w:color w:val="000000"/>
              </w:rPr>
              <w:t xml:space="preserve">, </w:t>
            </w:r>
            <w:r w:rsidR="00A079C1" w:rsidRPr="00A079C1">
              <w:rPr>
                <w:rFonts w:ascii="StobiSerif Regular" w:eastAsiaTheme="minorHAnsi" w:hAnsi="StobiSerif Regular" w:cs="Arial"/>
                <w:color w:val="000000"/>
              </w:rPr>
              <w:t>+ 389 75 306 027</w:t>
            </w:r>
          </w:p>
        </w:tc>
      </w:tr>
      <w:tr w:rsidR="00B93D0C" w:rsidRPr="00B93D0C" w:rsidTr="004A0667">
        <w:trPr>
          <w:trHeight w:val="942"/>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93D0C" w:rsidRPr="00B93D0C" w:rsidRDefault="00B93D0C" w:rsidP="00B93D0C">
            <w:pPr>
              <w:jc w:val="center"/>
              <w:rPr>
                <w:rFonts w:ascii="StobiSerif Regular" w:hAnsi="StobiSerif Regular" w:cs="Arial"/>
                <w:color w:val="000000"/>
                <w:lang w:val="mk-MK"/>
              </w:rPr>
            </w:pPr>
            <w:r w:rsidRPr="00B93D0C">
              <w:rPr>
                <w:rFonts w:ascii="StobiSerif Regular" w:hAnsi="StobiSerif Regular" w:cs="Arial"/>
                <w:color w:val="000000"/>
                <w:lang w:val="mk-MK"/>
              </w:rPr>
              <w:t>Други вклучени субјекти</w:t>
            </w:r>
          </w:p>
          <w:p w:rsidR="00B93D0C" w:rsidRPr="00B93D0C" w:rsidRDefault="00B93D0C" w:rsidP="00B93D0C">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93D0C" w:rsidRPr="00B93D0C" w:rsidRDefault="00B93D0C" w:rsidP="00B93D0C">
            <w:pPr>
              <w:jc w:val="center"/>
              <w:rPr>
                <w:rFonts w:ascii="StobiSerif Regular" w:hAnsi="StobiSerif Regular" w:cs="Arial"/>
                <w:color w:val="000000"/>
                <w:lang w:val="mk-MK"/>
              </w:rPr>
            </w:pPr>
            <w:r w:rsidRPr="00B93D0C">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079C1" w:rsidRDefault="00A079C1" w:rsidP="00B93D0C">
            <w:pPr>
              <w:jc w:val="center"/>
              <w:rPr>
                <w:rFonts w:ascii="StobiSerif Regular" w:hAnsi="StobiSerif Regular" w:cs="Arial"/>
                <w:color w:val="000000"/>
                <w:lang w:val="mk-MK"/>
              </w:rPr>
            </w:pPr>
            <w:r w:rsidRPr="00A079C1">
              <w:rPr>
                <w:rFonts w:ascii="StobiSerif Regular" w:hAnsi="StobiSerif Regular" w:cs="Arial"/>
                <w:color w:val="000000"/>
                <w:lang w:val="mk-MK"/>
              </w:rPr>
              <w:t>Министерство за труд и социјална политика</w:t>
            </w:r>
          </w:p>
          <w:p w:rsidR="00A079C1" w:rsidRDefault="00A079C1" w:rsidP="00A079C1">
            <w:pPr>
              <w:tabs>
                <w:tab w:val="left" w:pos="2235"/>
              </w:tabs>
              <w:jc w:val="center"/>
              <w:rPr>
                <w:rFonts w:ascii="StobiSerif Regular" w:hAnsi="StobiSerif Regular" w:cs="Arial"/>
                <w:lang w:val="mk-MK"/>
              </w:rPr>
            </w:pPr>
            <w:r w:rsidRPr="00A079C1">
              <w:rPr>
                <w:rFonts w:ascii="StobiSerif Regular" w:hAnsi="StobiSerif Regular" w:cs="Arial"/>
                <w:lang w:val="mk-MK"/>
              </w:rPr>
              <w:t>Државен завод за статистика</w:t>
            </w:r>
          </w:p>
          <w:p w:rsidR="00B93D0C" w:rsidRPr="00A079C1" w:rsidRDefault="00A079C1" w:rsidP="00A079C1">
            <w:pPr>
              <w:tabs>
                <w:tab w:val="left" w:pos="2235"/>
              </w:tabs>
              <w:rPr>
                <w:rFonts w:ascii="StobiSerif Regular" w:hAnsi="StobiSerif Regular" w:cs="Arial"/>
                <w:lang w:val="mk-MK"/>
              </w:rPr>
            </w:pPr>
            <w:r>
              <w:rPr>
                <w:rFonts w:ascii="StobiSerif Regular" w:hAnsi="StobiSerif Regular" w:cs="Arial"/>
                <w:lang w:val="mk-MK"/>
              </w:rPr>
              <w:tab/>
            </w:r>
          </w:p>
        </w:tc>
      </w:tr>
      <w:tr w:rsidR="00B93D0C" w:rsidRPr="00B93D0C" w:rsidTr="004A0667">
        <w:trPr>
          <w:trHeight w:val="1122"/>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3D0C" w:rsidRPr="00B93D0C" w:rsidRDefault="00B93D0C" w:rsidP="00B93D0C">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93D0C" w:rsidRPr="00B93D0C" w:rsidRDefault="00B93D0C" w:rsidP="00B93D0C">
            <w:pPr>
              <w:jc w:val="center"/>
              <w:rPr>
                <w:rFonts w:ascii="StobiSerif Regular" w:hAnsi="StobiSerif Regular" w:cs="Arial"/>
                <w:color w:val="000000"/>
                <w:lang w:val="mk-MK"/>
              </w:rPr>
            </w:pPr>
            <w:r w:rsidRPr="00B93D0C">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Pr>
          <w:p w:rsidR="00A079C1" w:rsidRPr="00A079C1" w:rsidRDefault="00A079C1" w:rsidP="00A079C1">
            <w:pPr>
              <w:jc w:val="center"/>
              <w:rPr>
                <w:rFonts w:ascii="StobiSerif Regular" w:hAnsi="StobiSerif Regular" w:cs="Arial"/>
                <w:color w:val="000000"/>
                <w:lang w:val="mk-MK"/>
              </w:rPr>
            </w:pPr>
            <w:r w:rsidRPr="00A079C1">
              <w:rPr>
                <w:rFonts w:ascii="StobiSerif Regular" w:hAnsi="StobiSerif Regular" w:cs="Arial"/>
                <w:color w:val="000000"/>
                <w:lang w:val="mk-MK"/>
              </w:rPr>
              <w:t xml:space="preserve">ЗГ Љубезност </w:t>
            </w:r>
          </w:p>
          <w:p w:rsidR="00A079C1" w:rsidRPr="00A079C1" w:rsidRDefault="00A079C1" w:rsidP="00A079C1">
            <w:pPr>
              <w:jc w:val="center"/>
              <w:rPr>
                <w:rFonts w:ascii="StobiSerif Regular" w:hAnsi="StobiSerif Regular" w:cs="Arial"/>
                <w:color w:val="000000"/>
                <w:lang w:val="mk-MK"/>
              </w:rPr>
            </w:pPr>
            <w:r w:rsidRPr="00A079C1">
              <w:rPr>
                <w:rFonts w:ascii="StobiSerif Regular" w:hAnsi="StobiSerif Regular" w:cs="Arial"/>
                <w:color w:val="000000"/>
                <w:lang w:val="mk-MK"/>
              </w:rPr>
              <w:t xml:space="preserve">Контакт Тони Станковски </w:t>
            </w:r>
          </w:p>
          <w:p w:rsidR="00B93D0C" w:rsidRPr="00B93D0C" w:rsidRDefault="00A079C1" w:rsidP="00A079C1">
            <w:pPr>
              <w:jc w:val="center"/>
              <w:rPr>
                <w:rFonts w:ascii="StobiSerif Regular" w:hAnsi="StobiSerif Regular" w:cs="Arial"/>
                <w:color w:val="000000"/>
                <w:lang w:val="mk-MK"/>
              </w:rPr>
            </w:pPr>
            <w:r w:rsidRPr="00A079C1">
              <w:rPr>
                <w:rFonts w:ascii="StobiSerif Regular" w:hAnsi="StobiSerif Regular" w:cs="Arial"/>
                <w:color w:val="000000"/>
                <w:lang w:val="mk-MK"/>
              </w:rPr>
              <w:t>Е-маил: Stankovski.toni@yahoo.com</w:t>
            </w:r>
          </w:p>
        </w:tc>
      </w:tr>
    </w:tbl>
    <w:p w:rsidR="000A54D3" w:rsidRDefault="000A54D3" w:rsidP="001C2610"/>
    <w:p w:rsidR="00805D31" w:rsidRDefault="00805D31" w:rsidP="001C2610"/>
    <w:tbl>
      <w:tblPr>
        <w:tblW w:w="0" w:type="auto"/>
        <w:tblCellMar>
          <w:top w:w="15" w:type="dxa"/>
          <w:left w:w="15" w:type="dxa"/>
          <w:bottom w:w="15" w:type="dxa"/>
          <w:right w:w="15" w:type="dxa"/>
        </w:tblCellMar>
        <w:tblLook w:val="04A0"/>
      </w:tblPr>
      <w:tblGrid>
        <w:gridCol w:w="1132"/>
        <w:gridCol w:w="1961"/>
        <w:gridCol w:w="2725"/>
        <w:gridCol w:w="1653"/>
        <w:gridCol w:w="1829"/>
      </w:tblGrid>
      <w:tr w:rsidR="004A0667" w:rsidRPr="005B7772" w:rsidTr="004A0667">
        <w:tc>
          <w:tcPr>
            <w:tcW w:w="9340" w:type="dxa"/>
            <w:gridSpan w:val="5"/>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rsidR="004A0667" w:rsidRPr="005B7772" w:rsidRDefault="00845F8D" w:rsidP="004A0667">
            <w:pPr>
              <w:jc w:val="center"/>
              <w:rPr>
                <w:rFonts w:ascii="StobiSerif Regular" w:hAnsi="StobiSerif Regular"/>
                <w:b/>
                <w:color w:val="FFFFFF" w:themeColor="background1"/>
                <w:lang w:val="mk-MK"/>
              </w:rPr>
            </w:pPr>
            <w:r>
              <w:rPr>
                <w:rFonts w:ascii="StobiSerif Regular" w:hAnsi="StobiSerif Regular" w:cs="Arial"/>
                <w:b/>
                <w:color w:val="FFFFFF" w:themeColor="background1"/>
              </w:rPr>
              <w:t>2</w:t>
            </w:r>
            <w:r w:rsidR="004A0667">
              <w:rPr>
                <w:rFonts w:ascii="StobiSerif Regular" w:hAnsi="StobiSerif Regular" w:cs="Arial"/>
                <w:b/>
                <w:color w:val="FFFFFF" w:themeColor="background1"/>
                <w:lang w:val="mk-MK"/>
              </w:rPr>
              <w:t>.</w:t>
            </w:r>
            <w:r w:rsidR="004A0667" w:rsidRPr="004A0667">
              <w:rPr>
                <w:rFonts w:ascii="StobiSerif Regular" w:hAnsi="StobiSerif Regular" w:cs="Arial"/>
                <w:b/>
                <w:color w:val="FFFFFF" w:themeColor="background1"/>
                <w:lang w:val="mk-MK"/>
              </w:rPr>
              <w:t>ИНТЕГРИТЕТ И ДОБРО УПРАВУВАЊЕ</w:t>
            </w:r>
          </w:p>
        </w:tc>
      </w:tr>
      <w:tr w:rsidR="004A0667" w:rsidRPr="005B7772" w:rsidTr="004A0667">
        <w:trPr>
          <w:trHeight w:val="1045"/>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Pr>
          <w:p w:rsidR="004A0667" w:rsidRPr="00805D31" w:rsidRDefault="004A0667" w:rsidP="004A0667">
            <w:pPr>
              <w:rPr>
                <w:rFonts w:ascii="StobiSerif Regular" w:hAnsi="StobiSerif Regular"/>
                <w:b/>
                <w:color w:val="000000" w:themeColor="text1"/>
                <w:lang w:val="mk-MK"/>
              </w:rPr>
            </w:pPr>
          </w:p>
          <w:p w:rsidR="004A0667" w:rsidRPr="005B7772" w:rsidRDefault="00845F8D" w:rsidP="004A0667">
            <w:pPr>
              <w:jc w:val="center"/>
              <w:rPr>
                <w:rFonts w:ascii="StobiSerif Regular" w:hAnsi="StobiSerif Regular"/>
                <w:lang w:val="mk-MK"/>
              </w:rPr>
            </w:pPr>
            <w:r>
              <w:rPr>
                <w:rFonts w:ascii="StobiSerif Regular" w:hAnsi="StobiSerif Regular"/>
                <w:b/>
                <w:color w:val="000000" w:themeColor="text1"/>
                <w:lang w:val="mk-MK"/>
              </w:rPr>
              <w:t>2</w:t>
            </w:r>
            <w:r w:rsidR="004A0667">
              <w:rPr>
                <w:rFonts w:ascii="StobiSerif Regular" w:hAnsi="StobiSerif Regular"/>
                <w:b/>
                <w:color w:val="000000" w:themeColor="text1"/>
                <w:lang w:val="mk-MK"/>
              </w:rPr>
              <w:t xml:space="preserve">.1 </w:t>
            </w:r>
            <w:r w:rsidR="004A0667" w:rsidRPr="004A0667">
              <w:rPr>
                <w:rFonts w:ascii="StobiSerif Regular" w:hAnsi="StobiSerif Regular"/>
                <w:b/>
                <w:color w:val="000000" w:themeColor="text1"/>
                <w:lang w:val="mk-MK"/>
              </w:rPr>
              <w:t>Унапреден механизам за следење на имотната состојба на избраните и именуваните лица</w:t>
            </w:r>
          </w:p>
        </w:tc>
      </w:tr>
      <w:tr w:rsidR="004A0667" w:rsidRPr="005B7772" w:rsidTr="004A0667">
        <w:tc>
          <w:tcPr>
            <w:tcW w:w="9340" w:type="dxa"/>
            <w:gridSpan w:val="5"/>
            <w:tcBorders>
              <w:top w:val="single" w:sz="6" w:space="0" w:color="000000"/>
              <w:left w:val="single" w:sz="8" w:space="0" w:color="000000"/>
              <w:bottom w:val="single" w:sz="8" w:space="0" w:color="000000"/>
              <w:right w:val="single" w:sz="8" w:space="0" w:color="000000"/>
            </w:tcBorders>
          </w:tcPr>
          <w:p w:rsidR="004A0667" w:rsidRPr="005B7772" w:rsidRDefault="004A0667" w:rsidP="004A0667">
            <w:pPr>
              <w:jc w:val="center"/>
              <w:rPr>
                <w:rFonts w:ascii="StobiSerif Regular" w:hAnsi="StobiSerif Regular" w:cs="Arial"/>
                <w:color w:val="000000"/>
                <w:lang w:val="mk-MK"/>
              </w:rPr>
            </w:pPr>
            <w:r w:rsidRPr="005B7772">
              <w:rPr>
                <w:rFonts w:ascii="StobiSerif Regular" w:hAnsi="StobiSerif Regular" w:cs="Arial"/>
                <w:color w:val="000000"/>
              </w:rPr>
              <w:t xml:space="preserve">Почетен и краен датум на </w:t>
            </w:r>
            <w:r>
              <w:rPr>
                <w:rFonts w:ascii="StobiSerif Regular" w:hAnsi="StobiSerif Regular" w:cs="Arial"/>
                <w:color w:val="000000"/>
                <w:lang w:val="mk-MK"/>
              </w:rPr>
              <w:t>заложбата:септември</w:t>
            </w:r>
            <w:r>
              <w:rPr>
                <w:rFonts w:ascii="StobiSerif Regular" w:hAnsi="StobiSerif Regular" w:cs="Arial"/>
                <w:color w:val="000000"/>
              </w:rPr>
              <w:t xml:space="preserve"> 2018 – </w:t>
            </w:r>
            <w:r w:rsidRPr="005B7772">
              <w:rPr>
                <w:rFonts w:ascii="StobiSerif Regular" w:hAnsi="StobiSerif Regular" w:cs="Arial"/>
                <w:color w:val="000000"/>
              </w:rPr>
              <w:t xml:space="preserve"> август 2020</w:t>
            </w:r>
          </w:p>
        </w:tc>
      </w:tr>
      <w:tr w:rsidR="004A0667"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4A0667" w:rsidRPr="005B7772" w:rsidRDefault="004A0667" w:rsidP="004A0667">
            <w:pPr>
              <w:jc w:val="center"/>
              <w:rPr>
                <w:rFonts w:ascii="StobiSerif Regular" w:hAnsi="StobiSerif Regular"/>
              </w:rPr>
            </w:pPr>
            <w:r w:rsidRPr="005B7772">
              <w:rPr>
                <w:rFonts w:ascii="StobiSerif Regular" w:hAnsi="StobiSerif Regular" w:cs="Arial"/>
                <w:color w:val="000000"/>
              </w:rPr>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4A0667" w:rsidRPr="005B7772" w:rsidRDefault="004A0667" w:rsidP="004A0667">
            <w:pPr>
              <w:jc w:val="center"/>
              <w:rPr>
                <w:rFonts w:ascii="StobiSerif Regular" w:hAnsi="StobiSerif Regular"/>
                <w:b/>
              </w:rPr>
            </w:pPr>
            <w:r w:rsidRPr="004A0667">
              <w:rPr>
                <w:rFonts w:ascii="StobiSerif Regular" w:hAnsi="StobiSerif Regular" w:cstheme="minorBidi"/>
                <w:b/>
              </w:rPr>
              <w:t>Државна комисија за спречување на корупцијата</w:t>
            </w:r>
          </w:p>
        </w:tc>
      </w:tr>
      <w:tr w:rsidR="004A0667" w:rsidRPr="005B7772" w:rsidTr="004A0667">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4A0667" w:rsidRPr="005B7772" w:rsidRDefault="004A0667" w:rsidP="004A0667">
            <w:pPr>
              <w:jc w:val="center"/>
              <w:rPr>
                <w:rFonts w:ascii="StobiSerif Regular" w:hAnsi="StobiSerif Regular" w:cs="Arial"/>
                <w:color w:val="000000"/>
              </w:rPr>
            </w:pPr>
            <w:r w:rsidRPr="005B7772">
              <w:rPr>
                <w:rFonts w:ascii="StobiSerif Regular" w:hAnsi="StobiSerif Regular" w:cs="Arial"/>
                <w:color w:val="000000"/>
              </w:rPr>
              <w:t>Опис на заложбата</w:t>
            </w:r>
          </w:p>
        </w:tc>
      </w:tr>
      <w:tr w:rsidR="004A0667"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4A0667" w:rsidRPr="005B7772" w:rsidRDefault="004A0667" w:rsidP="004A0667">
            <w:pPr>
              <w:jc w:val="center"/>
              <w:rPr>
                <w:rFonts w:ascii="StobiSerif Regular" w:hAnsi="StobiSerif Regular" w:cs="Arial"/>
                <w:color w:val="000000"/>
                <w:shd w:val="clear" w:color="auto" w:fill="D9D9D9"/>
              </w:rPr>
            </w:pPr>
            <w:r w:rsidRPr="005B7772">
              <w:rPr>
                <w:rFonts w:ascii="StobiSerif Regular" w:hAnsi="StobiSerif Regular" w:cs="Arial"/>
                <w:color w:val="000000"/>
              </w:rPr>
              <w:t>Состојба или пр</w:t>
            </w:r>
            <w:r>
              <w:rPr>
                <w:rFonts w:ascii="StobiSerif Regular" w:hAnsi="StobiSerif Regular" w:cs="Arial"/>
                <w:color w:val="000000"/>
              </w:rPr>
              <w:t>облем што се опфаќа со 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rsidR="004A0667" w:rsidRPr="004A0667" w:rsidRDefault="004A0667" w:rsidP="004A0667">
            <w:pPr>
              <w:jc w:val="both"/>
              <w:textAlignment w:val="baseline"/>
              <w:rPr>
                <w:rFonts w:ascii="StobiSerif Regular" w:hAnsi="StobiSerif Regular"/>
              </w:rPr>
            </w:pPr>
            <w:r w:rsidRPr="004A0667">
              <w:rPr>
                <w:rFonts w:ascii="StobiSerif Regular" w:hAnsi="StobiSerif Regular"/>
              </w:rPr>
              <w:t>Еден од начините за намалување на нелегалното богатење на избраните и именуваните лица, како резултат на нивната функција, е функционален механизам кој ќе ги следи овие состојби. Во Македонија овој систем е релативно неефикасен, пред се од технички причини, што остава простор за арбитрарно работење на надлежните институции. ДКСК на ограничен начин ги следи изворите на имотот на функционерите, во текот на нивната служба. Истовремено, ДКСК нема целосен увид дали сите избрани и именувани лица дост</w:t>
            </w:r>
            <w:r>
              <w:rPr>
                <w:rFonts w:ascii="StobiSerif Regular" w:hAnsi="StobiSerif Regular"/>
              </w:rPr>
              <w:t xml:space="preserve">авиле анкетни листови, бидејќи </w:t>
            </w:r>
            <w:r w:rsidRPr="004A0667">
              <w:rPr>
                <w:rFonts w:ascii="StobiSerif Regular" w:hAnsi="StobiSerif Regular"/>
              </w:rPr>
              <w:t>регистаро</w:t>
            </w:r>
            <w:r w:rsidR="00997E79">
              <w:rPr>
                <w:rFonts w:ascii="StobiSerif Regular" w:hAnsi="StobiSerif Regular"/>
              </w:rPr>
              <w:t>т на именувани и избрани лица</w:t>
            </w:r>
            <w:r w:rsidRPr="004A0667">
              <w:rPr>
                <w:rFonts w:ascii="StobiSerif Regular" w:hAnsi="StobiSerif Regular"/>
              </w:rPr>
              <w:t xml:space="preserve"> се уште не ја </w:t>
            </w:r>
            <w:r w:rsidRPr="004A0667">
              <w:rPr>
                <w:rFonts w:ascii="StobiSerif Regular" w:hAnsi="StobiSerif Regular"/>
              </w:rPr>
              <w:lastRenderedPageBreak/>
              <w:t>остварил функцијата за која е востановен.</w:t>
            </w:r>
          </w:p>
          <w:p w:rsidR="004A0667" w:rsidRPr="005B7772" w:rsidRDefault="004A0667" w:rsidP="004A0667">
            <w:pPr>
              <w:jc w:val="both"/>
              <w:textAlignment w:val="baseline"/>
              <w:rPr>
                <w:rFonts w:ascii="StobiSerif Regular" w:hAnsi="StobiSerif Regular" w:cs="Arial"/>
                <w:color w:val="000000"/>
                <w:shd w:val="clear" w:color="auto" w:fill="D9D9D9"/>
              </w:rPr>
            </w:pPr>
            <w:r w:rsidRPr="004A0667">
              <w:rPr>
                <w:rFonts w:ascii="StobiSerif Regular" w:hAnsi="StobiSerif Regular"/>
              </w:rPr>
              <w:t>Накратко, покрај на институциите, на граѓаните им е ускратена можноста да имаат целосен увид во тоа кои се избраните и именуваните лица во државата, и која е и како се менува имотната состојба како резултат на јавната функција.</w:t>
            </w:r>
          </w:p>
        </w:tc>
      </w:tr>
      <w:tr w:rsidR="004A0667"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4A0667" w:rsidRPr="005B7772" w:rsidRDefault="004A0667" w:rsidP="004A0667">
            <w:pPr>
              <w:jc w:val="center"/>
              <w:rPr>
                <w:rFonts w:ascii="StobiSerif Regular" w:hAnsi="StobiSerif Regular" w:cs="Arial"/>
                <w:color w:val="000000"/>
              </w:rPr>
            </w:pPr>
            <w:r w:rsidRPr="005B7772">
              <w:rPr>
                <w:rFonts w:ascii="StobiSerif Regular" w:hAnsi="StobiSerif Regular" w:cs="Arial"/>
                <w:color w:val="000000"/>
              </w:rPr>
              <w:lastRenderedPageBreak/>
              <w:t>Главна цел</w:t>
            </w:r>
          </w:p>
        </w:tc>
        <w:tc>
          <w:tcPr>
            <w:tcW w:w="6239" w:type="dxa"/>
            <w:gridSpan w:val="3"/>
            <w:tcBorders>
              <w:top w:val="single" w:sz="8" w:space="0" w:color="000000"/>
              <w:left w:val="single" w:sz="8" w:space="0" w:color="000000"/>
              <w:bottom w:val="single" w:sz="8" w:space="0" w:color="000000"/>
              <w:right w:val="single" w:sz="8" w:space="0" w:color="000000"/>
            </w:tcBorders>
          </w:tcPr>
          <w:p w:rsidR="004A0667" w:rsidRPr="005B7772" w:rsidRDefault="004A0667" w:rsidP="004A0667">
            <w:pPr>
              <w:jc w:val="both"/>
              <w:textAlignment w:val="baseline"/>
              <w:rPr>
                <w:rFonts w:ascii="StobiSerif Regular" w:hAnsi="StobiSerif Regular" w:cs="Arial"/>
                <w:color w:val="000000"/>
                <w:shd w:val="clear" w:color="auto" w:fill="D9D9D9"/>
              </w:rPr>
            </w:pPr>
            <w:r w:rsidRPr="004A0667">
              <w:rPr>
                <w:rFonts w:ascii="StobiSerif Regular" w:hAnsi="StobiSerif Regular"/>
                <w:lang w:val="mk-MK"/>
              </w:rPr>
              <w:t>Воспоставување на функционален систем кој ќе ја поедностави проверката на имотната состојба на избраните и именуваните лица и ќе им обезбеди на граѓаните соодветен увид.</w:t>
            </w:r>
          </w:p>
        </w:tc>
      </w:tr>
      <w:tr w:rsidR="004A0667"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4A0667" w:rsidRPr="005B7772" w:rsidRDefault="004A0667" w:rsidP="004A0667">
            <w:pPr>
              <w:jc w:val="center"/>
              <w:rPr>
                <w:rFonts w:ascii="StobiSerif Regular" w:hAnsi="StobiSerif Regular" w:cs="Arial"/>
                <w:color w:val="000000"/>
              </w:rPr>
            </w:pPr>
            <w:r w:rsidRPr="005B7772">
              <w:rPr>
                <w:rFonts w:ascii="StobiSerif Regular" w:hAnsi="StobiSerif Regular" w:cs="Arial"/>
                <w:color w:val="000000"/>
              </w:rPr>
              <w:t>Кус опис на заложбата</w:t>
            </w:r>
          </w:p>
          <w:p w:rsidR="004A0667" w:rsidRPr="005B7772" w:rsidRDefault="004A0667" w:rsidP="004A0667">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rsidR="004A0667" w:rsidRPr="005B7772" w:rsidRDefault="004A0667" w:rsidP="004A0667">
            <w:pPr>
              <w:jc w:val="both"/>
              <w:rPr>
                <w:rFonts w:ascii="StobiSerif Regular" w:eastAsiaTheme="minorHAnsi" w:hAnsi="StobiSerif Regular" w:cs="Arial"/>
                <w:color w:val="000000"/>
                <w:shd w:val="clear" w:color="auto" w:fill="D9D9D9"/>
              </w:rPr>
            </w:pPr>
            <w:r w:rsidRPr="004A0667">
              <w:rPr>
                <w:rFonts w:ascii="StobiSerif Regular" w:hAnsi="StobiSerif Regular"/>
                <w:lang w:val="mk-MK"/>
              </w:rPr>
              <w:t>Врз база на спроведена анализа на антикорупциското законодавство,  а поаѓајќи од веќе постоечките информации на ДКСК но и на граѓанското општество, ќе  се направи ревизија заради надоградба на функционалноста на регистарот. Тоа ќе биде основата за квалитативна проверка на пополнетоста на Регистарот  во надлежност на  ДКСК. Во меѓувреме, ДКСК ќе ја стави во функција врската меѓу електронското пријавување на анкетни листови, објавувањето на истите и регистарот. Дополнително, ДКСК со измените на ЗСК ќе создаде законска основа за  редефинирање на содржината и начинот на доставување на  анкетниот лист. ДКСК со други надлежни институции како УЈП, АВРМ, Катастар, ЦРМ, КХВ, МВР ќе го стави во функција системот на интероперабилност,  како една од алатките за систематско следење на имотот за време на вршење на функцијата.</w:t>
            </w:r>
          </w:p>
        </w:tc>
      </w:tr>
      <w:tr w:rsidR="004A0667"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4A0667" w:rsidRPr="005B7772" w:rsidRDefault="004A0667" w:rsidP="004A0667">
            <w:pPr>
              <w:jc w:val="center"/>
              <w:rPr>
                <w:rFonts w:ascii="StobiSerif Regular" w:hAnsi="StobiSerif Regular" w:cs="Arial"/>
                <w:color w:val="000000"/>
              </w:rPr>
            </w:pPr>
            <w:r w:rsidRPr="005B7772">
              <w:rPr>
                <w:rFonts w:ascii="StobiSerif Regular" w:hAnsi="StobiSerif Regular" w:cs="Arial"/>
                <w:color w:val="000000"/>
              </w:rPr>
              <w:t>ОВП</w:t>
            </w:r>
            <w:r>
              <w:rPr>
                <w:rFonts w:ascii="StobiSerif Regular" w:hAnsi="StobiSerif Regular" w:cs="Arial"/>
                <w:color w:val="000000"/>
              </w:rPr>
              <w:t xml:space="preserve"> предизвик опфатен со 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rsidR="004A0667" w:rsidRPr="00845F8D" w:rsidRDefault="00892FC9" w:rsidP="00892FC9">
            <w:pPr>
              <w:pStyle w:val="ListParagraph"/>
              <w:spacing w:after="160" w:line="240" w:lineRule="auto"/>
              <w:ind w:left="567"/>
              <w:jc w:val="both"/>
              <w:rPr>
                <w:rFonts w:ascii="StobiSerif Regular" w:eastAsia="Times New Roman" w:hAnsi="StobiSerif Regular"/>
                <w:color w:val="000000"/>
                <w:sz w:val="20"/>
                <w:szCs w:val="20"/>
                <w:lang w:val="mk-MK"/>
              </w:rPr>
            </w:pPr>
            <w:r>
              <w:rPr>
                <w:rFonts w:ascii="StobiSerif Regular" w:eastAsia="Times New Roman" w:hAnsi="StobiSerif Regular"/>
                <w:color w:val="000000"/>
                <w:sz w:val="20"/>
                <w:szCs w:val="20"/>
                <w:lang w:val="mk-MK"/>
              </w:rPr>
              <w:t>-</w:t>
            </w:r>
            <w:r w:rsidR="004A0667" w:rsidRPr="00845F8D">
              <w:rPr>
                <w:rFonts w:ascii="StobiSerif Regular" w:eastAsia="Times New Roman" w:hAnsi="StobiSerif Regular"/>
                <w:color w:val="000000"/>
                <w:sz w:val="20"/>
                <w:szCs w:val="20"/>
                <w:lang w:val="mk-MK"/>
              </w:rPr>
              <w:t>Подобрување на јавните услуги</w:t>
            </w:r>
          </w:p>
          <w:p w:rsidR="004A0667" w:rsidRPr="00845F8D" w:rsidRDefault="00892FC9" w:rsidP="00892FC9">
            <w:pPr>
              <w:pStyle w:val="ListParagraph"/>
              <w:spacing w:after="160" w:line="240" w:lineRule="auto"/>
              <w:ind w:left="567"/>
              <w:jc w:val="both"/>
              <w:rPr>
                <w:rFonts w:ascii="StobiSerif Regular" w:eastAsia="Times New Roman" w:hAnsi="StobiSerif Regular"/>
                <w:color w:val="000000"/>
                <w:sz w:val="20"/>
                <w:szCs w:val="20"/>
                <w:lang w:val="mk-MK"/>
              </w:rPr>
            </w:pPr>
            <w:r>
              <w:rPr>
                <w:rFonts w:ascii="StobiSerif Regular" w:eastAsia="Times New Roman" w:hAnsi="StobiSerif Regular"/>
                <w:color w:val="000000"/>
                <w:sz w:val="20"/>
                <w:szCs w:val="20"/>
                <w:lang w:val="mk-MK"/>
              </w:rPr>
              <w:t>-</w:t>
            </w:r>
            <w:r w:rsidR="004A0667" w:rsidRPr="00845F8D">
              <w:rPr>
                <w:rFonts w:ascii="StobiSerif Regular" w:eastAsia="Times New Roman" w:hAnsi="StobiSerif Regular"/>
                <w:color w:val="000000"/>
                <w:sz w:val="20"/>
                <w:szCs w:val="20"/>
                <w:lang w:val="mk-MK"/>
              </w:rPr>
              <w:t>Зголемување на јавниот интегритет</w:t>
            </w:r>
          </w:p>
          <w:p w:rsidR="004A0667" w:rsidRPr="00845F8D" w:rsidRDefault="00892FC9" w:rsidP="00892FC9">
            <w:pPr>
              <w:pStyle w:val="ListParagraph"/>
              <w:spacing w:after="160" w:line="240" w:lineRule="auto"/>
              <w:ind w:left="567"/>
              <w:jc w:val="both"/>
              <w:rPr>
                <w:rFonts w:ascii="StobiSerif Regular" w:eastAsia="Times New Roman" w:hAnsi="StobiSerif Regular" w:cstheme="minorBidi"/>
                <w:color w:val="000000"/>
                <w:sz w:val="20"/>
                <w:szCs w:val="20"/>
                <w:lang w:val="mk-MK"/>
              </w:rPr>
            </w:pPr>
            <w:r>
              <w:rPr>
                <w:rFonts w:ascii="StobiSerif Regular" w:eastAsia="Times New Roman" w:hAnsi="StobiSerif Regular"/>
                <w:color w:val="000000"/>
                <w:sz w:val="20"/>
                <w:szCs w:val="20"/>
                <w:lang w:val="mk-MK"/>
              </w:rPr>
              <w:t>-</w:t>
            </w:r>
            <w:r w:rsidR="004A0667" w:rsidRPr="00845F8D">
              <w:rPr>
                <w:rFonts w:ascii="StobiSerif Regular" w:eastAsia="Times New Roman" w:hAnsi="StobiSerif Regular"/>
                <w:color w:val="000000"/>
                <w:sz w:val="20"/>
                <w:szCs w:val="20"/>
                <w:lang w:val="mk-MK"/>
              </w:rPr>
              <w:t>Поефикасно управување со јавните ресурси</w:t>
            </w:r>
          </w:p>
        </w:tc>
      </w:tr>
      <w:tr w:rsidR="004A0667"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4A0667" w:rsidRPr="00805D31" w:rsidRDefault="004A0667" w:rsidP="004A0667">
            <w:pPr>
              <w:jc w:val="center"/>
              <w:rPr>
                <w:rFonts w:ascii="StobiSerif Regular" w:hAnsi="StobiSerif Regular" w:cs="Arial"/>
                <w:color w:val="000000"/>
              </w:rPr>
            </w:pPr>
            <w:r w:rsidRPr="00805D31">
              <w:rPr>
                <w:rFonts w:ascii="StobiSerif Regular" w:hAnsi="StobiSerif Regular" w:cs="Arial"/>
                <w:color w:val="000000"/>
              </w:rPr>
              <w:t>Дополнителни информации</w:t>
            </w:r>
          </w:p>
          <w:p w:rsidR="004A0667" w:rsidRPr="005B7772" w:rsidRDefault="004A0667" w:rsidP="004A0667">
            <w:pPr>
              <w:jc w:val="center"/>
              <w:rPr>
                <w:rFonts w:ascii="StobiSerif Regular" w:hAnsi="StobiSerif Regular" w:cs="Arial"/>
                <w:b/>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997E79" w:rsidRPr="00845F8D" w:rsidRDefault="00892FC9" w:rsidP="00997E79">
            <w:pPr>
              <w:jc w:val="both"/>
              <w:rPr>
                <w:rFonts w:ascii="StobiSerif Regular" w:hAnsi="StobiSerif Regular"/>
                <w:lang w:val="mk-MK"/>
              </w:rPr>
            </w:pPr>
            <w:r w:rsidRPr="005B7772">
              <w:rPr>
                <w:rFonts w:ascii="StobiSerif Regular" w:hAnsi="StobiSerif Regular"/>
                <w:lang w:val="mk-MK"/>
              </w:rPr>
              <w:t>Поврзаност со Гл</w:t>
            </w:r>
            <w:r>
              <w:rPr>
                <w:rFonts w:ascii="StobiSerif Regular" w:hAnsi="StobiSerif Regular"/>
                <w:lang w:val="mk-MK"/>
              </w:rPr>
              <w:t>обалните цели за одржлив развој, в</w:t>
            </w:r>
            <w:r w:rsidR="00997E79" w:rsidRPr="00845F8D">
              <w:rPr>
                <w:rFonts w:ascii="StobiSerif Regular" w:hAnsi="StobiSerif Regular"/>
                <w:lang w:val="mk-MK"/>
              </w:rPr>
              <w:t>рска со Цел 16 ,,Мир, правда и силни институции“, Таргет 16.5: Значително намалување на сите форми на корупција и поткуп.</w:t>
            </w:r>
          </w:p>
          <w:p w:rsidR="004A0667" w:rsidRPr="00845F8D" w:rsidRDefault="00997E79" w:rsidP="00997E79">
            <w:pPr>
              <w:jc w:val="both"/>
              <w:rPr>
                <w:rFonts w:ascii="StobiSerif Regular" w:hAnsi="StobiSerif Regular"/>
                <w:lang w:val="mk-MK"/>
              </w:rPr>
            </w:pPr>
            <w:r w:rsidRPr="00845F8D">
              <w:rPr>
                <w:rFonts w:ascii="StobiSerif Regular" w:hAnsi="StobiSerif Regular"/>
                <w:lang w:val="mk-MK"/>
              </w:rPr>
              <w:t>Со мерките од оваа заложба се придонесува кон  превенција и борба против корупцијата и заштитата на јавниот интерес преку зголемување на отчетноста и одговорноста на избраните и именуваните лица кон граѓаните.</w:t>
            </w:r>
          </w:p>
        </w:tc>
      </w:tr>
      <w:tr w:rsidR="004A0667" w:rsidRPr="005B7772"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4A0667" w:rsidRPr="005B7772" w:rsidRDefault="004A0667" w:rsidP="004A0667">
            <w:pPr>
              <w:jc w:val="center"/>
              <w:rPr>
                <w:rFonts w:ascii="StobiSerif Regular" w:hAnsi="StobiSerif Regular" w:cstheme="minorBidi"/>
                <w:b/>
                <w:color w:val="FF0000"/>
                <w:lang w:val="mk-MK"/>
              </w:rPr>
            </w:pPr>
            <w:r w:rsidRPr="005B7772">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4A0667" w:rsidRPr="005B7772" w:rsidRDefault="004A0667" w:rsidP="004A0667">
            <w:pPr>
              <w:jc w:val="center"/>
              <w:rPr>
                <w:rFonts w:ascii="StobiSerif Regular" w:hAnsi="StobiSerif Regular" w:cstheme="minorBidi"/>
                <w:lang w:val="mk-MK"/>
              </w:rPr>
            </w:pPr>
            <w:r w:rsidRPr="005B7772">
              <w:rPr>
                <w:rFonts w:ascii="StobiSerif Regular" w:hAnsi="StobiSerif Regular" w:cstheme="minorBidi"/>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4A0667" w:rsidRPr="005B7772" w:rsidRDefault="004A0667" w:rsidP="004A0667">
            <w:pPr>
              <w:jc w:val="center"/>
              <w:rPr>
                <w:rFonts w:ascii="StobiSerif Regular" w:hAnsi="StobiSerif Regular" w:cstheme="minorBidi"/>
                <w:lang w:val="mk-MK"/>
              </w:rPr>
            </w:pPr>
            <w:r w:rsidRPr="005B7772">
              <w:rPr>
                <w:rFonts w:ascii="StobiSerif Regular" w:hAnsi="StobiSerif Regular" w:cstheme="minorBidi"/>
                <w:lang w:val="mk-MK"/>
              </w:rPr>
              <w:t>Датум на завршување</w:t>
            </w:r>
          </w:p>
        </w:tc>
      </w:tr>
      <w:tr w:rsidR="004A0667" w:rsidRPr="005B7772"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A0667" w:rsidRPr="005B7772" w:rsidRDefault="004A0667" w:rsidP="00997E79">
            <w:pPr>
              <w:jc w:val="both"/>
              <w:rPr>
                <w:rFonts w:ascii="StobiSerif Regular" w:eastAsiaTheme="minorHAnsi" w:hAnsi="StobiSerif Regular" w:cstheme="minorBidi"/>
                <w:lang w:val="mk-MK"/>
              </w:rPr>
            </w:pPr>
            <w:r>
              <w:rPr>
                <w:rFonts w:ascii="StobiSerif Regular" w:eastAsiaTheme="minorHAnsi" w:hAnsi="StobiSerif Regular"/>
                <w:b/>
                <w:lang w:val="mk-MK"/>
              </w:rPr>
              <w:t>3.</w:t>
            </w:r>
            <w:r w:rsidRPr="005B7772">
              <w:rPr>
                <w:rFonts w:ascii="StobiSerif Regular" w:eastAsiaTheme="minorHAnsi" w:hAnsi="StobiSerif Regular"/>
                <w:b/>
                <w:lang w:val="mk-MK"/>
              </w:rPr>
              <w:t>1.</w:t>
            </w:r>
            <w:r>
              <w:rPr>
                <w:rFonts w:ascii="StobiSerif Regular" w:eastAsiaTheme="minorHAnsi" w:hAnsi="StobiSerif Regular"/>
                <w:b/>
                <w:lang w:val="mk-MK"/>
              </w:rPr>
              <w:t xml:space="preserve">1 </w:t>
            </w:r>
            <w:r w:rsidRPr="004A0667">
              <w:rPr>
                <w:rFonts w:ascii="StobiSerif Regular" w:eastAsiaTheme="minorHAnsi" w:hAnsi="StobiSerif Regular"/>
                <w:b/>
                <w:lang w:val="mk-MK"/>
              </w:rPr>
              <w:t>Ревизија на содржината на анкетниот лист</w:t>
            </w:r>
          </w:p>
        </w:tc>
        <w:tc>
          <w:tcPr>
            <w:tcW w:w="1657" w:type="dxa"/>
            <w:tcBorders>
              <w:top w:val="single" w:sz="4" w:space="0" w:color="auto"/>
              <w:left w:val="nil"/>
              <w:bottom w:val="single" w:sz="4" w:space="0" w:color="auto"/>
              <w:right w:val="single" w:sz="8" w:space="0" w:color="auto"/>
            </w:tcBorders>
            <w:shd w:val="clear" w:color="auto" w:fill="auto"/>
            <w:vAlign w:val="center"/>
          </w:tcPr>
          <w:p w:rsidR="004A0667" w:rsidRPr="004A0667" w:rsidRDefault="004A0667" w:rsidP="004A0667">
            <w:pPr>
              <w:jc w:val="center"/>
              <w:rPr>
                <w:rFonts w:ascii="StobiSerif Regular" w:eastAsiaTheme="minorHAnsi" w:hAnsi="StobiSerif Regular" w:cs="Arial"/>
                <w:color w:val="000000"/>
                <w:shd w:val="clear" w:color="auto" w:fill="D9D9D9"/>
              </w:rPr>
            </w:pPr>
            <w:r w:rsidRPr="004A0667">
              <w:rPr>
                <w:rFonts w:ascii="StobiSerif Regular" w:hAnsi="StobiSerif Regular"/>
                <w:color w:val="000000"/>
                <w:lang w:val="mk-MK"/>
              </w:rPr>
              <w:t>Септември 2018</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rsidR="004A0667" w:rsidRPr="004A0667" w:rsidRDefault="004A0667" w:rsidP="004A0667">
            <w:pPr>
              <w:rPr>
                <w:rFonts w:ascii="StobiSerif Regular" w:eastAsiaTheme="minorHAnsi" w:hAnsi="StobiSerif Regular" w:cs="Arial"/>
                <w:color w:val="000000"/>
                <w:shd w:val="clear" w:color="auto" w:fill="D9D9D9"/>
              </w:rPr>
            </w:pPr>
            <w:r w:rsidRPr="004A0667">
              <w:rPr>
                <w:rFonts w:ascii="StobiSerif Regular" w:hAnsi="StobiSerif Regular"/>
                <w:color w:val="000000"/>
                <w:lang w:val="mk-MK"/>
              </w:rPr>
              <w:t>Декември 2018</w:t>
            </w:r>
          </w:p>
        </w:tc>
      </w:tr>
      <w:tr w:rsidR="004A0667" w:rsidRPr="005B7772"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A0667" w:rsidRPr="005B7772" w:rsidRDefault="004A0667" w:rsidP="00997E79">
            <w:pPr>
              <w:jc w:val="both"/>
              <w:rPr>
                <w:rFonts w:ascii="StobiSerif Regular" w:eastAsiaTheme="minorHAnsi" w:hAnsi="StobiSerif Regular" w:cstheme="minorBidi"/>
                <w:lang w:val="mk-MK"/>
              </w:rPr>
            </w:pPr>
            <w:r>
              <w:rPr>
                <w:rFonts w:ascii="StobiSerif Regular" w:eastAsiaTheme="minorHAnsi" w:hAnsi="StobiSerif Regular"/>
                <w:b/>
                <w:lang w:val="mk-MK"/>
              </w:rPr>
              <w:t xml:space="preserve">3.1.2 </w:t>
            </w:r>
            <w:r w:rsidRPr="004A0667">
              <w:rPr>
                <w:rFonts w:ascii="StobiSerif Regular" w:eastAsiaTheme="minorHAnsi" w:hAnsi="StobiSerif Regular"/>
                <w:b/>
                <w:lang w:val="mk-MK"/>
              </w:rPr>
              <w:t>Анализа на функционалните пропусти на Регистарот на избрани и именувани лица</w:t>
            </w:r>
          </w:p>
        </w:tc>
        <w:tc>
          <w:tcPr>
            <w:tcW w:w="1657" w:type="dxa"/>
            <w:tcBorders>
              <w:top w:val="single" w:sz="4" w:space="0" w:color="auto"/>
              <w:left w:val="nil"/>
              <w:bottom w:val="single" w:sz="4" w:space="0" w:color="auto"/>
              <w:right w:val="single" w:sz="8" w:space="0" w:color="auto"/>
            </w:tcBorders>
            <w:shd w:val="clear" w:color="auto" w:fill="auto"/>
            <w:vAlign w:val="center"/>
          </w:tcPr>
          <w:p w:rsidR="004A0667" w:rsidRPr="005B7772" w:rsidRDefault="004A0667" w:rsidP="004A0667">
            <w:pPr>
              <w:jc w:val="center"/>
              <w:rPr>
                <w:rFonts w:ascii="StobiSerif Regular" w:hAnsi="StobiSerif Regular" w:cstheme="minorBidi"/>
                <w:lang w:val="mk-MK"/>
              </w:rPr>
            </w:pPr>
            <w:r w:rsidRPr="004A0667">
              <w:rPr>
                <w:rFonts w:ascii="StobiSerif Regular" w:hAnsi="StobiSerif Regular"/>
                <w:color w:val="000000"/>
                <w:lang w:val="mk-MK"/>
              </w:rPr>
              <w:t>Септември 2018</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rsidR="004A0667" w:rsidRPr="005B7772" w:rsidRDefault="004A0667" w:rsidP="004A0667">
            <w:pPr>
              <w:jc w:val="center"/>
              <w:rPr>
                <w:rFonts w:ascii="StobiSerif Regular" w:eastAsiaTheme="minorHAnsi" w:hAnsi="StobiSerif Regular" w:cs="Arial"/>
                <w:color w:val="000000"/>
                <w:shd w:val="clear" w:color="auto" w:fill="D9D9D9"/>
              </w:rPr>
            </w:pPr>
            <w:r w:rsidRPr="004A0667">
              <w:rPr>
                <w:rFonts w:ascii="StobiSerif Regular" w:hAnsi="StobiSerif Regular"/>
                <w:color w:val="000000"/>
                <w:lang w:val="mk-MK"/>
              </w:rPr>
              <w:t>Декември 2018</w:t>
            </w:r>
          </w:p>
        </w:tc>
      </w:tr>
      <w:tr w:rsidR="004A0667" w:rsidRPr="005B7772"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A0667" w:rsidRPr="004A0667" w:rsidRDefault="004A0667" w:rsidP="00997E79">
            <w:pPr>
              <w:jc w:val="both"/>
              <w:rPr>
                <w:rFonts w:ascii="StobiSerif Regular" w:eastAsiaTheme="minorHAnsi" w:hAnsi="StobiSerif Regular" w:cstheme="minorBidi"/>
                <w:lang w:val="mk-MK"/>
              </w:rPr>
            </w:pPr>
            <w:r>
              <w:rPr>
                <w:rFonts w:ascii="StobiSerif Regular" w:eastAsiaTheme="minorHAnsi" w:hAnsi="StobiSerif Regular"/>
                <w:b/>
                <w:lang w:val="mk-MK"/>
              </w:rPr>
              <w:t>3.1.3</w:t>
            </w:r>
            <w:r w:rsidRPr="004A0667">
              <w:rPr>
                <w:rFonts w:ascii="StobiSerif Regular" w:eastAsiaTheme="minorHAnsi" w:hAnsi="StobiSerif Regular"/>
                <w:b/>
                <w:lang w:val="mk-MK"/>
              </w:rPr>
              <w:t xml:space="preserve">Доработка на регистарот според анализата </w:t>
            </w:r>
          </w:p>
        </w:tc>
        <w:tc>
          <w:tcPr>
            <w:tcW w:w="1657" w:type="dxa"/>
            <w:tcBorders>
              <w:top w:val="single" w:sz="4" w:space="0" w:color="auto"/>
              <w:left w:val="nil"/>
              <w:bottom w:val="single" w:sz="4" w:space="0" w:color="auto"/>
              <w:right w:val="single" w:sz="8" w:space="0" w:color="auto"/>
            </w:tcBorders>
            <w:shd w:val="clear" w:color="auto" w:fill="auto"/>
            <w:vAlign w:val="center"/>
          </w:tcPr>
          <w:p w:rsidR="004A0667" w:rsidRPr="004A0667" w:rsidRDefault="004A0667" w:rsidP="004A0667">
            <w:pPr>
              <w:jc w:val="center"/>
              <w:rPr>
                <w:rFonts w:ascii="StobiSerif Regular" w:hAnsi="StobiSerif Regular"/>
                <w:color w:val="000000"/>
                <w:lang w:val="mk-MK"/>
              </w:rPr>
            </w:pPr>
            <w:r w:rsidRPr="004A0667">
              <w:rPr>
                <w:rFonts w:ascii="StobiSerif Regular" w:hAnsi="StobiSerif Regular"/>
                <w:color w:val="000000"/>
                <w:lang w:val="mk-MK"/>
              </w:rPr>
              <w:t>Јануари 2019</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rsidR="004A0667" w:rsidRPr="004A0667" w:rsidRDefault="004A0667" w:rsidP="004A0667">
            <w:pPr>
              <w:jc w:val="center"/>
              <w:rPr>
                <w:rFonts w:ascii="StobiSerif Regular" w:hAnsi="StobiSerif Regular"/>
                <w:color w:val="000000"/>
                <w:lang w:val="mk-MK"/>
              </w:rPr>
            </w:pPr>
            <w:r w:rsidRPr="004A0667">
              <w:rPr>
                <w:rFonts w:ascii="StobiSerif Regular" w:hAnsi="StobiSerif Regular"/>
                <w:color w:val="000000"/>
                <w:lang w:val="mk-MK"/>
              </w:rPr>
              <w:t>Јуни 2019</w:t>
            </w:r>
          </w:p>
        </w:tc>
      </w:tr>
      <w:tr w:rsidR="004A0667" w:rsidRPr="005B7772"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4A0667" w:rsidRDefault="004A0667" w:rsidP="00997E79">
            <w:pPr>
              <w:jc w:val="both"/>
              <w:rPr>
                <w:rFonts w:ascii="StobiSerif Regular" w:eastAsiaTheme="minorHAnsi" w:hAnsi="StobiSerif Regular"/>
                <w:b/>
                <w:lang w:val="mk-MK"/>
              </w:rPr>
            </w:pPr>
            <w:r>
              <w:rPr>
                <w:rFonts w:ascii="StobiSerif Regular" w:eastAsiaTheme="minorHAnsi" w:hAnsi="StobiSerif Regular"/>
                <w:b/>
                <w:lang w:val="mk-MK"/>
              </w:rPr>
              <w:t xml:space="preserve">3.1.4 </w:t>
            </w:r>
            <w:r w:rsidRPr="004A0667">
              <w:rPr>
                <w:rFonts w:ascii="StobiSerif Regular" w:eastAsiaTheme="minorHAnsi" w:hAnsi="StobiSerif Regular"/>
                <w:b/>
                <w:lang w:val="mk-MK"/>
              </w:rPr>
              <w:t>Ставање во функција на електронско пријавување на ревидираниот анкетен лист</w:t>
            </w:r>
          </w:p>
        </w:tc>
        <w:tc>
          <w:tcPr>
            <w:tcW w:w="1657" w:type="dxa"/>
            <w:tcBorders>
              <w:top w:val="single" w:sz="4" w:space="0" w:color="auto"/>
              <w:left w:val="nil"/>
              <w:bottom w:val="single" w:sz="4" w:space="0" w:color="auto"/>
              <w:right w:val="single" w:sz="8" w:space="0" w:color="auto"/>
            </w:tcBorders>
            <w:shd w:val="clear" w:color="auto" w:fill="auto"/>
            <w:vAlign w:val="center"/>
          </w:tcPr>
          <w:p w:rsidR="004A0667" w:rsidRPr="004A0667" w:rsidRDefault="004A0667" w:rsidP="004A0667">
            <w:pPr>
              <w:jc w:val="center"/>
              <w:rPr>
                <w:rFonts w:ascii="StobiSerif Regular" w:hAnsi="StobiSerif Regular"/>
                <w:color w:val="000000"/>
                <w:lang w:val="mk-MK"/>
              </w:rPr>
            </w:pPr>
            <w:r w:rsidRPr="004A0667">
              <w:rPr>
                <w:rFonts w:ascii="StobiSerif Regular" w:hAnsi="StobiSerif Regular"/>
                <w:color w:val="000000"/>
                <w:lang w:val="mk-MK"/>
              </w:rPr>
              <w:t>Јануари 2019</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rsidR="004A0667" w:rsidRPr="004A0667" w:rsidRDefault="004A0667" w:rsidP="004A0667">
            <w:pPr>
              <w:jc w:val="center"/>
              <w:rPr>
                <w:rFonts w:ascii="StobiSerif Regular" w:hAnsi="StobiSerif Regular"/>
                <w:color w:val="000000"/>
                <w:lang w:val="mk-MK"/>
              </w:rPr>
            </w:pPr>
            <w:r w:rsidRPr="004A0667">
              <w:rPr>
                <w:rFonts w:ascii="StobiSerif Regular" w:hAnsi="StobiSerif Regular"/>
                <w:color w:val="000000"/>
                <w:lang w:val="mk-MK"/>
              </w:rPr>
              <w:t>Јуни 2019</w:t>
            </w:r>
          </w:p>
        </w:tc>
      </w:tr>
      <w:tr w:rsidR="00997E79" w:rsidRPr="005B7772" w:rsidTr="004A066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997E79" w:rsidRDefault="00997E79" w:rsidP="00997E79">
            <w:pPr>
              <w:jc w:val="both"/>
              <w:rPr>
                <w:rFonts w:ascii="StobiSerif Regular" w:eastAsiaTheme="minorHAnsi" w:hAnsi="StobiSerif Regular"/>
                <w:b/>
                <w:lang w:val="mk-MK"/>
              </w:rPr>
            </w:pPr>
            <w:r>
              <w:rPr>
                <w:rFonts w:ascii="StobiSerif Regular" w:eastAsiaTheme="minorHAnsi" w:hAnsi="StobiSerif Regular"/>
                <w:b/>
                <w:lang w:val="mk-MK"/>
              </w:rPr>
              <w:t xml:space="preserve">3.1.5 </w:t>
            </w:r>
            <w:r w:rsidRPr="00997E79">
              <w:rPr>
                <w:rFonts w:ascii="StobiSerif Regular" w:eastAsiaTheme="minorHAnsi" w:hAnsi="StobiSerif Regular"/>
                <w:b/>
                <w:lang w:val="mk-MK"/>
              </w:rPr>
              <w:t>Воспоставување на систем за постојано објавување на анкетните листови, вклучително со историски податоци во отворен и компјутерски читлив формат</w:t>
            </w:r>
          </w:p>
        </w:tc>
        <w:tc>
          <w:tcPr>
            <w:tcW w:w="1657" w:type="dxa"/>
            <w:tcBorders>
              <w:top w:val="single" w:sz="4" w:space="0" w:color="auto"/>
              <w:left w:val="nil"/>
              <w:bottom w:val="single" w:sz="4" w:space="0" w:color="auto"/>
              <w:right w:val="single" w:sz="8" w:space="0" w:color="auto"/>
            </w:tcBorders>
            <w:shd w:val="clear" w:color="auto" w:fill="auto"/>
            <w:vAlign w:val="center"/>
          </w:tcPr>
          <w:p w:rsidR="00997E79" w:rsidRPr="004A0667" w:rsidRDefault="00997E79" w:rsidP="00997E79">
            <w:pPr>
              <w:jc w:val="center"/>
              <w:rPr>
                <w:rFonts w:ascii="StobiSerif Regular" w:hAnsi="StobiSerif Regular"/>
                <w:color w:val="000000"/>
                <w:lang w:val="mk-MK"/>
              </w:rPr>
            </w:pPr>
            <w:r w:rsidRPr="004A0667">
              <w:rPr>
                <w:rFonts w:ascii="StobiSerif Regular" w:hAnsi="StobiSerif Regular"/>
                <w:color w:val="000000"/>
                <w:lang w:val="mk-MK"/>
              </w:rPr>
              <w:t>Јануари 2019</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rsidR="00997E79" w:rsidRPr="004A0667" w:rsidRDefault="00997E79" w:rsidP="00997E79">
            <w:pPr>
              <w:jc w:val="center"/>
              <w:rPr>
                <w:rFonts w:ascii="StobiSerif Regular" w:hAnsi="StobiSerif Regular"/>
                <w:color w:val="000000"/>
                <w:lang w:val="mk-MK"/>
              </w:rPr>
            </w:pPr>
            <w:r w:rsidRPr="004A0667">
              <w:rPr>
                <w:rFonts w:ascii="StobiSerif Regular" w:hAnsi="StobiSerif Regular"/>
                <w:color w:val="000000"/>
                <w:lang w:val="mk-MK"/>
              </w:rPr>
              <w:t>Јуни 2019</w:t>
            </w:r>
          </w:p>
        </w:tc>
      </w:tr>
      <w:tr w:rsidR="004A0667" w:rsidRPr="005B7772" w:rsidTr="004A0667">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4A0667" w:rsidRPr="005B7772" w:rsidRDefault="004A0667" w:rsidP="004A0667">
            <w:pPr>
              <w:jc w:val="center"/>
              <w:rPr>
                <w:rFonts w:ascii="StobiSerif Regular" w:hAnsi="StobiSerif Regular" w:cs="Arial"/>
                <w:color w:val="000000"/>
                <w:shd w:val="clear" w:color="auto" w:fill="D9D9D9"/>
                <w:lang w:val="mk-MK"/>
              </w:rPr>
            </w:pPr>
            <w:r w:rsidRPr="005B7772">
              <w:rPr>
                <w:rFonts w:ascii="StobiSerif Regular" w:hAnsi="StobiSerif Regular" w:cs="Arial"/>
                <w:color w:val="000000"/>
                <w:lang w:val="mk-MK"/>
              </w:rPr>
              <w:t>Информации за контакт</w:t>
            </w:r>
          </w:p>
        </w:tc>
      </w:tr>
      <w:tr w:rsidR="004A0667"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A0667" w:rsidRPr="005B7772" w:rsidRDefault="004A0667" w:rsidP="004A0667">
            <w:pPr>
              <w:jc w:val="center"/>
              <w:rPr>
                <w:rFonts w:ascii="StobiSerif Regular" w:hAnsi="StobiSerif Regular" w:cs="Arial"/>
                <w:color w:val="000000"/>
                <w:lang w:val="mk-MK"/>
              </w:rPr>
            </w:pPr>
            <w:r w:rsidRPr="005B7772">
              <w:rPr>
                <w:rFonts w:ascii="StobiSerif Regular" w:hAnsi="StobiSerif Regular" w:cs="Arial"/>
                <w:color w:val="000000"/>
                <w:lang w:val="mk-MK"/>
              </w:rPr>
              <w:lastRenderedPageBreak/>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997E79" w:rsidRPr="00997E79" w:rsidRDefault="00997E79" w:rsidP="00997E79">
            <w:pPr>
              <w:jc w:val="center"/>
              <w:rPr>
                <w:rFonts w:ascii="StobiSerif Regular" w:eastAsiaTheme="minorHAnsi" w:hAnsi="StobiSerif Regular" w:cs="Arial"/>
                <w:color w:val="000000"/>
                <w:lang w:val="mk-MK"/>
              </w:rPr>
            </w:pPr>
            <w:r w:rsidRPr="00997E79">
              <w:rPr>
                <w:rFonts w:ascii="StobiSerif Regular" w:eastAsiaTheme="minorHAnsi" w:hAnsi="StobiSerif Regular" w:cs="Arial"/>
                <w:color w:val="000000"/>
                <w:lang w:val="mk-MK"/>
              </w:rPr>
              <w:t>1. Весна Донева</w:t>
            </w:r>
          </w:p>
          <w:p w:rsidR="004A0667" w:rsidRPr="005B7772" w:rsidRDefault="00997E79" w:rsidP="00997E79">
            <w:pPr>
              <w:jc w:val="center"/>
              <w:rPr>
                <w:rFonts w:ascii="StobiSerif Regular" w:eastAsiaTheme="minorHAnsi" w:hAnsi="StobiSerif Regular" w:cs="Arial"/>
                <w:color w:val="000000"/>
                <w:lang w:val="mk-MK"/>
              </w:rPr>
            </w:pPr>
            <w:r w:rsidRPr="00997E79">
              <w:rPr>
                <w:rFonts w:ascii="StobiSerif Regular" w:eastAsiaTheme="minorHAnsi" w:hAnsi="StobiSerif Regular" w:cs="Arial"/>
                <w:color w:val="000000"/>
                <w:lang w:val="mk-MK"/>
              </w:rPr>
              <w:t>2. Владимир Георгиев</w:t>
            </w:r>
          </w:p>
        </w:tc>
      </w:tr>
      <w:tr w:rsidR="004A0667"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A0667" w:rsidRPr="005B7772" w:rsidRDefault="004A0667" w:rsidP="004A0667">
            <w:pPr>
              <w:jc w:val="center"/>
              <w:rPr>
                <w:rFonts w:ascii="StobiSerif Regular" w:hAnsi="StobiSerif Regular" w:cs="Arial"/>
                <w:color w:val="000000"/>
                <w:lang w:val="mk-MK"/>
              </w:rPr>
            </w:pPr>
            <w:r w:rsidRPr="005B7772">
              <w:rPr>
                <w:rFonts w:ascii="StobiSerif Regular" w:hAnsi="StobiSerif Regular" w:cs="Arial"/>
                <w:color w:val="000000"/>
                <w:lang w:val="mk-MK"/>
              </w:rPr>
              <w:t>Функција и организациска единица</w:t>
            </w:r>
          </w:p>
          <w:p w:rsidR="004A0667" w:rsidRPr="005B7772" w:rsidRDefault="004A0667" w:rsidP="004A0667">
            <w:pPr>
              <w:jc w:val="center"/>
              <w:rPr>
                <w:rFonts w:ascii="StobiSerif Regular" w:hAnsi="StobiSerif Regular" w:cs="Arial"/>
                <w:color w:val="000000"/>
                <w:lang w:val="mk-MK"/>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997E79" w:rsidRPr="00997E79" w:rsidRDefault="00997E79" w:rsidP="00997E79">
            <w:pPr>
              <w:jc w:val="center"/>
              <w:rPr>
                <w:rFonts w:ascii="StobiSerif Regular" w:eastAsiaTheme="minorHAnsi" w:hAnsi="StobiSerif Regular" w:cs="Arial"/>
                <w:color w:val="000000"/>
                <w:lang w:val="mk-MK"/>
              </w:rPr>
            </w:pPr>
            <w:r w:rsidRPr="00997E79">
              <w:rPr>
                <w:rFonts w:ascii="StobiSerif Regular" w:eastAsiaTheme="minorHAnsi" w:hAnsi="StobiSerif Regular" w:cs="Arial"/>
                <w:color w:val="000000"/>
                <w:lang w:val="mk-MK"/>
              </w:rPr>
              <w:t xml:space="preserve">Сектор за програми, аналитика, меѓународна соработка и административни работи </w:t>
            </w:r>
          </w:p>
          <w:p w:rsidR="004A0667" w:rsidRPr="005B7772" w:rsidRDefault="00997E79" w:rsidP="00997E79">
            <w:pPr>
              <w:jc w:val="center"/>
              <w:rPr>
                <w:rFonts w:ascii="StobiSerif Regular" w:eastAsiaTheme="minorHAnsi" w:hAnsi="StobiSerif Regular" w:cs="Arial"/>
                <w:color w:val="000000"/>
                <w:lang w:val="mk-MK"/>
              </w:rPr>
            </w:pPr>
            <w:r w:rsidRPr="00997E79">
              <w:rPr>
                <w:rFonts w:ascii="StobiSerif Regular" w:eastAsiaTheme="minorHAnsi" w:hAnsi="StobiSerif Regular" w:cs="Arial"/>
                <w:color w:val="000000"/>
                <w:lang w:val="mk-MK"/>
              </w:rPr>
              <w:t>Секретаријат на ДКСК</w:t>
            </w:r>
          </w:p>
        </w:tc>
      </w:tr>
      <w:tr w:rsidR="004A0667" w:rsidRPr="005B7772" w:rsidTr="004A066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A0667" w:rsidRPr="005B7772" w:rsidRDefault="004A0667" w:rsidP="004A0667">
            <w:pPr>
              <w:jc w:val="center"/>
              <w:rPr>
                <w:rFonts w:ascii="StobiSerif Regular" w:hAnsi="StobiSerif Regular" w:cs="Arial"/>
                <w:color w:val="000000"/>
                <w:lang w:val="mk-MK"/>
              </w:rPr>
            </w:pPr>
            <w:r w:rsidRPr="005B7772">
              <w:rPr>
                <w:rFonts w:ascii="StobiSerif Regular" w:hAnsi="StobiSerif Regular" w:cs="Arial"/>
                <w:color w:val="000000"/>
                <w:lang w:val="mk-MK"/>
              </w:rPr>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997E79" w:rsidRPr="00997E79" w:rsidRDefault="00FE06FE" w:rsidP="00997E79">
            <w:pPr>
              <w:jc w:val="center"/>
              <w:rPr>
                <w:rFonts w:ascii="StobiSerif Regular" w:eastAsiaTheme="minorHAnsi" w:hAnsi="StobiSerif Regular" w:cs="Arial"/>
                <w:color w:val="000000"/>
                <w:lang w:val="mk-MK"/>
              </w:rPr>
            </w:pPr>
            <w:hyperlink r:id="rId16" w:history="1">
              <w:r w:rsidR="00997E79" w:rsidRPr="00997E79">
                <w:rPr>
                  <w:rFonts w:ascii="StobiSerif Regular" w:hAnsi="StobiSerif Regular"/>
                  <w:lang w:val="mk-MK"/>
                </w:rPr>
                <w:t>vdoneva@dksk.org.mk</w:t>
              </w:r>
            </w:hyperlink>
            <w:r w:rsidR="00997E79">
              <w:rPr>
                <w:rFonts w:ascii="StobiSerif Regular" w:hAnsi="StobiSerif Regular"/>
                <w:lang w:val="mk-MK"/>
              </w:rPr>
              <w:t xml:space="preserve">, </w:t>
            </w:r>
            <w:r w:rsidR="00997E79">
              <w:rPr>
                <w:rFonts w:ascii="StobiSerif Regular" w:eastAsiaTheme="minorHAnsi" w:hAnsi="StobiSerif Regular" w:cs="Arial"/>
                <w:color w:val="000000"/>
                <w:lang w:val="mk-MK"/>
              </w:rPr>
              <w:t>075 273-023</w:t>
            </w:r>
          </w:p>
          <w:p w:rsidR="004A0667" w:rsidRDefault="00FE06FE" w:rsidP="00997E79">
            <w:pPr>
              <w:jc w:val="center"/>
              <w:rPr>
                <w:rFonts w:ascii="StobiSerif Regular" w:hAnsi="StobiSerif Regular"/>
                <w:lang w:val="mk-MK"/>
              </w:rPr>
            </w:pPr>
            <w:hyperlink r:id="rId17" w:history="1">
              <w:r w:rsidR="00997E79" w:rsidRPr="00997E79">
                <w:rPr>
                  <w:rFonts w:ascii="StobiSerif Regular" w:hAnsi="StobiSerif Regular"/>
                  <w:lang w:val="mk-MK"/>
                </w:rPr>
                <w:t>vgeorgiev@dksk.org.mk</w:t>
              </w:r>
            </w:hyperlink>
            <w:r w:rsidR="00997E79">
              <w:rPr>
                <w:rFonts w:ascii="StobiSerif Regular" w:hAnsi="StobiSerif Regular"/>
                <w:lang w:val="mk-MK"/>
              </w:rPr>
              <w:t xml:space="preserve">, </w:t>
            </w:r>
            <w:r w:rsidR="00997E79" w:rsidRPr="00997E79">
              <w:rPr>
                <w:rFonts w:ascii="StobiSerif Regular" w:eastAsiaTheme="minorHAnsi" w:hAnsi="StobiSerif Regular" w:cs="Arial"/>
                <w:color w:val="000000"/>
                <w:lang w:val="mk-MK"/>
              </w:rPr>
              <w:t>070/342 782</w:t>
            </w:r>
          </w:p>
          <w:p w:rsidR="00997E79" w:rsidRPr="005B7772" w:rsidRDefault="00997E79" w:rsidP="00997E79">
            <w:pPr>
              <w:jc w:val="center"/>
              <w:rPr>
                <w:rFonts w:ascii="StobiSerif Regular" w:eastAsiaTheme="minorHAnsi" w:hAnsi="StobiSerif Regular" w:cs="Arial"/>
                <w:color w:val="000000"/>
                <w:lang w:val="mk-MK"/>
              </w:rPr>
            </w:pPr>
            <w:r>
              <w:rPr>
                <w:rFonts w:ascii="StobiSerif Regular" w:eastAsiaTheme="minorHAnsi" w:hAnsi="StobiSerif Regular" w:cs="Arial"/>
                <w:color w:val="000000"/>
                <w:lang w:val="mk-MK"/>
              </w:rPr>
              <w:t>3215-377</w:t>
            </w:r>
          </w:p>
        </w:tc>
      </w:tr>
      <w:tr w:rsidR="004A0667" w:rsidRPr="005B7772" w:rsidTr="004A0667">
        <w:trPr>
          <w:trHeight w:val="942"/>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A0667" w:rsidRPr="005B7772" w:rsidRDefault="004A0667" w:rsidP="004A0667">
            <w:pPr>
              <w:jc w:val="center"/>
              <w:rPr>
                <w:rFonts w:ascii="StobiSerif Regular" w:hAnsi="StobiSerif Regular" w:cs="Arial"/>
                <w:color w:val="000000"/>
                <w:lang w:val="mk-MK"/>
              </w:rPr>
            </w:pPr>
            <w:r w:rsidRPr="005B7772">
              <w:rPr>
                <w:rFonts w:ascii="StobiSerif Regular" w:hAnsi="StobiSerif Regular" w:cs="Arial"/>
                <w:color w:val="000000"/>
                <w:lang w:val="mk-MK"/>
              </w:rPr>
              <w:t>Други вклучени субјекти</w:t>
            </w:r>
          </w:p>
          <w:p w:rsidR="004A0667" w:rsidRPr="005B7772" w:rsidRDefault="004A0667" w:rsidP="004A0667">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A0667" w:rsidRPr="005B7772" w:rsidRDefault="004A0667" w:rsidP="004A0667">
            <w:pPr>
              <w:jc w:val="center"/>
              <w:rPr>
                <w:rFonts w:ascii="StobiSerif Regular" w:hAnsi="StobiSerif Regular" w:cs="Arial"/>
                <w:color w:val="000000"/>
                <w:lang w:val="mk-MK"/>
              </w:rPr>
            </w:pPr>
            <w:r w:rsidRPr="005B777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4A0667" w:rsidRPr="005B7772" w:rsidRDefault="00997E79" w:rsidP="004A0667">
            <w:pPr>
              <w:jc w:val="center"/>
              <w:rPr>
                <w:rFonts w:ascii="StobiSerif Regular" w:hAnsi="StobiSerif Regular" w:cs="Arial"/>
                <w:color w:val="000000"/>
                <w:lang w:val="mk-MK"/>
              </w:rPr>
            </w:pPr>
            <w:r w:rsidRPr="00997E79">
              <w:rPr>
                <w:rFonts w:ascii="StobiSerif Regular" w:eastAsiaTheme="minorHAnsi" w:hAnsi="StobiSerif Regular" w:cs="Arial"/>
                <w:color w:val="000000"/>
                <w:lang w:val="mk-MK"/>
              </w:rPr>
              <w:t>Државна комисија за спречување на корупцијата</w:t>
            </w:r>
          </w:p>
        </w:tc>
      </w:tr>
      <w:tr w:rsidR="004A0667" w:rsidRPr="005B7772" w:rsidTr="004A0667">
        <w:trPr>
          <w:trHeight w:val="1122"/>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0667" w:rsidRPr="005B7772" w:rsidRDefault="004A0667" w:rsidP="004A0667">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A0667" w:rsidRPr="005B7772" w:rsidRDefault="004A0667" w:rsidP="004A0667">
            <w:pPr>
              <w:jc w:val="center"/>
              <w:rPr>
                <w:rFonts w:ascii="StobiSerif Regular" w:hAnsi="StobiSerif Regular" w:cs="Arial"/>
                <w:color w:val="000000"/>
                <w:lang w:val="mk-MK"/>
              </w:rPr>
            </w:pPr>
            <w:r w:rsidRPr="005B777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Pr>
          <w:p w:rsidR="004A0667" w:rsidRPr="00892FC9" w:rsidRDefault="00892FC9" w:rsidP="004A0667">
            <w:pPr>
              <w:jc w:val="center"/>
              <w:rPr>
                <w:rFonts w:ascii="StobiSerif Regular" w:hAnsi="StobiSerif Regular" w:cs="Arial"/>
                <w:color w:val="000000"/>
              </w:rPr>
            </w:pPr>
            <w:r>
              <w:rPr>
                <w:rFonts w:ascii="StobiSerif Regular" w:hAnsi="StobiSerif Regular" w:cs="Arial"/>
                <w:color w:val="000000"/>
              </w:rPr>
              <w:t xml:space="preserve">Миша Поповиќ, ИДСЦС, </w:t>
            </w:r>
            <w:r w:rsidRPr="00892FC9">
              <w:rPr>
                <w:rFonts w:ascii="StobiSerif Regular" w:hAnsi="StobiSerif Regular" w:cs="Arial"/>
                <w:color w:val="000000"/>
              </w:rPr>
              <w:t>misha@idscs.org</w:t>
            </w:r>
          </w:p>
        </w:tc>
      </w:tr>
    </w:tbl>
    <w:p w:rsidR="00845F8D" w:rsidRDefault="00845F8D" w:rsidP="001C2610"/>
    <w:p w:rsidR="00197172" w:rsidRDefault="00197172" w:rsidP="001C2610"/>
    <w:tbl>
      <w:tblPr>
        <w:tblW w:w="0" w:type="auto"/>
        <w:tblInd w:w="-93" w:type="dxa"/>
        <w:tblLayout w:type="fixed"/>
        <w:tblCellMar>
          <w:top w:w="15" w:type="dxa"/>
          <w:left w:w="15" w:type="dxa"/>
          <w:bottom w:w="15" w:type="dxa"/>
          <w:right w:w="15" w:type="dxa"/>
        </w:tblCellMar>
        <w:tblLook w:val="0000"/>
      </w:tblPr>
      <w:tblGrid>
        <w:gridCol w:w="1132"/>
        <w:gridCol w:w="1967"/>
        <w:gridCol w:w="2750"/>
        <w:gridCol w:w="1656"/>
        <w:gridCol w:w="1835"/>
      </w:tblGrid>
      <w:tr w:rsidR="00197172" w:rsidTr="00291F3F">
        <w:tc>
          <w:tcPr>
            <w:tcW w:w="9340" w:type="dxa"/>
            <w:gridSpan w:val="5"/>
            <w:tcBorders>
              <w:top w:val="single" w:sz="8" w:space="0" w:color="000000"/>
              <w:left w:val="single" w:sz="8" w:space="0" w:color="000000"/>
              <w:bottom w:val="single" w:sz="8" w:space="0" w:color="000000"/>
              <w:right w:val="single" w:sz="8" w:space="0" w:color="000000"/>
            </w:tcBorders>
            <w:shd w:val="clear" w:color="auto" w:fill="1F4E79"/>
          </w:tcPr>
          <w:p w:rsidR="00197172" w:rsidRDefault="00197172" w:rsidP="00291F3F">
            <w:pPr>
              <w:spacing w:line="254" w:lineRule="auto"/>
              <w:jc w:val="center"/>
              <w:rPr>
                <w:rFonts w:ascii="StobiSerif Regular" w:hAnsi="StobiSerif Regular"/>
                <w:b/>
                <w:color w:val="000000"/>
                <w:lang w:val="mk-MK"/>
              </w:rPr>
            </w:pPr>
            <w:r>
              <w:rPr>
                <w:rFonts w:ascii="StobiSerif Regular" w:hAnsi="StobiSerif Regular" w:cs="Arial"/>
                <w:b/>
                <w:color w:val="FFFFFF"/>
                <w:lang w:val="mk-MK"/>
              </w:rPr>
              <w:t xml:space="preserve">3. ФИСКАЛНА ТРАНСПАРЕНТНОСТ </w:t>
            </w:r>
          </w:p>
        </w:tc>
      </w:tr>
      <w:tr w:rsidR="00197172" w:rsidTr="00197172">
        <w:trPr>
          <w:trHeight w:val="442"/>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cPr>
          <w:p w:rsidR="00197172" w:rsidRDefault="00197172" w:rsidP="00197172">
            <w:pPr>
              <w:spacing w:line="254" w:lineRule="auto"/>
              <w:jc w:val="center"/>
              <w:rPr>
                <w:rFonts w:ascii="StobiSerif Regular" w:hAnsi="StobiSerif Regular" w:cs="Arial"/>
                <w:color w:val="000000"/>
              </w:rPr>
            </w:pPr>
            <w:r>
              <w:rPr>
                <w:rFonts w:ascii="StobiSerif Regular" w:hAnsi="StobiSerif Regular"/>
                <w:b/>
                <w:color w:val="000000"/>
                <w:lang w:val="mk-MK"/>
              </w:rPr>
              <w:t xml:space="preserve">3.1 </w:t>
            </w:r>
            <w:r w:rsidRPr="001B6968">
              <w:rPr>
                <w:rFonts w:ascii="StobiSerif Regular" w:hAnsi="StobiSerif Regular"/>
                <w:b/>
                <w:color w:val="000000"/>
                <w:lang w:val="mk-MK"/>
              </w:rPr>
              <w:t>Отворен трезор</w:t>
            </w:r>
          </w:p>
        </w:tc>
      </w:tr>
      <w:tr w:rsidR="00197172" w:rsidTr="00291F3F">
        <w:tc>
          <w:tcPr>
            <w:tcW w:w="9340" w:type="dxa"/>
            <w:gridSpan w:val="5"/>
            <w:tcBorders>
              <w:top w:val="single" w:sz="6" w:space="0" w:color="000000"/>
              <w:left w:val="single" w:sz="8" w:space="0" w:color="000000"/>
              <w:bottom w:val="single" w:sz="8" w:space="0" w:color="000000"/>
              <w:right w:val="single" w:sz="8" w:space="0" w:color="000000"/>
            </w:tcBorders>
            <w:shd w:val="clear" w:color="auto" w:fill="auto"/>
          </w:tcPr>
          <w:p w:rsidR="00197172" w:rsidRDefault="00197172" w:rsidP="00291F3F">
            <w:pPr>
              <w:spacing w:line="254" w:lineRule="auto"/>
              <w:jc w:val="center"/>
              <w:rPr>
                <w:rFonts w:ascii="StobiSerif Regular" w:hAnsi="StobiSerif Regular" w:cs="Arial"/>
                <w:color w:val="000000"/>
              </w:rPr>
            </w:pPr>
            <w:r>
              <w:rPr>
                <w:rFonts w:ascii="StobiSerif Regular" w:hAnsi="StobiSerif Regular" w:cs="Arial"/>
                <w:color w:val="000000"/>
              </w:rPr>
              <w:t>Почетен и краен датум на обврската 31 август 2018 – 31 август 2020</w:t>
            </w:r>
          </w:p>
        </w:tc>
      </w:tr>
      <w:tr w:rsidR="00197172" w:rsidTr="00291F3F">
        <w:tc>
          <w:tcPr>
            <w:tcW w:w="3099" w:type="dxa"/>
            <w:gridSpan w:val="2"/>
            <w:tcBorders>
              <w:top w:val="single" w:sz="8" w:space="0" w:color="000000"/>
              <w:left w:val="single" w:sz="8" w:space="0" w:color="000000"/>
              <w:bottom w:val="single" w:sz="8" w:space="0" w:color="000000"/>
              <w:right w:val="single" w:sz="8" w:space="0" w:color="000000"/>
            </w:tcBorders>
            <w:shd w:val="clear" w:color="auto" w:fill="FFFFFF"/>
          </w:tcPr>
          <w:p w:rsidR="00197172" w:rsidRDefault="00197172" w:rsidP="00291F3F">
            <w:pPr>
              <w:spacing w:line="254" w:lineRule="auto"/>
              <w:jc w:val="center"/>
              <w:rPr>
                <w:rFonts w:ascii="StobiSerif Regular" w:hAnsi="StobiSerif Regular"/>
                <w:b/>
                <w:lang w:val="mk-MK"/>
              </w:rPr>
            </w:pPr>
            <w:r>
              <w:rPr>
                <w:rFonts w:ascii="StobiSerif Regular" w:hAnsi="StobiSerif Regular" w:cs="Arial"/>
                <w:color w:val="000000"/>
              </w:rPr>
              <w:t>Водечка институција за спроведување</w:t>
            </w:r>
          </w:p>
        </w:tc>
        <w:tc>
          <w:tcPr>
            <w:tcW w:w="6241" w:type="dxa"/>
            <w:gridSpan w:val="3"/>
            <w:tcBorders>
              <w:top w:val="single" w:sz="8" w:space="0" w:color="000000"/>
              <w:left w:val="single" w:sz="8" w:space="0" w:color="000000"/>
              <w:bottom w:val="single" w:sz="8" w:space="0" w:color="000000"/>
              <w:right w:val="single" w:sz="8" w:space="0" w:color="000000"/>
            </w:tcBorders>
            <w:shd w:val="clear" w:color="auto" w:fill="DEEAF6"/>
          </w:tcPr>
          <w:p w:rsidR="00197172" w:rsidRDefault="00197172" w:rsidP="00291F3F">
            <w:pPr>
              <w:spacing w:line="254" w:lineRule="auto"/>
              <w:jc w:val="center"/>
              <w:rPr>
                <w:rFonts w:ascii="StobiSerif Regular" w:hAnsi="StobiSerif Regular" w:cs="Arial"/>
                <w:color w:val="000000"/>
              </w:rPr>
            </w:pPr>
            <w:r>
              <w:rPr>
                <w:rFonts w:ascii="StobiSerif Regular" w:hAnsi="StobiSerif Regular"/>
                <w:b/>
                <w:lang w:val="mk-MK"/>
              </w:rPr>
              <w:t>Министерство за финансии</w:t>
            </w:r>
          </w:p>
        </w:tc>
      </w:tr>
      <w:tr w:rsidR="00197172" w:rsidTr="00291F3F">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cPr>
          <w:p w:rsidR="00197172" w:rsidRDefault="00197172" w:rsidP="00291F3F">
            <w:pPr>
              <w:spacing w:line="254" w:lineRule="auto"/>
              <w:jc w:val="center"/>
              <w:rPr>
                <w:rFonts w:ascii="StobiSerif Regular" w:hAnsi="StobiSerif Regular" w:cs="Arial"/>
                <w:color w:val="000000"/>
              </w:rPr>
            </w:pPr>
            <w:r>
              <w:rPr>
                <w:rFonts w:ascii="StobiSerif Regular" w:hAnsi="StobiSerif Regular" w:cs="Arial"/>
                <w:color w:val="000000"/>
              </w:rPr>
              <w:t>Опис на заложбата</w:t>
            </w:r>
          </w:p>
        </w:tc>
      </w:tr>
      <w:tr w:rsidR="00197172" w:rsidTr="00291F3F">
        <w:tc>
          <w:tcPr>
            <w:tcW w:w="309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97172" w:rsidRDefault="00197172" w:rsidP="00291F3F">
            <w:pPr>
              <w:spacing w:line="254" w:lineRule="auto"/>
              <w:jc w:val="center"/>
              <w:rPr>
                <w:sz w:val="24"/>
                <w:lang w:val="mk-MK"/>
              </w:rPr>
            </w:pPr>
            <w:r>
              <w:rPr>
                <w:rFonts w:ascii="StobiSerif Regular" w:hAnsi="StobiSerif Regular" w:cs="Arial"/>
                <w:color w:val="000000"/>
              </w:rPr>
              <w:t>Состојба или проблем што се опфаќа со обврската</w:t>
            </w:r>
          </w:p>
        </w:tc>
        <w:tc>
          <w:tcPr>
            <w:tcW w:w="6241" w:type="dxa"/>
            <w:gridSpan w:val="3"/>
            <w:tcBorders>
              <w:top w:val="single" w:sz="8" w:space="0" w:color="000000"/>
              <w:left w:val="single" w:sz="8" w:space="0" w:color="000000"/>
              <w:bottom w:val="single" w:sz="8" w:space="0" w:color="000000"/>
              <w:right w:val="single" w:sz="8" w:space="0" w:color="000000"/>
            </w:tcBorders>
            <w:shd w:val="clear" w:color="auto" w:fill="auto"/>
          </w:tcPr>
          <w:p w:rsidR="00197172" w:rsidRPr="00A65633" w:rsidRDefault="00197172" w:rsidP="00291F3F">
            <w:pPr>
              <w:spacing w:line="254" w:lineRule="auto"/>
              <w:jc w:val="both"/>
              <w:textAlignment w:val="baseline"/>
              <w:rPr>
                <w:sz w:val="24"/>
                <w:lang w:val="mk-MK"/>
              </w:rPr>
            </w:pPr>
            <w:r>
              <w:rPr>
                <w:sz w:val="24"/>
                <w:lang w:val="mk-MK"/>
              </w:rPr>
              <w:t xml:space="preserve">Во Македонија не постои јавно достапна база или Отворен трезор, каде што може тековно да се врши преглед и анализа на буџетските приходи и расходи на буџетските корисници. Непостоењето на ваква отворена база за тековното извршување на буџетот по буџетски корисник често предизвикува сомнеж на пошироката јавност за реалното трошење на буџетските средства од страна на буџетските корисници.   Со овој проблем се јавува потребата од отворање на трезорот за пошироката јавност.  </w:t>
            </w:r>
          </w:p>
        </w:tc>
      </w:tr>
      <w:tr w:rsidR="00197172" w:rsidTr="00291F3F">
        <w:tc>
          <w:tcPr>
            <w:tcW w:w="309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97172" w:rsidRDefault="00197172" w:rsidP="00291F3F">
            <w:pPr>
              <w:spacing w:line="254" w:lineRule="auto"/>
              <w:jc w:val="center"/>
              <w:rPr>
                <w:sz w:val="24"/>
                <w:szCs w:val="24"/>
              </w:rPr>
            </w:pPr>
            <w:r>
              <w:rPr>
                <w:rFonts w:ascii="StobiSerif Regular" w:hAnsi="StobiSerif Regular" w:cs="Arial"/>
                <w:color w:val="000000"/>
              </w:rPr>
              <w:t>Главна цел</w:t>
            </w:r>
          </w:p>
        </w:tc>
        <w:tc>
          <w:tcPr>
            <w:tcW w:w="6241" w:type="dxa"/>
            <w:gridSpan w:val="3"/>
            <w:tcBorders>
              <w:top w:val="single" w:sz="8" w:space="0" w:color="000000"/>
              <w:left w:val="single" w:sz="8" w:space="0" w:color="000000"/>
              <w:bottom w:val="single" w:sz="8" w:space="0" w:color="000000"/>
              <w:right w:val="single" w:sz="8" w:space="0" w:color="000000"/>
            </w:tcBorders>
            <w:shd w:val="clear" w:color="auto" w:fill="FFFFFF"/>
          </w:tcPr>
          <w:p w:rsidR="00197172" w:rsidRDefault="00197172" w:rsidP="00291F3F">
            <w:pPr>
              <w:jc w:val="both"/>
              <w:rPr>
                <w:rFonts w:ascii="StobiSerif Regular" w:hAnsi="StobiSerif Regular" w:cs="Arial"/>
                <w:color w:val="000000"/>
                <w:shd w:val="clear" w:color="auto" w:fill="D9D9D9"/>
                <w:lang w:val="mk-MK"/>
              </w:rPr>
            </w:pPr>
            <w:r>
              <w:rPr>
                <w:sz w:val="24"/>
                <w:szCs w:val="24"/>
              </w:rPr>
              <w:t>Јавно достапна база со податоци за извршувањето на</w:t>
            </w:r>
            <w:r>
              <w:rPr>
                <w:sz w:val="24"/>
                <w:szCs w:val="24"/>
                <w:lang w:val="mk-MK"/>
              </w:rPr>
              <w:t xml:space="preserve"> Буџетот на Република Македонија и буџетите на единиците на локалната самоуправа, кои би влегле во проектов во втора фаза заедно со здравствените установи.</w:t>
            </w:r>
          </w:p>
          <w:p w:rsidR="00197172" w:rsidRDefault="00197172" w:rsidP="00291F3F">
            <w:pPr>
              <w:spacing w:line="254" w:lineRule="auto"/>
              <w:jc w:val="both"/>
              <w:textAlignment w:val="baseline"/>
              <w:rPr>
                <w:rFonts w:ascii="StobiSerif Regular" w:hAnsi="StobiSerif Regular" w:cs="Arial"/>
                <w:color w:val="000000"/>
                <w:shd w:val="clear" w:color="auto" w:fill="D9D9D9"/>
                <w:lang w:val="mk-MK"/>
              </w:rPr>
            </w:pPr>
          </w:p>
        </w:tc>
      </w:tr>
      <w:tr w:rsidR="00197172" w:rsidTr="00291F3F">
        <w:tc>
          <w:tcPr>
            <w:tcW w:w="309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97172" w:rsidRDefault="00197172" w:rsidP="00291F3F">
            <w:pPr>
              <w:spacing w:line="254" w:lineRule="auto"/>
              <w:jc w:val="center"/>
              <w:rPr>
                <w:sz w:val="24"/>
                <w:szCs w:val="24"/>
                <w:shd w:val="clear" w:color="auto" w:fill="D9D9D9"/>
                <w:lang w:val="mk-MK"/>
              </w:rPr>
            </w:pPr>
            <w:r>
              <w:rPr>
                <w:rFonts w:ascii="StobiSerif Regular" w:hAnsi="StobiSerif Regular" w:cs="Arial"/>
                <w:color w:val="000000"/>
              </w:rPr>
              <w:t>Кус опис на заложбата</w:t>
            </w:r>
          </w:p>
        </w:tc>
        <w:tc>
          <w:tcPr>
            <w:tcW w:w="624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97172" w:rsidRDefault="00197172" w:rsidP="00291F3F">
            <w:pPr>
              <w:jc w:val="both"/>
              <w:rPr>
                <w:sz w:val="24"/>
                <w:lang w:val="mk-MK"/>
              </w:rPr>
            </w:pPr>
            <w:r w:rsidRPr="004868B1">
              <w:rPr>
                <w:sz w:val="24"/>
              </w:rPr>
              <w:t xml:space="preserve">Заради зголемување на транспарентноста и поголемо приближување на информациите за трошењето на буџетот на РМ кон граѓаните и сите заинтересирани страни, а </w:t>
            </w:r>
            <w:r w:rsidRPr="004868B1">
              <w:rPr>
                <w:sz w:val="24"/>
              </w:rPr>
              <w:lastRenderedPageBreak/>
              <w:t xml:space="preserve">воедно и за искористување на податоците за аналитички, научни и истражувачки цели </w:t>
            </w:r>
            <w:r>
              <w:rPr>
                <w:sz w:val="24"/>
                <w:lang w:val="mk-MK"/>
              </w:rPr>
              <w:t>Министерството за финансии</w:t>
            </w:r>
            <w:r w:rsidRPr="004868B1">
              <w:rPr>
                <w:sz w:val="24"/>
              </w:rPr>
              <w:t xml:space="preserve"> се одлучи на отворање на податоците кон јавноста и нивна поголема достапност.</w:t>
            </w:r>
            <w:r>
              <w:rPr>
                <w:sz w:val="24"/>
                <w:lang w:val="mk-MK"/>
              </w:rPr>
              <w:t xml:space="preserve"> Со оваа заложба Министерството за финансии во соработка со  Меѓународниот републикански институт</w:t>
            </w:r>
            <w:r>
              <w:rPr>
                <w:rStyle w:val="FootnoteReference"/>
                <w:sz w:val="24"/>
                <w:lang w:val="mk-MK"/>
              </w:rPr>
              <w:footnoteReference w:id="17"/>
            </w:r>
            <w:r>
              <w:rPr>
                <w:sz w:val="24"/>
                <w:lang w:val="mk-MK"/>
              </w:rPr>
              <w:t xml:space="preserve"> ќе го спроведе концептот на "Отворен трезор" односно "Отворени финансии" како дел од транспарентноста за трошењето на Буџетот на РМ.</w:t>
            </w:r>
          </w:p>
          <w:p w:rsidR="00197172" w:rsidRDefault="00197172" w:rsidP="00291F3F">
            <w:pPr>
              <w:jc w:val="both"/>
              <w:rPr>
                <w:sz w:val="24"/>
                <w:lang w:val="mk-MK"/>
              </w:rPr>
            </w:pPr>
            <w:r w:rsidRPr="00E16CFE">
              <w:rPr>
                <w:sz w:val="24"/>
                <w:lang w:val="mk-MK"/>
              </w:rPr>
              <w:t>Податоците што треба да се презентираат прек</w:t>
            </w:r>
            <w:r>
              <w:rPr>
                <w:sz w:val="24"/>
                <w:lang w:val="mk-MK"/>
              </w:rPr>
              <w:t>у системот "Отворен трезор</w:t>
            </w:r>
            <w:r w:rsidRPr="00E16CFE">
              <w:rPr>
                <w:sz w:val="24"/>
                <w:lang w:val="mk-MK"/>
              </w:rPr>
              <w:t>" ќе бидат извлечени од постојниот и</w:t>
            </w:r>
            <w:r>
              <w:rPr>
                <w:sz w:val="24"/>
                <w:lang w:val="mk-MK"/>
              </w:rPr>
              <w:t xml:space="preserve">нформативен систем за финансии со овозможување на </w:t>
            </w:r>
            <w:r w:rsidRPr="00E16CFE">
              <w:rPr>
                <w:sz w:val="24"/>
                <w:lang w:val="mk-MK"/>
              </w:rPr>
              <w:t>размена на податоци на н</w:t>
            </w:r>
            <w:r>
              <w:rPr>
                <w:sz w:val="24"/>
                <w:lang w:val="mk-MK"/>
              </w:rPr>
              <w:t xml:space="preserve">иво на база на податоци помеѓу новото решение </w:t>
            </w:r>
            <w:r w:rsidRPr="00E16CFE">
              <w:rPr>
                <w:sz w:val="24"/>
                <w:lang w:val="mk-MK"/>
              </w:rPr>
              <w:t>и постоечкиот државен информативен систем</w:t>
            </w:r>
            <w:r>
              <w:rPr>
                <w:sz w:val="24"/>
                <w:lang w:val="mk-MK"/>
              </w:rPr>
              <w:t xml:space="preserve">. Апликацијата </w:t>
            </w:r>
            <w:r w:rsidRPr="0061099A">
              <w:rPr>
                <w:sz w:val="24"/>
                <w:lang w:val="mk-MK"/>
              </w:rPr>
              <w:t>ќе понуди</w:t>
            </w:r>
            <w:r>
              <w:rPr>
                <w:sz w:val="24"/>
                <w:lang w:val="mk-MK"/>
              </w:rPr>
              <w:t>:</w:t>
            </w:r>
          </w:p>
          <w:p w:rsidR="00197172" w:rsidRDefault="00197172" w:rsidP="00291F3F">
            <w:pPr>
              <w:jc w:val="both"/>
              <w:rPr>
                <w:sz w:val="24"/>
                <w:lang w:val="mk-MK"/>
              </w:rPr>
            </w:pPr>
            <w:r>
              <w:rPr>
                <w:sz w:val="24"/>
                <w:lang w:val="mk-MK"/>
              </w:rPr>
              <w:t>-</w:t>
            </w:r>
            <w:r w:rsidRPr="0061099A">
              <w:rPr>
                <w:sz w:val="24"/>
                <w:lang w:val="mk-MK"/>
              </w:rPr>
              <w:t xml:space="preserve"> опција за пребарување на податоци по одреден временски инте</w:t>
            </w:r>
            <w:r>
              <w:rPr>
                <w:sz w:val="24"/>
                <w:lang w:val="mk-MK"/>
              </w:rPr>
              <w:t>рвал, период и по одреден датум и тоа по</w:t>
            </w:r>
            <w:r w:rsidRPr="0061099A">
              <w:rPr>
                <w:sz w:val="24"/>
                <w:lang w:val="mk-MK"/>
              </w:rPr>
              <w:t xml:space="preserve"> име </w:t>
            </w:r>
            <w:r>
              <w:rPr>
                <w:sz w:val="24"/>
                <w:lang w:val="mk-MK"/>
              </w:rPr>
              <w:t>/</w:t>
            </w:r>
            <w:r w:rsidRPr="0061099A">
              <w:rPr>
                <w:sz w:val="24"/>
                <w:lang w:val="mk-MK"/>
              </w:rPr>
              <w:t xml:space="preserve"> физичко или правно лице или буџетски корисник.</w:t>
            </w:r>
          </w:p>
          <w:p w:rsidR="00197172" w:rsidRDefault="00197172" w:rsidP="00291F3F">
            <w:pPr>
              <w:jc w:val="both"/>
              <w:rPr>
                <w:sz w:val="24"/>
                <w:lang w:val="mk-MK"/>
              </w:rPr>
            </w:pPr>
            <w:r>
              <w:rPr>
                <w:sz w:val="24"/>
                <w:lang w:val="mk-MK"/>
              </w:rPr>
              <w:t>-</w:t>
            </w:r>
            <w:r w:rsidRPr="0061099A">
              <w:rPr>
                <w:sz w:val="24"/>
                <w:lang w:val="mk-MK"/>
              </w:rPr>
              <w:t>податоци</w:t>
            </w:r>
            <w:r>
              <w:rPr>
                <w:sz w:val="24"/>
                <w:lang w:val="mk-MK"/>
              </w:rPr>
              <w:t>те ќе се објавуваат во машински читлив формат</w:t>
            </w:r>
            <w:r w:rsidRPr="0061099A">
              <w:rPr>
                <w:sz w:val="24"/>
                <w:lang w:val="mk-MK"/>
              </w:rPr>
              <w:t xml:space="preserve"> со</w:t>
            </w:r>
            <w:r>
              <w:rPr>
                <w:sz w:val="24"/>
                <w:lang w:val="mk-MK"/>
              </w:rPr>
              <w:t>гласно</w:t>
            </w:r>
            <w:r w:rsidRPr="0061099A">
              <w:rPr>
                <w:sz w:val="24"/>
                <w:lang w:val="mk-MK"/>
              </w:rPr>
              <w:t xml:space="preserve"> Законот за користење на податоци од јавниот сектор</w:t>
            </w:r>
          </w:p>
          <w:p w:rsidR="00197172" w:rsidRDefault="00197172" w:rsidP="00291F3F">
            <w:pPr>
              <w:jc w:val="both"/>
              <w:rPr>
                <w:sz w:val="24"/>
                <w:lang w:val="mk-MK"/>
              </w:rPr>
            </w:pPr>
            <w:r>
              <w:rPr>
                <w:sz w:val="24"/>
                <w:lang w:val="mk-MK"/>
              </w:rPr>
              <w:t>-</w:t>
            </w:r>
            <w:r w:rsidRPr="0061099A">
              <w:rPr>
                <w:sz w:val="24"/>
                <w:lang w:val="mk-MK"/>
              </w:rPr>
              <w:t>организира</w:t>
            </w:r>
            <w:r>
              <w:rPr>
                <w:sz w:val="24"/>
                <w:lang w:val="mk-MK"/>
              </w:rPr>
              <w:t>ње на</w:t>
            </w:r>
            <w:r w:rsidRPr="0061099A">
              <w:rPr>
                <w:sz w:val="24"/>
                <w:lang w:val="mk-MK"/>
              </w:rPr>
              <w:t xml:space="preserve"> податоците од трансакцијата</w:t>
            </w:r>
            <w:r>
              <w:rPr>
                <w:sz w:val="24"/>
                <w:lang w:val="mk-MK"/>
              </w:rPr>
              <w:t>/ исплатувач, примач</w:t>
            </w:r>
            <w:r w:rsidRPr="0061099A">
              <w:rPr>
                <w:sz w:val="24"/>
                <w:lang w:val="mk-MK"/>
              </w:rPr>
              <w:t>, расходната единица</w:t>
            </w:r>
            <w:r>
              <w:rPr>
                <w:sz w:val="24"/>
                <w:lang w:val="mk-MK"/>
              </w:rPr>
              <w:t>, цел</w:t>
            </w:r>
            <w:r w:rsidRPr="0061099A">
              <w:rPr>
                <w:sz w:val="24"/>
                <w:lang w:val="mk-MK"/>
              </w:rPr>
              <w:t>, група на обврзници (на пример, културни и високообразовни институции), група примачи (физички или правни лица) над или под одредена вредност итн.</w:t>
            </w:r>
          </w:p>
          <w:p w:rsidR="00197172" w:rsidRDefault="00197172" w:rsidP="00291F3F">
            <w:pPr>
              <w:jc w:val="both"/>
              <w:rPr>
                <w:sz w:val="24"/>
                <w:lang w:val="mk-MK"/>
              </w:rPr>
            </w:pPr>
            <w:r>
              <w:rPr>
                <w:sz w:val="24"/>
                <w:lang w:val="mk-MK"/>
              </w:rPr>
              <w:t>-</w:t>
            </w:r>
            <w:r w:rsidRPr="00AF5F0C">
              <w:rPr>
                <w:sz w:val="24"/>
                <w:lang w:val="mk-MK"/>
              </w:rPr>
              <w:t>пребарување на податоци по време на објавување, овозможувајќи му на корисникот да одреди временски опсег во пребарувањата.</w:t>
            </w:r>
          </w:p>
          <w:p w:rsidR="00197172" w:rsidRDefault="00197172" w:rsidP="00291F3F">
            <w:pPr>
              <w:jc w:val="both"/>
              <w:rPr>
                <w:sz w:val="24"/>
              </w:rPr>
            </w:pPr>
            <w:r>
              <w:rPr>
                <w:sz w:val="24"/>
              </w:rPr>
              <w:t>-</w:t>
            </w:r>
            <w:r w:rsidRPr="00AF5F0C">
              <w:rPr>
                <w:sz w:val="24"/>
              </w:rPr>
              <w:t xml:space="preserve"> однапред </w:t>
            </w:r>
            <w:r>
              <w:rPr>
                <w:sz w:val="24"/>
                <w:lang w:val="mk-MK"/>
              </w:rPr>
              <w:t xml:space="preserve">дефинирање на кориснички опции </w:t>
            </w:r>
            <w:r w:rsidRPr="00AF5F0C">
              <w:rPr>
                <w:sz w:val="24"/>
              </w:rPr>
              <w:t>на пример, трансакциите само на правни лица, само на физички лица и слично, или трансакции над одредена сума на пари, расходи, итн.</w:t>
            </w:r>
          </w:p>
          <w:p w:rsidR="00197172" w:rsidRPr="001C311A" w:rsidRDefault="00197172" w:rsidP="00291F3F">
            <w:pPr>
              <w:jc w:val="both"/>
              <w:rPr>
                <w:sz w:val="24"/>
                <w:lang w:val="mk-MK"/>
              </w:rPr>
            </w:pPr>
            <w:r>
              <w:rPr>
                <w:sz w:val="24"/>
                <w:lang w:val="mk-MK"/>
              </w:rPr>
              <w:t>-</w:t>
            </w:r>
            <w:r w:rsidRPr="001C311A">
              <w:rPr>
                <w:sz w:val="24"/>
                <w:lang w:val="mk-MK"/>
              </w:rPr>
              <w:t xml:space="preserve">опција да се оневозможи објавувањето на одредени трансакции или да се модифицираат пред објавување, како што се покривање на името и презимето со "Непознато лице (UP)" или исклучување на сите или некои од трансакциите на одредени буџетски корисници кои се сметаат и </w:t>
            </w:r>
            <w:r>
              <w:rPr>
                <w:sz w:val="24"/>
                <w:lang w:val="mk-MK"/>
              </w:rPr>
              <w:t>се класифицирани како доверливи</w:t>
            </w:r>
            <w:r w:rsidRPr="001C311A">
              <w:rPr>
                <w:sz w:val="24"/>
                <w:lang w:val="mk-MK"/>
              </w:rPr>
              <w:t>. Таквите исклучувања може да се направат од Единствениот регистарски број (URN) според буџетска програма, тип на сметка, сметка на примачот и од расходните ставки.</w:t>
            </w:r>
          </w:p>
          <w:p w:rsidR="00197172" w:rsidRDefault="00197172" w:rsidP="00291F3F">
            <w:pPr>
              <w:jc w:val="both"/>
              <w:rPr>
                <w:sz w:val="24"/>
                <w:lang w:val="mk-MK"/>
              </w:rPr>
            </w:pPr>
            <w:r>
              <w:rPr>
                <w:sz w:val="24"/>
                <w:lang w:val="mk-MK"/>
              </w:rPr>
              <w:t>-г</w:t>
            </w:r>
            <w:r w:rsidRPr="001C311A">
              <w:rPr>
                <w:sz w:val="24"/>
                <w:lang w:val="mk-MK"/>
              </w:rPr>
              <w:t xml:space="preserve">рафички визуализации на </w:t>
            </w:r>
            <w:r>
              <w:rPr>
                <w:sz w:val="24"/>
                <w:lang w:val="mk-MK"/>
              </w:rPr>
              <w:t xml:space="preserve">пребаруваните </w:t>
            </w:r>
            <w:r w:rsidRPr="001C311A">
              <w:rPr>
                <w:sz w:val="24"/>
                <w:lang w:val="mk-MK"/>
              </w:rPr>
              <w:t xml:space="preserve">податоците </w:t>
            </w:r>
            <w:r>
              <w:rPr>
                <w:sz w:val="24"/>
                <w:lang w:val="mk-MK"/>
              </w:rPr>
              <w:t>со автоматско ажурирање.</w:t>
            </w:r>
          </w:p>
          <w:p w:rsidR="00197172" w:rsidRDefault="00197172" w:rsidP="00291F3F">
            <w:pPr>
              <w:jc w:val="both"/>
              <w:rPr>
                <w:sz w:val="24"/>
                <w:szCs w:val="24"/>
                <w:lang w:val="mk-MK"/>
              </w:rPr>
            </w:pPr>
            <w:r>
              <w:rPr>
                <w:sz w:val="24"/>
                <w:lang w:val="mk-MK"/>
              </w:rPr>
              <w:t xml:space="preserve">- Во реализацијата е очекувано креирање на база со тековни </w:t>
            </w:r>
            <w:r>
              <w:rPr>
                <w:sz w:val="24"/>
                <w:lang w:val="mk-MK"/>
              </w:rPr>
              <w:lastRenderedPageBreak/>
              <w:t>податоци за извршувањето</w:t>
            </w:r>
            <w:r>
              <w:rPr>
                <w:sz w:val="24"/>
                <w:szCs w:val="24"/>
                <w:lang w:val="mk-MK"/>
              </w:rPr>
              <w:t xml:space="preserve"> на Буџетот на Република Македонија во прва фаза и буџетите на единиците на локалната самоуправа во втора фаза.</w:t>
            </w:r>
          </w:p>
          <w:p w:rsidR="00197172" w:rsidRDefault="00197172" w:rsidP="00291F3F">
            <w:pPr>
              <w:jc w:val="both"/>
              <w:rPr>
                <w:rFonts w:ascii="StobiSerif Regular" w:hAnsi="StobiSerif Regular" w:cs="font359"/>
                <w:color w:val="000000"/>
                <w:lang w:val="mk-MK"/>
              </w:rPr>
            </w:pPr>
            <w:r>
              <w:rPr>
                <w:rFonts w:ascii="StobiSerif Regular" w:hAnsi="StobiSerif Regular" w:cs="font359"/>
                <w:color w:val="000000"/>
                <w:lang w:val="mk-MK"/>
              </w:rPr>
              <w:t>Ова решение п</w:t>
            </w:r>
            <w:r w:rsidRPr="001C311A">
              <w:rPr>
                <w:rFonts w:ascii="StobiSerif Regular" w:hAnsi="StobiSerif Regular" w:cs="font359"/>
                <w:color w:val="000000"/>
                <w:lang w:val="mk-MK"/>
              </w:rPr>
              <w:t xml:space="preserve">окрај тоа што </w:t>
            </w:r>
            <w:r>
              <w:rPr>
                <w:rFonts w:ascii="StobiSerif Regular" w:hAnsi="StobiSerif Regular" w:cs="font359"/>
                <w:color w:val="000000"/>
                <w:lang w:val="mk-MK"/>
              </w:rPr>
              <w:t xml:space="preserve">ќе </w:t>
            </w:r>
            <w:r w:rsidRPr="001C311A">
              <w:rPr>
                <w:rFonts w:ascii="StobiSerif Regular" w:hAnsi="StobiSerif Regular" w:cs="font359"/>
                <w:color w:val="000000"/>
                <w:lang w:val="mk-MK"/>
              </w:rPr>
              <w:t>служи како алатка која овозможува категоризација на податоци од трансакциските бази на податоци, порталот ќе дозволи податоци</w:t>
            </w:r>
            <w:r>
              <w:rPr>
                <w:rFonts w:ascii="StobiSerif Regular" w:hAnsi="StobiSerif Regular" w:cs="font359"/>
                <w:color w:val="000000"/>
                <w:lang w:val="mk-MK"/>
              </w:rPr>
              <w:t>те</w:t>
            </w:r>
            <w:r w:rsidRPr="001C311A">
              <w:rPr>
                <w:rFonts w:ascii="StobiSerif Regular" w:hAnsi="StobiSerif Regular" w:cs="font359"/>
                <w:color w:val="000000"/>
                <w:lang w:val="mk-MK"/>
              </w:rPr>
              <w:t xml:space="preserve"> да бидат поставени според спецификациите за трошење на буџетски корисн</w:t>
            </w:r>
            <w:r>
              <w:rPr>
                <w:rFonts w:ascii="StobiSerif Regular" w:hAnsi="StobiSerif Regular" w:cs="font359"/>
                <w:color w:val="000000"/>
                <w:lang w:val="mk-MK"/>
              </w:rPr>
              <w:t>ик во различен формат и од други</w:t>
            </w:r>
            <w:r w:rsidRPr="001C311A">
              <w:rPr>
                <w:rFonts w:ascii="StobiSerif Regular" w:hAnsi="StobiSerif Regular" w:cs="font359"/>
                <w:color w:val="000000"/>
                <w:lang w:val="mk-MK"/>
              </w:rPr>
              <w:t xml:space="preserve"> баз</w:t>
            </w:r>
            <w:r>
              <w:rPr>
                <w:rFonts w:ascii="StobiSerif Regular" w:hAnsi="StobiSerif Regular" w:cs="font359"/>
                <w:color w:val="000000"/>
                <w:lang w:val="mk-MK"/>
              </w:rPr>
              <w:t xml:space="preserve">и на податоци,при </w:t>
            </w:r>
            <w:r w:rsidRPr="001C311A">
              <w:rPr>
                <w:rFonts w:ascii="StobiSerif Regular" w:hAnsi="StobiSerif Regular" w:cs="font359"/>
                <w:color w:val="000000"/>
                <w:lang w:val="mk-MK"/>
              </w:rPr>
              <w:t xml:space="preserve">што агрегираните податоци </w:t>
            </w:r>
            <w:r>
              <w:rPr>
                <w:rFonts w:ascii="StobiSerif Regular" w:hAnsi="StobiSerif Regular" w:cs="font359"/>
                <w:color w:val="000000"/>
                <w:lang w:val="mk-MK"/>
              </w:rPr>
              <w:t xml:space="preserve">ќе </w:t>
            </w:r>
            <w:r w:rsidRPr="001C311A">
              <w:rPr>
                <w:rFonts w:ascii="StobiSerif Regular" w:hAnsi="StobiSerif Regular" w:cs="font359"/>
                <w:color w:val="000000"/>
                <w:lang w:val="mk-MK"/>
              </w:rPr>
              <w:t xml:space="preserve">прикажуваат споредба </w:t>
            </w:r>
            <w:r>
              <w:rPr>
                <w:rFonts w:ascii="StobiSerif Regular" w:hAnsi="StobiSerif Regular" w:cs="font359"/>
                <w:color w:val="000000"/>
                <w:lang w:val="mk-MK"/>
              </w:rPr>
              <w:t xml:space="preserve">на </w:t>
            </w:r>
            <w:r w:rsidRPr="001C311A">
              <w:rPr>
                <w:rFonts w:ascii="StobiSerif Regular" w:hAnsi="StobiSerif Regular" w:cs="font359"/>
                <w:color w:val="000000"/>
                <w:lang w:val="mk-MK"/>
              </w:rPr>
              <w:t>одобрениот буџет и буџетот</w:t>
            </w:r>
            <w:r>
              <w:rPr>
                <w:rFonts w:ascii="StobiSerif Regular" w:hAnsi="StobiSerif Regular" w:cs="font359"/>
                <w:color w:val="000000"/>
                <w:lang w:val="mk-MK"/>
              </w:rPr>
              <w:t xml:space="preserve"> извршен на корисничко ниво, во </w:t>
            </w:r>
            <w:r w:rsidRPr="001C311A">
              <w:rPr>
                <w:rFonts w:ascii="StobiSerif Regular" w:hAnsi="StobiSerif Regular" w:cs="font359"/>
                <w:color w:val="000000"/>
                <w:lang w:val="mk-MK"/>
              </w:rPr>
              <w:t>различен временски период, но секогаш ограничен со индивидуална фискална го</w:t>
            </w:r>
            <w:r>
              <w:rPr>
                <w:rFonts w:ascii="StobiSerif Regular" w:hAnsi="StobiSerif Regular" w:cs="font359"/>
                <w:color w:val="000000"/>
                <w:lang w:val="mk-MK"/>
              </w:rPr>
              <w:t xml:space="preserve">дина (од 01.01.YY до 31.12.YY). Исто така ќе се </w:t>
            </w:r>
            <w:r w:rsidRPr="001C311A">
              <w:rPr>
                <w:rFonts w:ascii="StobiSerif Regular" w:hAnsi="StobiSerif Regular" w:cs="font359"/>
                <w:color w:val="000000"/>
                <w:lang w:val="mk-MK"/>
              </w:rPr>
              <w:t>генерираат разновидни компаративни прегледи, на пример, најголемите потрошувачи (на ниво на фискална година) или тошоците на одреден буџетски корисник или група корисници, по ставка, по период итн.</w:t>
            </w:r>
          </w:p>
          <w:p w:rsidR="00197172" w:rsidRPr="004D5C53" w:rsidRDefault="00197172" w:rsidP="00291F3F">
            <w:pPr>
              <w:jc w:val="both"/>
              <w:rPr>
                <w:sz w:val="24"/>
                <w:lang w:val="mk-MK"/>
              </w:rPr>
            </w:pPr>
          </w:p>
        </w:tc>
      </w:tr>
      <w:tr w:rsidR="00197172" w:rsidTr="00291F3F">
        <w:tc>
          <w:tcPr>
            <w:tcW w:w="309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97172" w:rsidRDefault="00197172" w:rsidP="00291F3F">
            <w:pPr>
              <w:spacing w:line="254" w:lineRule="auto"/>
              <w:jc w:val="center"/>
              <w:rPr>
                <w:sz w:val="24"/>
                <w:lang w:val="mk-MK"/>
              </w:rPr>
            </w:pPr>
            <w:r>
              <w:rPr>
                <w:rFonts w:ascii="StobiSerif Regular" w:hAnsi="StobiSerif Regular" w:cs="Arial"/>
                <w:color w:val="000000"/>
              </w:rPr>
              <w:lastRenderedPageBreak/>
              <w:t>ОВП предизвик опфатен со обврската</w:t>
            </w:r>
          </w:p>
        </w:tc>
        <w:tc>
          <w:tcPr>
            <w:tcW w:w="6241" w:type="dxa"/>
            <w:gridSpan w:val="3"/>
            <w:tcBorders>
              <w:top w:val="single" w:sz="8" w:space="0" w:color="000000"/>
              <w:left w:val="single" w:sz="8" w:space="0" w:color="000000"/>
              <w:bottom w:val="single" w:sz="8" w:space="0" w:color="000000"/>
              <w:right w:val="single" w:sz="8" w:space="0" w:color="000000"/>
            </w:tcBorders>
            <w:shd w:val="clear" w:color="auto" w:fill="auto"/>
          </w:tcPr>
          <w:p w:rsidR="00197172" w:rsidRPr="00EB6F5E" w:rsidRDefault="00197172" w:rsidP="00291F3F">
            <w:pPr>
              <w:jc w:val="center"/>
              <w:rPr>
                <w:rFonts w:ascii="StobiSerif Regular" w:hAnsi="StobiSerif Regular" w:cs="font359"/>
                <w:color w:val="000000"/>
                <w:lang w:val="mk-MK"/>
              </w:rPr>
            </w:pPr>
            <w:r w:rsidRPr="00EB6F5E">
              <w:rPr>
                <w:rFonts w:ascii="StobiSerif Regular" w:hAnsi="StobiSerif Regular" w:cs="font359"/>
                <w:color w:val="000000"/>
                <w:lang w:val="mk-MK"/>
              </w:rPr>
              <w:t>1. Зголемување на јавниот интегритет</w:t>
            </w:r>
          </w:p>
          <w:p w:rsidR="00197172" w:rsidRPr="00EB6F5E" w:rsidRDefault="00197172" w:rsidP="00291F3F">
            <w:pPr>
              <w:jc w:val="center"/>
              <w:rPr>
                <w:rFonts w:ascii="StobiSerif Regular" w:hAnsi="StobiSerif Regular" w:cs="font359"/>
                <w:color w:val="000000"/>
                <w:lang w:val="mk-MK"/>
              </w:rPr>
            </w:pPr>
            <w:r w:rsidRPr="00EB6F5E">
              <w:rPr>
                <w:rFonts w:ascii="StobiSerif Regular" w:hAnsi="StobiSerif Regular" w:cs="font359"/>
                <w:color w:val="000000"/>
                <w:lang w:val="mk-MK"/>
              </w:rPr>
              <w:t>2. Поефикасно управување со јавните ресурси</w:t>
            </w:r>
          </w:p>
          <w:p w:rsidR="00197172" w:rsidRDefault="00197172" w:rsidP="00291F3F">
            <w:pPr>
              <w:jc w:val="both"/>
              <w:rPr>
                <w:rFonts w:ascii="StobiSerif Regular" w:hAnsi="StobiSerif Regular" w:cs="font359"/>
                <w:color w:val="000000"/>
                <w:lang w:val="mk-MK"/>
              </w:rPr>
            </w:pPr>
          </w:p>
        </w:tc>
      </w:tr>
      <w:tr w:rsidR="00197172" w:rsidTr="00291F3F">
        <w:tc>
          <w:tcPr>
            <w:tcW w:w="3099" w:type="dxa"/>
            <w:gridSpan w:val="2"/>
            <w:tcBorders>
              <w:top w:val="single" w:sz="8" w:space="0" w:color="000000"/>
              <w:left w:val="single" w:sz="8" w:space="0" w:color="000000"/>
              <w:bottom w:val="single" w:sz="8" w:space="0" w:color="000000"/>
              <w:right w:val="single" w:sz="8" w:space="0" w:color="000000"/>
            </w:tcBorders>
            <w:shd w:val="clear" w:color="auto" w:fill="FFFFFF"/>
          </w:tcPr>
          <w:p w:rsidR="00197172" w:rsidRDefault="00197172" w:rsidP="00291F3F">
            <w:pPr>
              <w:spacing w:line="254" w:lineRule="auto"/>
              <w:jc w:val="center"/>
              <w:rPr>
                <w:rFonts w:ascii="StobiSerif Regular" w:hAnsi="StobiSerif Regular"/>
                <w:lang w:val="mk-MK"/>
              </w:rPr>
            </w:pPr>
            <w:r>
              <w:rPr>
                <w:rFonts w:ascii="StobiSerif Regular" w:hAnsi="StobiSerif Regular" w:cs="Arial"/>
                <w:b/>
                <w:color w:val="000000"/>
              </w:rPr>
              <w:t>Дополнителни информации</w:t>
            </w:r>
          </w:p>
        </w:tc>
        <w:tc>
          <w:tcPr>
            <w:tcW w:w="6241" w:type="dxa"/>
            <w:gridSpan w:val="3"/>
            <w:tcBorders>
              <w:top w:val="single" w:sz="8" w:space="0" w:color="000000"/>
              <w:left w:val="single" w:sz="8" w:space="0" w:color="000000"/>
              <w:bottom w:val="single" w:sz="8" w:space="0" w:color="000000"/>
              <w:right w:val="single" w:sz="8" w:space="0" w:color="000000"/>
            </w:tcBorders>
            <w:shd w:val="clear" w:color="auto" w:fill="FFFFFF"/>
          </w:tcPr>
          <w:p w:rsidR="00197172" w:rsidRDefault="00197172" w:rsidP="00291F3F">
            <w:pPr>
              <w:spacing w:line="254" w:lineRule="auto"/>
              <w:jc w:val="both"/>
              <w:rPr>
                <w:rFonts w:ascii="StobiSerif Regular" w:hAnsi="StobiSerif Regular" w:cs="font359"/>
                <w:b/>
                <w:lang w:val="mk-MK"/>
              </w:rPr>
            </w:pPr>
            <w:r>
              <w:rPr>
                <w:rFonts w:ascii="StobiSerif Regular" w:hAnsi="StobiSerif Regular"/>
                <w:lang w:val="mk-MK"/>
              </w:rPr>
              <w:t>/</w:t>
            </w:r>
          </w:p>
        </w:tc>
      </w:tr>
      <w:tr w:rsidR="00197172" w:rsidTr="00291F3F">
        <w:tblPrEx>
          <w:tblCellMar>
            <w:top w:w="100" w:type="dxa"/>
            <w:left w:w="100" w:type="dxa"/>
            <w:bottom w:w="100" w:type="dxa"/>
            <w:right w:w="100" w:type="dxa"/>
          </w:tblCellMar>
        </w:tblPrEx>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cPr>
          <w:p w:rsidR="00197172" w:rsidRDefault="00197172" w:rsidP="00291F3F">
            <w:pPr>
              <w:spacing w:line="254" w:lineRule="auto"/>
              <w:jc w:val="center"/>
              <w:rPr>
                <w:rFonts w:ascii="StobiSerif Regular" w:hAnsi="StobiSerif Regular" w:cs="font359"/>
                <w:lang w:val="mk-MK"/>
              </w:rPr>
            </w:pPr>
            <w:r>
              <w:rPr>
                <w:rFonts w:ascii="StobiSerif Regular" w:hAnsi="StobiSerif Regular" w:cs="font359"/>
                <w:b/>
                <w:lang w:val="mk-MK"/>
              </w:rPr>
              <w:t>Достигнувања</w:t>
            </w:r>
          </w:p>
        </w:tc>
        <w:tc>
          <w:tcPr>
            <w:tcW w:w="1656" w:type="dxa"/>
            <w:tcBorders>
              <w:top w:val="single" w:sz="8" w:space="0" w:color="000000"/>
              <w:left w:val="single" w:sz="8" w:space="0" w:color="000000"/>
              <w:bottom w:val="single" w:sz="8" w:space="0" w:color="000000"/>
              <w:right w:val="single" w:sz="8" w:space="0" w:color="000000"/>
            </w:tcBorders>
            <w:shd w:val="clear" w:color="auto" w:fill="BDD6EE"/>
          </w:tcPr>
          <w:p w:rsidR="00197172" w:rsidRDefault="00197172" w:rsidP="00291F3F">
            <w:pPr>
              <w:spacing w:line="254" w:lineRule="auto"/>
              <w:jc w:val="center"/>
              <w:rPr>
                <w:rFonts w:ascii="StobiSerif Regular" w:hAnsi="StobiSerif Regular" w:cs="font359"/>
                <w:lang w:val="mk-MK"/>
              </w:rPr>
            </w:pPr>
            <w:r>
              <w:rPr>
                <w:rFonts w:ascii="StobiSerif Regular" w:hAnsi="StobiSerif Regular" w:cs="font359"/>
                <w:lang w:val="mk-MK"/>
              </w:rPr>
              <w:t>Датум на започнување</w:t>
            </w:r>
          </w:p>
        </w:tc>
        <w:tc>
          <w:tcPr>
            <w:tcW w:w="1835" w:type="dxa"/>
            <w:tcBorders>
              <w:top w:val="single" w:sz="8" w:space="0" w:color="000000"/>
              <w:left w:val="single" w:sz="8" w:space="0" w:color="000000"/>
              <w:bottom w:val="single" w:sz="8" w:space="0" w:color="000000"/>
              <w:right w:val="single" w:sz="8" w:space="0" w:color="000000"/>
            </w:tcBorders>
            <w:shd w:val="clear" w:color="auto" w:fill="BDD6EE"/>
          </w:tcPr>
          <w:p w:rsidR="00197172" w:rsidRDefault="00197172" w:rsidP="00291F3F">
            <w:pPr>
              <w:spacing w:line="254" w:lineRule="auto"/>
              <w:jc w:val="center"/>
              <w:rPr>
                <w:rFonts w:ascii="StobiSerif Regular" w:hAnsi="StobiSerif Regular" w:cs="Calibri"/>
                <w:lang w:val="mk-MK"/>
              </w:rPr>
            </w:pPr>
            <w:r>
              <w:rPr>
                <w:rFonts w:ascii="StobiSerif Regular" w:hAnsi="StobiSerif Regular" w:cs="font359"/>
                <w:lang w:val="mk-MK"/>
              </w:rPr>
              <w:t>Датум на завршување</w:t>
            </w:r>
          </w:p>
        </w:tc>
      </w:tr>
      <w:tr w:rsidR="00197172" w:rsidTr="00291F3F">
        <w:tblPrEx>
          <w:tblCellMar>
            <w:top w:w="100" w:type="dxa"/>
            <w:left w:w="100" w:type="dxa"/>
            <w:bottom w:w="100" w:type="dxa"/>
            <w:right w:w="100" w:type="dxa"/>
          </w:tblCellMar>
        </w:tblPrEx>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cPr>
          <w:p w:rsidR="00197172" w:rsidRPr="00197172" w:rsidRDefault="00197172" w:rsidP="00291F3F">
            <w:pPr>
              <w:jc w:val="both"/>
              <w:rPr>
                <w:rFonts w:ascii="StobiSerif Regular" w:eastAsiaTheme="minorHAnsi" w:hAnsi="StobiSerif Regular"/>
                <w:b/>
                <w:lang w:val="mk-MK"/>
              </w:rPr>
            </w:pPr>
            <w:r w:rsidRPr="00197172">
              <w:rPr>
                <w:rFonts w:ascii="StobiSerif Regular" w:eastAsiaTheme="minorHAnsi" w:hAnsi="StobiSerif Regular"/>
                <w:b/>
                <w:lang w:val="mk-MK"/>
              </w:rPr>
              <w:t>3.1.1Анализа и креирање на база со тековни податоци за извршувањето на Буџетот на Република Македонија и нивно ажурирање на 15 дена</w:t>
            </w:r>
          </w:p>
        </w:tc>
        <w:tc>
          <w:tcPr>
            <w:tcW w:w="16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172" w:rsidRPr="00E16CFE" w:rsidRDefault="00197172" w:rsidP="00291F3F">
            <w:pPr>
              <w:spacing w:line="254" w:lineRule="auto"/>
              <w:jc w:val="center"/>
              <w:rPr>
                <w:rFonts w:ascii="StobiSerif Regular" w:hAnsi="StobiSerif Regular"/>
                <w:color w:val="000000"/>
                <w:lang w:val="mk-MK"/>
              </w:rPr>
            </w:pPr>
            <w:r w:rsidRPr="00E16CFE">
              <w:rPr>
                <w:rFonts w:ascii="StobiSerif Regular" w:hAnsi="StobiSerif Regular"/>
                <w:color w:val="000000"/>
                <w:lang w:val="mk-MK"/>
              </w:rPr>
              <w:t>Во тек</w:t>
            </w:r>
          </w:p>
        </w:tc>
        <w:tc>
          <w:tcPr>
            <w:tcW w:w="1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172" w:rsidRPr="00E16CFE" w:rsidRDefault="00197172" w:rsidP="00291F3F">
            <w:pPr>
              <w:spacing w:line="254" w:lineRule="auto"/>
              <w:jc w:val="center"/>
              <w:rPr>
                <w:rFonts w:ascii="StobiSerif Regular" w:hAnsi="StobiSerif Regular"/>
                <w:color w:val="000000"/>
                <w:lang w:val="mk-MK"/>
              </w:rPr>
            </w:pPr>
            <w:r w:rsidRPr="00E16CFE">
              <w:rPr>
                <w:rFonts w:ascii="StobiSerif Regular" w:hAnsi="StobiSerif Regular"/>
                <w:color w:val="000000"/>
                <w:lang w:val="mk-MK"/>
              </w:rPr>
              <w:t>6/2019</w:t>
            </w:r>
          </w:p>
        </w:tc>
      </w:tr>
      <w:tr w:rsidR="00197172" w:rsidTr="00291F3F">
        <w:tblPrEx>
          <w:tblCellMar>
            <w:top w:w="100" w:type="dxa"/>
            <w:left w:w="100" w:type="dxa"/>
            <w:bottom w:w="100" w:type="dxa"/>
            <w:right w:w="100" w:type="dxa"/>
          </w:tblCellMar>
        </w:tblPrEx>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cPr>
          <w:p w:rsidR="00197172" w:rsidRPr="00197172" w:rsidRDefault="00197172" w:rsidP="00197172">
            <w:pPr>
              <w:jc w:val="both"/>
              <w:rPr>
                <w:rFonts w:ascii="StobiSerif Regular" w:eastAsiaTheme="minorHAnsi" w:hAnsi="StobiSerif Regular"/>
                <w:b/>
                <w:lang w:val="mk-MK"/>
              </w:rPr>
            </w:pPr>
            <w:r w:rsidRPr="00197172">
              <w:rPr>
                <w:rFonts w:ascii="StobiSerif Regular" w:eastAsiaTheme="minorHAnsi" w:hAnsi="StobiSerif Regular"/>
                <w:b/>
                <w:lang w:val="mk-MK"/>
              </w:rPr>
              <w:t>3.1.2 Анализа и креирање на база со тековни податоци за извршувањето на буџетите на единиците на локалната самоуправа и нивно ажурирање на 15 дена</w:t>
            </w:r>
          </w:p>
        </w:tc>
        <w:tc>
          <w:tcPr>
            <w:tcW w:w="16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172" w:rsidRPr="00E16CFE" w:rsidRDefault="00197172" w:rsidP="00291F3F">
            <w:pPr>
              <w:spacing w:line="254" w:lineRule="auto"/>
              <w:jc w:val="center"/>
              <w:rPr>
                <w:rFonts w:ascii="StobiSerif Regular" w:hAnsi="StobiSerif Regular"/>
                <w:color w:val="000000"/>
                <w:lang w:val="mk-MK"/>
              </w:rPr>
            </w:pPr>
            <w:r w:rsidRPr="00E16CFE">
              <w:rPr>
                <w:rFonts w:ascii="StobiSerif Regular" w:hAnsi="StobiSerif Regular"/>
                <w:color w:val="000000"/>
                <w:lang w:val="mk-MK"/>
              </w:rPr>
              <w:t>6/2019</w:t>
            </w:r>
          </w:p>
        </w:tc>
        <w:tc>
          <w:tcPr>
            <w:tcW w:w="1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172" w:rsidRPr="00E16CFE" w:rsidRDefault="00197172" w:rsidP="00291F3F">
            <w:pPr>
              <w:spacing w:line="254" w:lineRule="auto"/>
              <w:jc w:val="center"/>
              <w:rPr>
                <w:rFonts w:ascii="StobiSerif Regular" w:hAnsi="StobiSerif Regular"/>
                <w:color w:val="000000"/>
                <w:lang w:val="mk-MK"/>
              </w:rPr>
            </w:pPr>
            <w:r w:rsidRPr="00E16CFE">
              <w:rPr>
                <w:rFonts w:ascii="StobiSerif Regular" w:hAnsi="StobiSerif Regular"/>
                <w:color w:val="000000"/>
                <w:lang w:val="mk-MK"/>
              </w:rPr>
              <w:t>6/2020</w:t>
            </w:r>
          </w:p>
        </w:tc>
      </w:tr>
      <w:tr w:rsidR="00197172" w:rsidTr="00291F3F">
        <w:tblPrEx>
          <w:tblCellMar>
            <w:top w:w="100" w:type="dxa"/>
            <w:left w:w="100" w:type="dxa"/>
            <w:bottom w:w="100" w:type="dxa"/>
            <w:right w:w="100" w:type="dxa"/>
          </w:tblCellMar>
        </w:tblPrEx>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cPr>
          <w:p w:rsidR="00197172" w:rsidRPr="00197172" w:rsidRDefault="00197172" w:rsidP="00197172">
            <w:pPr>
              <w:jc w:val="both"/>
              <w:rPr>
                <w:rFonts w:ascii="StobiSerif Regular" w:eastAsiaTheme="minorHAnsi" w:hAnsi="StobiSerif Regular"/>
                <w:b/>
                <w:lang w:val="mk-MK"/>
              </w:rPr>
            </w:pPr>
            <w:r w:rsidRPr="00197172">
              <w:rPr>
                <w:rFonts w:ascii="StobiSerif Regular" w:eastAsiaTheme="minorHAnsi" w:hAnsi="StobiSerif Regular"/>
                <w:b/>
                <w:lang w:val="mk-MK"/>
              </w:rPr>
              <w:t>3.1.3Подготвока и пуштање во употреба на веб апликација  "Отворен трезор"</w:t>
            </w:r>
          </w:p>
        </w:tc>
        <w:tc>
          <w:tcPr>
            <w:tcW w:w="16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172" w:rsidRPr="00E16CFE" w:rsidRDefault="00197172" w:rsidP="00291F3F">
            <w:pPr>
              <w:spacing w:line="254" w:lineRule="auto"/>
              <w:jc w:val="center"/>
              <w:rPr>
                <w:rFonts w:ascii="StobiSerif Regular" w:hAnsi="StobiSerif Regular"/>
                <w:color w:val="000000"/>
                <w:lang w:val="mk-MK"/>
              </w:rPr>
            </w:pPr>
            <w:r w:rsidRPr="00E16CFE">
              <w:rPr>
                <w:rFonts w:ascii="StobiSerif Regular" w:hAnsi="StobiSerif Regular"/>
                <w:color w:val="000000"/>
                <w:lang w:val="mk-MK"/>
              </w:rPr>
              <w:t>10/2018</w:t>
            </w:r>
          </w:p>
        </w:tc>
        <w:tc>
          <w:tcPr>
            <w:tcW w:w="18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172" w:rsidRDefault="00197172" w:rsidP="00291F3F">
            <w:pPr>
              <w:spacing w:line="254" w:lineRule="auto"/>
              <w:jc w:val="center"/>
              <w:rPr>
                <w:rFonts w:ascii="StobiSerif Regular" w:hAnsi="StobiSerif Regular"/>
                <w:color w:val="000000"/>
                <w:lang w:val="mk-MK"/>
              </w:rPr>
            </w:pPr>
            <w:r>
              <w:rPr>
                <w:rFonts w:ascii="StobiSerif Regular" w:hAnsi="StobiSerif Regular"/>
                <w:color w:val="000000"/>
                <w:lang w:val="mk-MK"/>
              </w:rPr>
              <w:t>6/2019</w:t>
            </w:r>
          </w:p>
        </w:tc>
      </w:tr>
      <w:tr w:rsidR="00197172" w:rsidTr="00291F3F">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cPr>
          <w:p w:rsidR="00197172" w:rsidRDefault="00197172" w:rsidP="00291F3F">
            <w:pPr>
              <w:spacing w:line="254" w:lineRule="auto"/>
              <w:jc w:val="center"/>
              <w:rPr>
                <w:rFonts w:ascii="StobiSerif Regular" w:hAnsi="StobiSerif Regular" w:cs="Arial"/>
                <w:color w:val="000000"/>
                <w:lang w:val="mk-MK"/>
              </w:rPr>
            </w:pPr>
            <w:r>
              <w:rPr>
                <w:rFonts w:ascii="StobiSerif Regular" w:hAnsi="StobiSerif Regular" w:cs="Arial"/>
                <w:color w:val="000000"/>
                <w:lang w:val="mk-MK"/>
              </w:rPr>
              <w:t>Информации за контакт</w:t>
            </w:r>
          </w:p>
        </w:tc>
      </w:tr>
      <w:tr w:rsidR="00197172" w:rsidTr="00291F3F">
        <w:tc>
          <w:tcPr>
            <w:tcW w:w="3099" w:type="dxa"/>
            <w:gridSpan w:val="2"/>
            <w:tcBorders>
              <w:top w:val="single" w:sz="8" w:space="0" w:color="000000"/>
              <w:left w:val="single" w:sz="8" w:space="0" w:color="000000"/>
              <w:bottom w:val="single" w:sz="8" w:space="0" w:color="000000"/>
              <w:right w:val="single" w:sz="8" w:space="0" w:color="000000"/>
            </w:tcBorders>
            <w:shd w:val="clear" w:color="auto" w:fill="auto"/>
          </w:tcPr>
          <w:p w:rsidR="00197172" w:rsidRDefault="00197172" w:rsidP="00291F3F">
            <w:pPr>
              <w:spacing w:line="254" w:lineRule="auto"/>
              <w:jc w:val="center"/>
              <w:rPr>
                <w:rFonts w:ascii="StobiSerif Regular" w:hAnsi="StobiSerif Regular" w:cs="Calibri"/>
                <w:color w:val="000000"/>
                <w:lang w:val="mk-MK"/>
              </w:rPr>
            </w:pPr>
            <w:r>
              <w:rPr>
                <w:rFonts w:ascii="StobiSerif Regular" w:hAnsi="StobiSerif Regular" w:cs="Arial"/>
                <w:color w:val="000000"/>
                <w:lang w:val="mk-MK"/>
              </w:rPr>
              <w:t>Име на одговорно лице во институцијата за спроведување</w:t>
            </w:r>
          </w:p>
        </w:tc>
        <w:tc>
          <w:tcPr>
            <w:tcW w:w="6241" w:type="dxa"/>
            <w:gridSpan w:val="3"/>
            <w:tcBorders>
              <w:top w:val="single" w:sz="8" w:space="0" w:color="000000"/>
              <w:left w:val="single" w:sz="8" w:space="0" w:color="000000"/>
              <w:bottom w:val="single" w:sz="8" w:space="0" w:color="000000"/>
              <w:right w:val="single" w:sz="8" w:space="0" w:color="000000"/>
            </w:tcBorders>
            <w:shd w:val="clear" w:color="auto" w:fill="DEEAF6"/>
          </w:tcPr>
          <w:p w:rsidR="00197172" w:rsidRDefault="00197172" w:rsidP="00291F3F">
            <w:pPr>
              <w:spacing w:line="254" w:lineRule="auto"/>
              <w:jc w:val="center"/>
              <w:rPr>
                <w:rFonts w:ascii="StobiSerif Regular" w:hAnsi="StobiSerif Regular" w:cs="Calibri"/>
                <w:color w:val="000000"/>
                <w:lang w:val="mk-MK"/>
              </w:rPr>
            </w:pPr>
            <w:r>
              <w:rPr>
                <w:rFonts w:ascii="StobiSerif Regular" w:hAnsi="StobiSerif Regular" w:cs="Calibri"/>
                <w:color w:val="000000"/>
                <w:lang w:val="mk-MK"/>
              </w:rPr>
              <w:t>Бранко Димчевски -  Сектор Трезор</w:t>
            </w:r>
          </w:p>
          <w:p w:rsidR="00197172" w:rsidRDefault="00197172" w:rsidP="00291F3F">
            <w:pPr>
              <w:spacing w:line="254" w:lineRule="auto"/>
              <w:jc w:val="center"/>
              <w:rPr>
                <w:rFonts w:ascii="StobiSerif Regular" w:hAnsi="StobiSerif Regular" w:cs="Calibri"/>
                <w:color w:val="000000"/>
                <w:lang w:val="mk-MK"/>
              </w:rPr>
            </w:pPr>
            <w:r>
              <w:rPr>
                <w:rFonts w:ascii="StobiSerif Regular" w:hAnsi="StobiSerif Regular" w:cs="Calibri"/>
                <w:color w:val="000000"/>
                <w:lang w:val="mk-MK"/>
              </w:rPr>
              <w:t>Марија Китанска - Сектор информатика</w:t>
            </w:r>
          </w:p>
          <w:p w:rsidR="00197172" w:rsidRPr="00646EEC" w:rsidRDefault="00197172" w:rsidP="00291F3F">
            <w:pPr>
              <w:spacing w:line="254" w:lineRule="auto"/>
              <w:jc w:val="center"/>
              <w:rPr>
                <w:rFonts w:ascii="StobiSerif Regular" w:hAnsi="StobiSerif Regular" w:cs="Calibri"/>
                <w:color w:val="000000"/>
                <w:lang w:val="mk-MK"/>
              </w:rPr>
            </w:pPr>
            <w:r>
              <w:rPr>
                <w:rFonts w:ascii="StobiSerif Regular" w:hAnsi="StobiSerif Regular" w:cs="Calibri"/>
                <w:color w:val="000000"/>
                <w:lang w:val="mk-MK"/>
              </w:rPr>
              <w:t>Горан Мојаноски - сектор Финасиски ситем ( координатор на работна група во Министерство за финансии за ОВП)</w:t>
            </w:r>
          </w:p>
        </w:tc>
      </w:tr>
      <w:tr w:rsidR="00197172" w:rsidTr="00291F3F">
        <w:tc>
          <w:tcPr>
            <w:tcW w:w="3099" w:type="dxa"/>
            <w:gridSpan w:val="2"/>
            <w:tcBorders>
              <w:top w:val="single" w:sz="8" w:space="0" w:color="000000"/>
              <w:left w:val="single" w:sz="8" w:space="0" w:color="000000"/>
              <w:bottom w:val="single" w:sz="8" w:space="0" w:color="000000"/>
              <w:right w:val="single" w:sz="8" w:space="0" w:color="000000"/>
            </w:tcBorders>
            <w:shd w:val="clear" w:color="auto" w:fill="auto"/>
          </w:tcPr>
          <w:p w:rsidR="00197172" w:rsidRDefault="00197172" w:rsidP="00291F3F">
            <w:pPr>
              <w:spacing w:line="254" w:lineRule="auto"/>
              <w:jc w:val="center"/>
              <w:rPr>
                <w:rFonts w:ascii="StobiSerif Regular" w:hAnsi="StobiSerif Regular" w:cs="Calibri"/>
                <w:color w:val="000000"/>
                <w:lang w:val="mk-MK"/>
              </w:rPr>
            </w:pPr>
            <w:r>
              <w:rPr>
                <w:rFonts w:ascii="StobiSerif Regular" w:hAnsi="StobiSerif Regular" w:cs="Arial"/>
                <w:color w:val="000000"/>
                <w:lang w:val="mk-MK"/>
              </w:rPr>
              <w:t>Функција и организациска единица</w:t>
            </w:r>
          </w:p>
        </w:tc>
        <w:tc>
          <w:tcPr>
            <w:tcW w:w="6241" w:type="dxa"/>
            <w:gridSpan w:val="3"/>
            <w:tcBorders>
              <w:top w:val="single" w:sz="8" w:space="0" w:color="000000"/>
              <w:left w:val="single" w:sz="8" w:space="0" w:color="000000"/>
              <w:bottom w:val="single" w:sz="8" w:space="0" w:color="000000"/>
              <w:right w:val="single" w:sz="8" w:space="0" w:color="000000"/>
            </w:tcBorders>
            <w:shd w:val="clear" w:color="auto" w:fill="DEEAF6"/>
          </w:tcPr>
          <w:p w:rsidR="00197172" w:rsidRDefault="00197172" w:rsidP="00291F3F">
            <w:pPr>
              <w:spacing w:line="254" w:lineRule="auto"/>
              <w:jc w:val="center"/>
              <w:rPr>
                <w:rFonts w:ascii="StobiSerif Regular" w:hAnsi="StobiSerif Regular" w:cs="Calibri"/>
                <w:color w:val="000000"/>
                <w:lang w:val="mk-MK"/>
              </w:rPr>
            </w:pPr>
            <w:r>
              <w:rPr>
                <w:rFonts w:ascii="StobiSerif Regular" w:hAnsi="StobiSerif Regular" w:cs="Calibri"/>
                <w:color w:val="000000"/>
                <w:lang w:val="mk-MK"/>
              </w:rPr>
              <w:t>Сектор Трезор и Сектор информатика</w:t>
            </w:r>
          </w:p>
        </w:tc>
      </w:tr>
      <w:tr w:rsidR="00197172" w:rsidTr="00291F3F">
        <w:tc>
          <w:tcPr>
            <w:tcW w:w="3099" w:type="dxa"/>
            <w:gridSpan w:val="2"/>
            <w:tcBorders>
              <w:top w:val="single" w:sz="8" w:space="0" w:color="000000"/>
              <w:left w:val="single" w:sz="8" w:space="0" w:color="000000"/>
              <w:bottom w:val="single" w:sz="8" w:space="0" w:color="000000"/>
              <w:right w:val="single" w:sz="8" w:space="0" w:color="000000"/>
            </w:tcBorders>
            <w:shd w:val="clear" w:color="auto" w:fill="auto"/>
          </w:tcPr>
          <w:p w:rsidR="00197172" w:rsidRDefault="00197172" w:rsidP="00291F3F">
            <w:pPr>
              <w:spacing w:line="254" w:lineRule="auto"/>
              <w:jc w:val="center"/>
              <w:rPr>
                <w:rFonts w:ascii="StobiSerif Regular" w:hAnsi="StobiSerif Regular" w:cs="Calibri"/>
                <w:color w:val="000000"/>
                <w:lang w:val="mk-MK"/>
              </w:rPr>
            </w:pPr>
            <w:r>
              <w:rPr>
                <w:rFonts w:ascii="StobiSerif Regular" w:hAnsi="StobiSerif Regular" w:cs="Arial"/>
                <w:color w:val="000000"/>
                <w:lang w:val="mk-MK"/>
              </w:rPr>
              <w:t>Телефон и е-маил адреса</w:t>
            </w:r>
          </w:p>
        </w:tc>
        <w:tc>
          <w:tcPr>
            <w:tcW w:w="6241" w:type="dxa"/>
            <w:gridSpan w:val="3"/>
            <w:tcBorders>
              <w:top w:val="single" w:sz="8" w:space="0" w:color="000000"/>
              <w:left w:val="single" w:sz="8" w:space="0" w:color="000000"/>
              <w:bottom w:val="single" w:sz="8" w:space="0" w:color="000000"/>
              <w:right w:val="single" w:sz="8" w:space="0" w:color="000000"/>
            </w:tcBorders>
            <w:shd w:val="clear" w:color="auto" w:fill="DEEAF6"/>
          </w:tcPr>
          <w:p w:rsidR="00197172" w:rsidRPr="00AF5DBE" w:rsidRDefault="00FE06FE" w:rsidP="00291F3F">
            <w:pPr>
              <w:spacing w:line="254" w:lineRule="auto"/>
              <w:jc w:val="center"/>
              <w:rPr>
                <w:rFonts w:ascii="StobiSerif Regular" w:hAnsi="StobiSerif Regular" w:cs="Calibri"/>
                <w:color w:val="000000"/>
                <w:lang w:val="mk-MK"/>
              </w:rPr>
            </w:pPr>
            <w:hyperlink r:id="rId18" w:history="1">
              <w:r w:rsidR="00197172" w:rsidRPr="00E84915">
                <w:rPr>
                  <w:rStyle w:val="Hyperlink"/>
                  <w:rFonts w:ascii="StobiSerif Regular" w:hAnsi="StobiSerif Regular" w:cs="Calibri"/>
                  <w:lang w:val="en-GB"/>
                </w:rPr>
                <w:t>branko.dimchevski@finance.gov.mk</w:t>
              </w:r>
            </w:hyperlink>
            <w:r w:rsidR="00197172">
              <w:rPr>
                <w:rFonts w:ascii="StobiSerif Regular" w:hAnsi="StobiSerif Regular" w:cs="Calibri"/>
                <w:color w:val="000000"/>
                <w:lang w:val="en-GB"/>
              </w:rPr>
              <w:t>;</w:t>
            </w:r>
            <w:r w:rsidR="00197172">
              <w:rPr>
                <w:rFonts w:ascii="StobiSerif Regular" w:hAnsi="StobiSerif Regular" w:cs="Calibri"/>
                <w:color w:val="000000"/>
                <w:lang w:val="mk-MK"/>
              </w:rPr>
              <w:t xml:space="preserve"> 02 3255 586</w:t>
            </w:r>
          </w:p>
          <w:p w:rsidR="00197172" w:rsidRPr="00AF5DBE" w:rsidRDefault="00FE06FE" w:rsidP="00291F3F">
            <w:pPr>
              <w:spacing w:line="254" w:lineRule="auto"/>
              <w:jc w:val="center"/>
              <w:rPr>
                <w:rFonts w:ascii="StobiSerif Regular" w:hAnsi="StobiSerif Regular" w:cs="Calibri"/>
                <w:color w:val="000000"/>
                <w:lang w:val="mk-MK"/>
              </w:rPr>
            </w:pPr>
            <w:hyperlink r:id="rId19" w:history="1">
              <w:r w:rsidR="00197172" w:rsidRPr="00E84915">
                <w:rPr>
                  <w:rStyle w:val="Hyperlink"/>
                  <w:rFonts w:ascii="StobiSerif Regular" w:hAnsi="StobiSerif Regular" w:cs="Calibri"/>
                  <w:lang w:val="en-GB"/>
                </w:rPr>
                <w:t>marija.kitanska@finance.gov.mk</w:t>
              </w:r>
            </w:hyperlink>
            <w:r w:rsidR="00197172">
              <w:rPr>
                <w:rFonts w:ascii="StobiSerif Regular" w:hAnsi="StobiSerif Regular" w:cs="Calibri"/>
                <w:color w:val="000000"/>
                <w:lang w:val="en-GB"/>
              </w:rPr>
              <w:t xml:space="preserve">; </w:t>
            </w:r>
            <w:r w:rsidR="00197172">
              <w:rPr>
                <w:rFonts w:ascii="StobiSerif Regular" w:hAnsi="StobiSerif Regular" w:cs="Calibri"/>
                <w:color w:val="000000"/>
                <w:lang w:val="mk-MK"/>
              </w:rPr>
              <w:t>02 3255 329</w:t>
            </w:r>
          </w:p>
          <w:p w:rsidR="00197172" w:rsidRPr="00AF5DBE" w:rsidRDefault="00FE06FE" w:rsidP="00291F3F">
            <w:pPr>
              <w:spacing w:line="254" w:lineRule="auto"/>
              <w:jc w:val="center"/>
              <w:rPr>
                <w:rFonts w:ascii="StobiSerif Regular" w:hAnsi="StobiSerif Regular" w:cs="Calibri"/>
                <w:color w:val="000000"/>
                <w:lang w:val="mk-MK"/>
              </w:rPr>
            </w:pPr>
            <w:hyperlink r:id="rId20" w:history="1">
              <w:r w:rsidR="00197172" w:rsidRPr="00E84915">
                <w:rPr>
                  <w:rStyle w:val="Hyperlink"/>
                  <w:rFonts w:ascii="StobiSerif Regular" w:hAnsi="StobiSerif Regular" w:cs="Calibri"/>
                  <w:lang w:val="en-GB"/>
                </w:rPr>
                <w:t>goran.mojanoski@finance.gov.mk</w:t>
              </w:r>
            </w:hyperlink>
            <w:r w:rsidR="00197172">
              <w:rPr>
                <w:rFonts w:ascii="StobiSerif Regular" w:hAnsi="StobiSerif Regular" w:cs="Calibri"/>
                <w:color w:val="000000"/>
                <w:lang w:val="mk-MK"/>
              </w:rPr>
              <w:t xml:space="preserve"> 02 3255 538</w:t>
            </w:r>
          </w:p>
        </w:tc>
      </w:tr>
      <w:tr w:rsidR="00197172" w:rsidTr="00291F3F">
        <w:trPr>
          <w:trHeight w:val="942"/>
        </w:trPr>
        <w:tc>
          <w:tcPr>
            <w:tcW w:w="1132"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97172" w:rsidRDefault="00197172" w:rsidP="00291F3F">
            <w:pPr>
              <w:spacing w:line="254" w:lineRule="auto"/>
              <w:jc w:val="center"/>
              <w:rPr>
                <w:rFonts w:ascii="StobiSerif Regular" w:hAnsi="StobiSerif Regular" w:cs="Arial"/>
                <w:color w:val="000000"/>
                <w:lang w:val="mk-MK"/>
              </w:rPr>
            </w:pPr>
            <w:r>
              <w:rPr>
                <w:rFonts w:ascii="StobiSerif Regular" w:hAnsi="StobiSerif Regular" w:cs="Arial"/>
                <w:color w:val="000000"/>
                <w:lang w:val="mk-MK"/>
              </w:rPr>
              <w:t>Други вклучени субјекти</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197172" w:rsidRDefault="00197172" w:rsidP="00291F3F">
            <w:pPr>
              <w:spacing w:line="254" w:lineRule="auto"/>
              <w:jc w:val="center"/>
              <w:rPr>
                <w:rFonts w:ascii="StobiSerif Regular" w:hAnsi="StobiSerif Regular" w:cs="Arial"/>
                <w:color w:val="000000"/>
                <w:lang w:val="mk-MK"/>
              </w:rPr>
            </w:pPr>
            <w:r>
              <w:rPr>
                <w:rFonts w:ascii="StobiSerif Regular" w:hAnsi="StobiSerif Regular" w:cs="Arial"/>
                <w:color w:val="000000"/>
                <w:lang w:val="mk-MK"/>
              </w:rPr>
              <w:t>Органи на државна управа, самостојни органи на државна управа</w:t>
            </w:r>
          </w:p>
        </w:tc>
        <w:tc>
          <w:tcPr>
            <w:tcW w:w="6241" w:type="dxa"/>
            <w:gridSpan w:val="3"/>
            <w:tcBorders>
              <w:top w:val="single" w:sz="8" w:space="0" w:color="000000"/>
              <w:left w:val="single" w:sz="8" w:space="0" w:color="000000"/>
              <w:bottom w:val="single" w:sz="8" w:space="0" w:color="000000"/>
              <w:right w:val="single" w:sz="8" w:space="0" w:color="000000"/>
            </w:tcBorders>
            <w:shd w:val="clear" w:color="auto" w:fill="DEEAF6"/>
          </w:tcPr>
          <w:p w:rsidR="00197172" w:rsidRDefault="00197172" w:rsidP="00291F3F">
            <w:pPr>
              <w:spacing w:line="254" w:lineRule="auto"/>
              <w:jc w:val="center"/>
              <w:rPr>
                <w:rFonts w:ascii="StobiSerif Regular" w:hAnsi="StobiSerif Regular" w:cs="Arial"/>
                <w:color w:val="000000"/>
                <w:lang w:val="mk-MK"/>
              </w:rPr>
            </w:pPr>
            <w:r>
              <w:rPr>
                <w:rFonts w:ascii="StobiSerif Regular" w:hAnsi="StobiSerif Regular" w:cs="Arial"/>
                <w:color w:val="000000"/>
                <w:lang w:val="mk-MK"/>
              </w:rPr>
              <w:t>/</w:t>
            </w:r>
          </w:p>
        </w:tc>
      </w:tr>
      <w:tr w:rsidR="00197172" w:rsidTr="00291F3F">
        <w:trPr>
          <w:trHeight w:val="1122"/>
        </w:trPr>
        <w:tc>
          <w:tcPr>
            <w:tcW w:w="11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97172" w:rsidRDefault="00197172" w:rsidP="00291F3F">
            <w:pPr>
              <w:spacing w:line="254" w:lineRule="auto"/>
              <w:rPr>
                <w:rFonts w:ascii="StobiSerif Regular" w:hAnsi="StobiSerif Regular" w:cs="Arial"/>
                <w:color w:val="000000"/>
                <w:lang w:val="mk-MK"/>
              </w:rPr>
            </w:pP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197172" w:rsidRDefault="00197172" w:rsidP="00291F3F">
            <w:pPr>
              <w:spacing w:line="254" w:lineRule="auto"/>
              <w:jc w:val="center"/>
              <w:rPr>
                <w:rFonts w:ascii="StobiSerif Regular" w:hAnsi="StobiSerif Regular" w:cs="Arial"/>
                <w:color w:val="000000"/>
                <w:lang w:val="mk-MK"/>
              </w:rPr>
            </w:pPr>
            <w:r>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41" w:type="dxa"/>
            <w:gridSpan w:val="3"/>
            <w:tcBorders>
              <w:top w:val="single" w:sz="8" w:space="0" w:color="000000"/>
              <w:left w:val="single" w:sz="8" w:space="0" w:color="000000"/>
              <w:bottom w:val="single" w:sz="4" w:space="0" w:color="000000"/>
              <w:right w:val="single" w:sz="8" w:space="0" w:color="000000"/>
            </w:tcBorders>
            <w:shd w:val="clear" w:color="auto" w:fill="DEEAF6"/>
          </w:tcPr>
          <w:p w:rsidR="00197172" w:rsidRDefault="00197172" w:rsidP="00291F3F">
            <w:pPr>
              <w:spacing w:line="254" w:lineRule="auto"/>
              <w:jc w:val="center"/>
              <w:rPr>
                <w:rFonts w:ascii="StobiSerif Regular" w:hAnsi="StobiSerif Regular" w:cs="Arial"/>
                <w:color w:val="000000"/>
                <w:lang w:val="mk-MK"/>
              </w:rPr>
            </w:pPr>
            <w:r>
              <w:rPr>
                <w:rFonts w:ascii="StobiSerif Regular" w:hAnsi="StobiSerif Regular" w:cs="Arial"/>
                <w:color w:val="000000"/>
                <w:lang w:val="mk-MK"/>
              </w:rPr>
              <w:t>Меѓународен Републикански институт</w:t>
            </w:r>
          </w:p>
          <w:p w:rsidR="00197172" w:rsidRPr="00AF5DBE" w:rsidRDefault="00197172" w:rsidP="00291F3F">
            <w:pPr>
              <w:spacing w:line="254" w:lineRule="auto"/>
              <w:jc w:val="center"/>
              <w:rPr>
                <w:sz w:val="24"/>
              </w:rPr>
            </w:pPr>
            <w:r w:rsidRPr="00AF5DBE">
              <w:rPr>
                <w:sz w:val="24"/>
              </w:rPr>
              <w:t>Адреса: 11 Октомври 8-2/3</w:t>
            </w:r>
            <w:r w:rsidRPr="00AF5DBE">
              <w:rPr>
                <w:sz w:val="24"/>
              </w:rPr>
              <w:br/>
              <w:t>Град: СКОПЈЕ</w:t>
            </w:r>
          </w:p>
          <w:p w:rsidR="00197172" w:rsidRPr="00AF5DBE" w:rsidRDefault="00FE06FE" w:rsidP="00291F3F">
            <w:pPr>
              <w:spacing w:line="254" w:lineRule="auto"/>
              <w:jc w:val="center"/>
              <w:rPr>
                <w:rFonts w:ascii="StobiSerif Regular" w:hAnsi="StobiSerif Regular" w:cs="Arial"/>
                <w:color w:val="000000"/>
                <w:lang w:val="mk-MK"/>
              </w:rPr>
            </w:pPr>
            <w:hyperlink r:id="rId21" w:tooltip="Прати е-маил до ИРИ-МЕЃУНАРОДЕН РЕПУБЛИКАНСКИ ИНСТИТУТ" w:history="1">
              <w:r w:rsidR="00197172" w:rsidRPr="00AF5DBE">
                <w:rPr>
                  <w:rStyle w:val="Hyperlink"/>
                  <w:sz w:val="24"/>
                </w:rPr>
                <w:t>iri_mk@t-home.mk</w:t>
              </w:r>
            </w:hyperlink>
          </w:p>
        </w:tc>
      </w:tr>
    </w:tbl>
    <w:p w:rsidR="00197172" w:rsidRDefault="00197172" w:rsidP="001C2610"/>
    <w:p w:rsidR="00845F8D" w:rsidRDefault="00845F8D" w:rsidP="00197172">
      <w:pPr>
        <w:ind w:right="90"/>
      </w:pPr>
    </w:p>
    <w:p w:rsidR="00132452" w:rsidRDefault="00132452" w:rsidP="00197172">
      <w:pPr>
        <w:ind w:right="90"/>
      </w:pPr>
    </w:p>
    <w:p w:rsidR="00132452" w:rsidRDefault="00132452" w:rsidP="00197172">
      <w:pPr>
        <w:ind w:right="90"/>
      </w:pPr>
    </w:p>
    <w:p w:rsidR="00132452" w:rsidRDefault="00132452" w:rsidP="00197172">
      <w:pPr>
        <w:ind w:right="90"/>
      </w:pPr>
    </w:p>
    <w:p w:rsidR="00197172" w:rsidRDefault="00197172" w:rsidP="00197172">
      <w:pPr>
        <w:ind w:right="90"/>
      </w:pPr>
    </w:p>
    <w:tbl>
      <w:tblPr>
        <w:tblW w:w="0" w:type="auto"/>
        <w:tblLook w:val="04A0"/>
      </w:tblPr>
      <w:tblGrid>
        <w:gridCol w:w="1131"/>
        <w:gridCol w:w="1961"/>
        <w:gridCol w:w="2725"/>
        <w:gridCol w:w="1653"/>
        <w:gridCol w:w="1830"/>
      </w:tblGrid>
      <w:tr w:rsidR="000C7ED6" w:rsidTr="000C7ED6">
        <w:tc>
          <w:tcPr>
            <w:tcW w:w="9340" w:type="dxa"/>
            <w:gridSpan w:val="5"/>
            <w:tcBorders>
              <w:top w:val="single" w:sz="8" w:space="0" w:color="000000"/>
              <w:left w:val="single" w:sz="8" w:space="0" w:color="000000"/>
              <w:bottom w:val="single" w:sz="8" w:space="0" w:color="000000"/>
              <w:right w:val="single" w:sz="8" w:space="0" w:color="000000"/>
            </w:tcBorders>
            <w:shd w:val="clear" w:color="auto" w:fill="1F4E79" w:themeFill="accent1" w:themeFillShade="80"/>
            <w:tcMar>
              <w:top w:w="15" w:type="dxa"/>
              <w:left w:w="15" w:type="dxa"/>
              <w:bottom w:w="15" w:type="dxa"/>
              <w:right w:w="15" w:type="dxa"/>
            </w:tcMar>
            <w:hideMark/>
          </w:tcPr>
          <w:p w:rsidR="000C7ED6" w:rsidRDefault="00845F8D" w:rsidP="000C7ED6">
            <w:pPr>
              <w:spacing w:line="256" w:lineRule="auto"/>
              <w:jc w:val="center"/>
              <w:rPr>
                <w:rFonts w:ascii="StobiSerif Regular" w:hAnsi="StobiSerif Regular"/>
                <w:b/>
                <w:color w:val="FFFFFF" w:themeColor="background1"/>
                <w:lang w:val="mk-MK"/>
              </w:rPr>
            </w:pPr>
            <w:r>
              <w:rPr>
                <w:rFonts w:ascii="StobiSerif Regular" w:hAnsi="StobiSerif Regular" w:cs="Arial"/>
                <w:b/>
                <w:color w:val="FFFFFF" w:themeColor="background1"/>
                <w:lang w:val="mk-MK"/>
              </w:rPr>
              <w:t>4</w:t>
            </w:r>
            <w:r w:rsidR="000C7ED6">
              <w:rPr>
                <w:rFonts w:ascii="StobiSerif Regular" w:hAnsi="StobiSerif Regular" w:cs="Arial"/>
                <w:b/>
                <w:color w:val="FFFFFF" w:themeColor="background1"/>
                <w:lang w:val="mk-MK"/>
              </w:rPr>
              <w:t>. ОТВОРЕНИ ПОДАТОЦИ</w:t>
            </w:r>
          </w:p>
        </w:tc>
      </w:tr>
      <w:tr w:rsidR="000C7ED6" w:rsidTr="00845F8D">
        <w:trPr>
          <w:trHeight w:val="415"/>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Mar>
              <w:top w:w="15" w:type="dxa"/>
              <w:left w:w="15" w:type="dxa"/>
              <w:bottom w:w="15" w:type="dxa"/>
              <w:right w:w="15" w:type="dxa"/>
            </w:tcMar>
          </w:tcPr>
          <w:p w:rsidR="000C7ED6" w:rsidRPr="00323548" w:rsidRDefault="00845F8D" w:rsidP="00197172">
            <w:pPr>
              <w:spacing w:line="256" w:lineRule="auto"/>
              <w:ind w:left="-210"/>
              <w:jc w:val="center"/>
              <w:rPr>
                <w:rFonts w:ascii="StobiSerif Regular" w:hAnsi="StobiSerif Regular"/>
                <w:lang w:val="mk-MK"/>
              </w:rPr>
            </w:pPr>
            <w:r>
              <w:rPr>
                <w:rFonts w:ascii="StobiSerif Regular" w:hAnsi="StobiSerif Regular"/>
                <w:lang w:val="mk-MK"/>
              </w:rPr>
              <w:t>4.1</w:t>
            </w:r>
            <w:r w:rsidR="000C7ED6">
              <w:rPr>
                <w:rFonts w:ascii="StobiSerif Regular" w:hAnsi="StobiSerif Regular"/>
                <w:lang w:val="mk-MK"/>
              </w:rPr>
              <w:t>. Каталогизација на податочни сетови во институциите</w:t>
            </w:r>
          </w:p>
        </w:tc>
      </w:tr>
      <w:tr w:rsidR="000C7ED6" w:rsidTr="000C7ED6">
        <w:tc>
          <w:tcPr>
            <w:tcW w:w="9340"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rPr>
              <w:t>Почетен и краен датум на обврската 31 август 2018 – 31 август 2020</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rPr>
            </w:pPr>
            <w:r>
              <w:rPr>
                <w:rFonts w:ascii="StobiSerif Regular" w:hAnsi="StobiSerif Regular" w:cs="Arial"/>
                <w:color w:val="000000"/>
              </w:rPr>
              <w:t>Водечка институција за спроведување</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hideMark/>
          </w:tcPr>
          <w:p w:rsidR="000C7ED6" w:rsidRPr="00063D51" w:rsidRDefault="000C7ED6" w:rsidP="000C7ED6">
            <w:pPr>
              <w:spacing w:line="256" w:lineRule="auto"/>
              <w:jc w:val="center"/>
              <w:rPr>
                <w:rFonts w:ascii="StobiSerif Regular" w:hAnsi="StobiSerif Regular"/>
                <w:b/>
                <w:lang w:val="mk-MK"/>
              </w:rPr>
            </w:pPr>
            <w:r>
              <w:rPr>
                <w:rFonts w:ascii="StobiSerif Regular" w:hAnsi="StobiSerif Regular"/>
                <w:b/>
                <w:lang w:val="mk-MK"/>
              </w:rPr>
              <w:t>МИОА</w:t>
            </w:r>
          </w:p>
        </w:tc>
      </w:tr>
      <w:tr w:rsidR="000C7ED6" w:rsidTr="000C7ED6">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t>Опис на заложбата</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Pr="009B661B" w:rsidRDefault="000C7ED6" w:rsidP="000C7ED6">
            <w:pPr>
              <w:spacing w:line="256" w:lineRule="auto"/>
              <w:jc w:val="center"/>
              <w:rPr>
                <w:rFonts w:ascii="StobiSerif Regular" w:hAnsi="StobiSerif Regular" w:cs="Arial"/>
                <w:color w:val="000000"/>
                <w:shd w:val="clear" w:color="auto" w:fill="D9D9D9"/>
                <w:lang w:val="mk-MK"/>
              </w:rPr>
            </w:pPr>
            <w:r>
              <w:rPr>
                <w:rFonts w:ascii="StobiSerif Regular" w:hAnsi="StobiSerif Regular" w:cs="Arial"/>
                <w:color w:val="000000"/>
              </w:rPr>
              <w:t xml:space="preserve">Состојба или проблем што се опфаќа со </w:t>
            </w:r>
            <w:r>
              <w:rPr>
                <w:rFonts w:ascii="StobiSerif Regular" w:hAnsi="StobiSerif Regular" w:cs="Arial"/>
                <w:color w:val="000000"/>
                <w:lang w:val="mk-MK"/>
              </w:rPr>
              <w:t>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Pr="00BC0DCA" w:rsidRDefault="000C7ED6" w:rsidP="000C7ED6">
            <w:pPr>
              <w:spacing w:line="256" w:lineRule="auto"/>
              <w:jc w:val="both"/>
              <w:textAlignment w:val="baseline"/>
              <w:rPr>
                <w:rFonts w:ascii="StobiSerif Regular" w:hAnsi="StobiSerif Regular" w:cstheme="minorBidi"/>
                <w:color w:val="000000"/>
                <w:lang w:val="mk-MK"/>
              </w:rPr>
            </w:pPr>
            <w:r>
              <w:rPr>
                <w:rFonts w:ascii="StobiSerif Regular" w:hAnsi="StobiSerif Regular" w:cstheme="minorBidi"/>
                <w:color w:val="000000"/>
                <w:lang w:val="mk-MK"/>
              </w:rPr>
              <w:t xml:space="preserve">Институциите немаат информации точно со кои податочни сетови од отворен карактер располагаат. </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t>Главна цел</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Pr="00BC0DCA" w:rsidRDefault="000C7ED6" w:rsidP="000C7ED6">
            <w:pPr>
              <w:spacing w:line="256" w:lineRule="auto"/>
              <w:jc w:val="both"/>
              <w:textAlignment w:val="baseline"/>
              <w:rPr>
                <w:rFonts w:ascii="StobiSerif Regular" w:hAnsi="StobiSerif Regular" w:cstheme="minorBidi"/>
                <w:color w:val="000000"/>
                <w:lang w:val="mk-MK"/>
              </w:rPr>
            </w:pPr>
            <w:r>
              <w:rPr>
                <w:rFonts w:ascii="StobiSerif Regular" w:hAnsi="StobiSerif Regular" w:cstheme="minorBidi"/>
                <w:color w:val="000000"/>
                <w:lang w:val="mk-MK"/>
              </w:rPr>
              <w:t xml:space="preserve">Каталогизација на податоците на минимум 10 институции. Публикување на каталозите со податочни сетови на порталот за отворени податоци. Објавување на минимум 2 податочни сетови од секоја институција за која е направен каталог на податочни сетови. </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t>Кус опис на 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BC0DCA" w:rsidRDefault="000C7ED6" w:rsidP="000C7ED6">
            <w:pPr>
              <w:spacing w:line="256" w:lineRule="auto"/>
              <w:jc w:val="both"/>
              <w:rPr>
                <w:rFonts w:ascii="StobiSerif Regular" w:hAnsi="StobiSerif Regular" w:cstheme="minorBidi"/>
                <w:color w:val="000000"/>
                <w:lang w:val="mk-MK"/>
              </w:rPr>
            </w:pPr>
            <w:r>
              <w:rPr>
                <w:rFonts w:ascii="StobiSerif Regular" w:hAnsi="StobiSerif Regular" w:cstheme="minorBidi"/>
                <w:color w:val="000000"/>
                <w:lang w:val="mk-MK"/>
              </w:rPr>
              <w:t xml:space="preserve">За да можат да се отворат податоците кај институциите како и да се приоритизира отварањето на податочните сетови, потребно е во секоја институцијата да се направи каталог на податочни сетови што ги поседува и кои имаат отворен карактер. </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Pr="009B661B"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rPr>
              <w:t xml:space="preserve">ОВП предизвик опфатен со </w:t>
            </w:r>
            <w:r>
              <w:rPr>
                <w:rFonts w:ascii="StobiSerif Regular" w:hAnsi="StobiSerif Regular" w:cs="Arial"/>
                <w:color w:val="000000"/>
                <w:lang w:val="mk-MK"/>
              </w:rPr>
              <w:t>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Pr="00323548" w:rsidRDefault="000C7ED6" w:rsidP="000C7ED6">
            <w:pPr>
              <w:spacing w:after="160"/>
              <w:jc w:val="both"/>
              <w:rPr>
                <w:rFonts w:ascii="StobiSerif Regular" w:hAnsi="StobiSerif Regular" w:cstheme="minorBidi"/>
                <w:color w:val="000000"/>
                <w:lang w:val="mk-MK"/>
              </w:rPr>
            </w:pPr>
            <w:r>
              <w:rPr>
                <w:rFonts w:ascii="StobiSerif Regular" w:hAnsi="StobiSerif Regular" w:cstheme="minorBidi"/>
                <w:color w:val="000000"/>
                <w:lang w:val="mk-MK"/>
              </w:rPr>
              <w:t>Подобар увид во податочните сетови со кои располага секоја институција. Поголема прегледност при приоритизацијата и отварањето на податочните сетови.</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0C7ED6" w:rsidRPr="006162D9" w:rsidRDefault="000C7ED6" w:rsidP="000C7ED6">
            <w:pPr>
              <w:spacing w:line="256" w:lineRule="auto"/>
              <w:jc w:val="center"/>
              <w:rPr>
                <w:rFonts w:ascii="StobiSerif Regular" w:hAnsi="StobiSerif Regular" w:cs="Arial"/>
                <w:color w:val="000000"/>
              </w:rPr>
            </w:pPr>
            <w:r w:rsidRPr="006162D9">
              <w:rPr>
                <w:rFonts w:ascii="StobiSerif Regular" w:hAnsi="StobiSerif Regular" w:cs="Arial"/>
                <w:color w:val="000000"/>
              </w:rPr>
              <w:t>Дополнителни информации</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0C7ED6" w:rsidRDefault="000C7ED6" w:rsidP="000C7ED6">
            <w:pPr>
              <w:spacing w:line="256" w:lineRule="auto"/>
              <w:jc w:val="both"/>
              <w:rPr>
                <w:rFonts w:ascii="StobiSerif Regular" w:hAnsi="StobiSerif Regular"/>
                <w:lang w:val="mk-MK"/>
              </w:rPr>
            </w:pPr>
            <w:r>
              <w:rPr>
                <w:rFonts w:ascii="StobiSerif Regular" w:hAnsi="StobiSerif Regular"/>
                <w:lang w:val="mk-MK"/>
              </w:rPr>
              <w:t xml:space="preserve">Поврзано со активностите во Акцискиот план на Стратегијата на отворени податоци. Бара инволвираност и тесна соработка од страна на институциите чии податочни сетови ќе се класифицираат. </w:t>
            </w:r>
          </w:p>
          <w:p w:rsidR="00892FC9" w:rsidRPr="00892FC9" w:rsidRDefault="00892FC9" w:rsidP="00892FC9">
            <w:pPr>
              <w:spacing w:line="256" w:lineRule="auto"/>
              <w:jc w:val="both"/>
              <w:rPr>
                <w:rFonts w:ascii="StobiSerif Regular" w:hAnsi="StobiSerif Regular"/>
                <w:lang w:val="mk-MK"/>
              </w:rPr>
            </w:pPr>
            <w:r w:rsidRPr="005B7772">
              <w:rPr>
                <w:rFonts w:ascii="StobiSerif Regular" w:hAnsi="StobiSerif Regular"/>
                <w:lang w:val="mk-MK"/>
              </w:rPr>
              <w:t xml:space="preserve">Поврзаност со Глобалните цели за одржлив развој </w:t>
            </w:r>
            <w:r>
              <w:rPr>
                <w:rFonts w:ascii="StobiSerif Regular" w:hAnsi="StobiSerif Regular"/>
                <w:lang w:val="mk-MK"/>
              </w:rPr>
              <w:t>, в</w:t>
            </w:r>
            <w:r w:rsidRPr="00892FC9">
              <w:rPr>
                <w:rFonts w:ascii="StobiSerif Regular" w:hAnsi="StobiSerif Regular"/>
                <w:lang w:val="mk-MK"/>
              </w:rPr>
              <w:t xml:space="preserve">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92FC9" w:rsidRDefault="00892FC9" w:rsidP="00892FC9">
            <w:pPr>
              <w:spacing w:line="256" w:lineRule="auto"/>
              <w:jc w:val="both"/>
              <w:rPr>
                <w:rFonts w:ascii="StobiSerif Regular" w:hAnsi="StobiSerif Regular"/>
                <w:lang w:val="mk-MK"/>
              </w:rPr>
            </w:pPr>
            <w:r w:rsidRPr="00892FC9">
              <w:rPr>
                <w:rFonts w:ascii="StobiSerif Regular" w:hAnsi="StobiSerif Regular"/>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r>
              <w:rPr>
                <w:rFonts w:ascii="StobiSerif Regular" w:hAnsi="StobiSerif Regular"/>
                <w:lang w:val="mk-MK"/>
              </w:rPr>
              <w:t>.</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theme="minorBidi"/>
                <w:b/>
                <w:color w:val="FF0000"/>
                <w:lang w:val="mk-MK"/>
              </w:rPr>
            </w:pPr>
            <w:r>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theme="minorBidi"/>
                <w:lang w:val="mk-MK"/>
              </w:rPr>
            </w:pPr>
            <w:r>
              <w:rPr>
                <w:rFonts w:ascii="StobiSerif Regular" w:hAnsi="StobiSerif Regular" w:cstheme="minorBidi"/>
                <w:lang w:val="mk-MK"/>
              </w:rPr>
              <w:t>Датум на започнување</w:t>
            </w:r>
          </w:p>
        </w:tc>
        <w:tc>
          <w:tcPr>
            <w:tcW w:w="1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theme="minorBidi"/>
                <w:lang w:val="mk-MK"/>
              </w:rPr>
            </w:pPr>
            <w:r>
              <w:rPr>
                <w:rFonts w:ascii="StobiSerif Regular" w:hAnsi="StobiSerif Regular" w:cstheme="minorBidi"/>
                <w:lang w:val="mk-MK"/>
              </w:rPr>
              <w:t>Датум на завршување</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Default="00197172" w:rsidP="00197172">
            <w:pPr>
              <w:spacing w:line="256" w:lineRule="auto"/>
              <w:jc w:val="both"/>
              <w:rPr>
                <w:rFonts w:ascii="StobiSerif Regular" w:eastAsiaTheme="minorHAnsi" w:hAnsi="StobiSerif Regular" w:cstheme="minorBidi"/>
                <w:lang w:val="mk-MK"/>
              </w:rPr>
            </w:pPr>
            <w:r>
              <w:rPr>
                <w:rFonts w:ascii="StobiSerif Regular" w:eastAsiaTheme="minorHAnsi" w:hAnsi="StobiSerif Regular" w:cstheme="minorBidi"/>
                <w:lang w:val="mk-MK"/>
              </w:rPr>
              <w:t>4</w:t>
            </w:r>
            <w:r w:rsidR="000C7ED6">
              <w:rPr>
                <w:rFonts w:ascii="StobiSerif Regular" w:eastAsiaTheme="minorHAnsi" w:hAnsi="StobiSerif Regular" w:cstheme="minorBidi"/>
                <w:lang w:val="mk-MK"/>
              </w:rPr>
              <w:t>.</w:t>
            </w:r>
            <w:r>
              <w:rPr>
                <w:rFonts w:ascii="StobiSerif Regular" w:eastAsiaTheme="minorHAnsi" w:hAnsi="StobiSerif Regular" w:cstheme="minorBidi"/>
                <w:lang w:val="mk-MK"/>
              </w:rPr>
              <w:t>1</w:t>
            </w:r>
            <w:r w:rsidR="000C7ED6">
              <w:rPr>
                <w:rFonts w:ascii="StobiSerif Regular" w:eastAsiaTheme="minorHAnsi" w:hAnsi="StobiSerif Regular" w:cstheme="minorBidi"/>
                <w:lang w:val="mk-MK"/>
              </w:rPr>
              <w:t>.1. Каталогизација на податочните сетови од минимум 10 институции</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Default="00197172" w:rsidP="000C7ED6">
            <w:pPr>
              <w:spacing w:line="256" w:lineRule="auto"/>
              <w:rPr>
                <w:rFonts w:ascii="StobiSerif Regular" w:eastAsiaTheme="minorHAnsi" w:hAnsi="StobiSerif Regular" w:cstheme="minorBidi"/>
                <w:lang w:val="mk-MK"/>
              </w:rPr>
            </w:pPr>
            <w:r>
              <w:rPr>
                <w:rFonts w:ascii="StobiSerif Regular" w:eastAsiaTheme="minorHAnsi" w:hAnsi="StobiSerif Regular" w:cstheme="minorBidi"/>
                <w:lang w:val="mk-MK"/>
              </w:rPr>
              <w:t>4.1</w:t>
            </w:r>
            <w:r w:rsidR="000C7ED6">
              <w:rPr>
                <w:rFonts w:ascii="StobiSerif Regular" w:eastAsiaTheme="minorHAnsi" w:hAnsi="StobiSerif Regular" w:cstheme="minorBidi"/>
                <w:lang w:val="mk-MK"/>
              </w:rPr>
              <w:t>.2. Објавување на каталозите со податочни сетови на порталот за отворени податоци</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Default="00197172" w:rsidP="000C7ED6">
            <w:pPr>
              <w:spacing w:line="256" w:lineRule="auto"/>
              <w:rPr>
                <w:rFonts w:ascii="StobiSerif Regular" w:eastAsiaTheme="minorHAnsi" w:hAnsi="StobiSerif Regular" w:cstheme="minorBidi"/>
                <w:lang w:val="mk-MK"/>
              </w:rPr>
            </w:pPr>
            <w:r>
              <w:rPr>
                <w:rFonts w:ascii="StobiSerif Regular" w:eastAsiaTheme="minorHAnsi" w:hAnsi="StobiSerif Regular" w:cstheme="minorBidi"/>
                <w:lang w:val="mk-MK"/>
              </w:rPr>
              <w:lastRenderedPageBreak/>
              <w:t>4.1</w:t>
            </w:r>
            <w:r w:rsidR="000C7ED6">
              <w:rPr>
                <w:rFonts w:ascii="StobiSerif Regular" w:eastAsiaTheme="minorHAnsi" w:hAnsi="StobiSerif Regular" w:cstheme="minorBidi"/>
                <w:lang w:val="mk-MK"/>
              </w:rPr>
              <w:t>.3. Отварање на минимум 2 податочни сетови по институција, за институциите за кои е направена каталогизација на податочните сетови</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shd w:val="clear" w:color="auto" w:fill="D9D9D9"/>
                <w:lang w:val="mk-MK"/>
              </w:rPr>
            </w:pPr>
            <w:r>
              <w:rPr>
                <w:rFonts w:ascii="StobiSerif Regular" w:hAnsi="StobiSerif Regular" w:cs="Arial"/>
                <w:color w:val="000000"/>
                <w:lang w:val="mk-MK"/>
              </w:rPr>
              <w:t>Информации за контакт</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Име на одговорно лице во институцијата за спроведување</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Default="000C7ED6" w:rsidP="000C7ED6">
            <w:pPr>
              <w:rPr>
                <w:rFonts w:ascii="StobiSerif Regular" w:eastAsiaTheme="minorHAnsi" w:hAnsi="StobiSerif Regular" w:cs="Arial"/>
                <w:color w:val="000000"/>
                <w:lang w:val="mk-MK"/>
              </w:rPr>
            </w:pPr>
            <w:r>
              <w:rPr>
                <w:rFonts w:ascii="StobiSerif Regular" w:eastAsiaTheme="minorHAnsi" w:hAnsi="StobiSerif Regular" w:cs="Arial"/>
                <w:color w:val="000000"/>
                <w:lang w:val="mk-MK"/>
              </w:rPr>
              <w:t>Филип Маневски</w:t>
            </w:r>
          </w:p>
          <w:p w:rsidR="000C7ED6" w:rsidRPr="00E63337" w:rsidRDefault="000C7ED6" w:rsidP="000C7ED6">
            <w:pPr>
              <w:rPr>
                <w:rFonts w:ascii="StobiSerif Regular" w:eastAsiaTheme="minorHAnsi" w:hAnsi="StobiSerif Regular" w:cs="Arial"/>
                <w:color w:val="000000"/>
              </w:rPr>
            </w:pPr>
            <w:r>
              <w:rPr>
                <w:rFonts w:ascii="StobiSerif Regular" w:eastAsiaTheme="minorHAnsi" w:hAnsi="StobiSerif Regular" w:cs="Arial"/>
                <w:color w:val="000000"/>
                <w:lang w:val="mk-MK"/>
              </w:rPr>
              <w:t>Надица Јосифовски</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Функција и организациска единица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Default="000C7ED6" w:rsidP="000C7ED6">
            <w:pPr>
              <w:spacing w:line="256" w:lineRule="auto"/>
              <w:rPr>
                <w:rFonts w:ascii="StobiSerif Regular" w:eastAsiaTheme="minorHAnsi" w:hAnsi="StobiSerif Regular" w:cs="Arial"/>
                <w:color w:val="000000"/>
                <w:lang w:val="mk-MK"/>
              </w:rPr>
            </w:pPr>
            <w:r>
              <w:rPr>
                <w:rFonts w:ascii="StobiSerif Regular" w:eastAsiaTheme="minorHAnsi" w:hAnsi="StobiSerif Regular" w:cs="Arial"/>
                <w:color w:val="000000"/>
                <w:lang w:val="mk-MK"/>
              </w:rPr>
              <w:t>Државен советник за инфотматички системи и технологии</w:t>
            </w:r>
          </w:p>
          <w:p w:rsidR="000C7ED6" w:rsidRPr="00885C55" w:rsidRDefault="000C7ED6" w:rsidP="000C7ED6">
            <w:pPr>
              <w:spacing w:line="256" w:lineRule="auto"/>
              <w:rPr>
                <w:rFonts w:ascii="StobiSerif Regular" w:eastAsiaTheme="minorHAnsi" w:hAnsi="StobiSerif Regular" w:cs="Arial"/>
                <w:b/>
                <w:color w:val="000000"/>
                <w:lang w:val="mk-MK"/>
              </w:rPr>
            </w:pPr>
            <w:r>
              <w:rPr>
                <w:rFonts w:ascii="StobiSerif Regular" w:eastAsiaTheme="minorHAnsi" w:hAnsi="StobiSerif Regular" w:cs="Arial"/>
                <w:color w:val="000000"/>
                <w:lang w:val="mk-MK"/>
              </w:rPr>
              <w:t>Државен советник за инфотматички системи и технологии</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Телефон и е-маил адреса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Pr="004E7000" w:rsidRDefault="000C7ED6" w:rsidP="000C7ED6">
            <w:pPr>
              <w:rPr>
                <w:rFonts w:ascii="StobiSerif Regular" w:hAnsi="StobiSerif Regular"/>
                <w:color w:val="000000"/>
                <w:lang w:val="mk-MK"/>
              </w:rPr>
            </w:pPr>
            <w:r w:rsidRPr="004E7000">
              <w:rPr>
                <w:rFonts w:ascii="StobiSerif Regular" w:hAnsi="StobiSerif Regular"/>
                <w:color w:val="000000"/>
                <w:lang w:val="mk-MK"/>
              </w:rPr>
              <w:t>+389(0)2 320-0870</w:t>
            </w:r>
          </w:p>
          <w:p w:rsidR="000C7ED6" w:rsidRDefault="000C7ED6" w:rsidP="000C7ED6">
            <w:r w:rsidRPr="004E7000">
              <w:rPr>
                <w:rFonts w:ascii="StobiSerif Regular" w:hAnsi="StobiSerif Regular"/>
                <w:color w:val="000000"/>
                <w:lang w:val="mk-MK"/>
              </w:rPr>
              <w:t>+389(0)2 320-0878</w:t>
            </w:r>
            <w:r w:rsidRPr="004E7000">
              <w:rPr>
                <w:rFonts w:ascii="StobiSerif Regular" w:hAnsi="StobiSerif Regular"/>
                <w:color w:val="000000"/>
              </w:rPr>
              <w:t> </w:t>
            </w:r>
          </w:p>
          <w:p w:rsidR="000C7ED6" w:rsidRDefault="000C7ED6" w:rsidP="000C7ED6"/>
          <w:p w:rsidR="000C7ED6" w:rsidRPr="004E7000" w:rsidRDefault="00FE06FE" w:rsidP="000C7ED6">
            <w:pPr>
              <w:rPr>
                <w:rFonts w:ascii="StobiSerif Regular" w:hAnsi="StobiSerif Regular"/>
                <w:color w:val="000000"/>
                <w:lang w:val="mk-MK"/>
              </w:rPr>
            </w:pPr>
            <w:hyperlink r:id="rId22" w:history="1">
              <w:r w:rsidR="000C7ED6" w:rsidRPr="004E7000">
                <w:rPr>
                  <w:rFonts w:ascii="StobiSerif Regular" w:hAnsi="StobiSerif Regular"/>
                  <w:color w:val="0563C1"/>
                  <w:u w:val="single"/>
                  <w:lang w:val="mk-MK"/>
                </w:rPr>
                <w:t>Filip.manevski@mioa.gov.mk</w:t>
              </w:r>
            </w:hyperlink>
          </w:p>
          <w:p w:rsidR="000C7ED6" w:rsidRPr="004E7000" w:rsidRDefault="00FE06FE" w:rsidP="000C7ED6">
            <w:pPr>
              <w:rPr>
                <w:rFonts w:ascii="StobiSerif Regular" w:hAnsi="StobiSerif Regular"/>
                <w:color w:val="000000"/>
                <w:lang w:val="mk-MK"/>
              </w:rPr>
            </w:pPr>
            <w:hyperlink r:id="rId23" w:history="1">
              <w:r w:rsidR="000C7ED6" w:rsidRPr="004E7000">
                <w:rPr>
                  <w:rFonts w:ascii="StobiSerif Regular" w:hAnsi="StobiSerif Regular"/>
                  <w:color w:val="0563C1"/>
                  <w:u w:val="single"/>
                  <w:lang w:val="mk-MK"/>
                </w:rPr>
                <w:t>Nadica.Josifovski@mioa.gov.mk</w:t>
              </w:r>
            </w:hyperlink>
          </w:p>
          <w:p w:rsidR="000C7ED6" w:rsidRDefault="000C7ED6" w:rsidP="000C7ED6">
            <w:pPr>
              <w:spacing w:line="256" w:lineRule="auto"/>
              <w:jc w:val="center"/>
              <w:rPr>
                <w:rFonts w:ascii="StobiSerif Regular" w:eastAsiaTheme="minorHAnsi" w:hAnsi="StobiSerif Regular" w:cs="Arial"/>
                <w:color w:val="000000"/>
                <w:lang w:val="mk-MK"/>
              </w:rPr>
            </w:pPr>
          </w:p>
        </w:tc>
      </w:tr>
      <w:tr w:rsidR="000C7ED6" w:rsidTr="000C7ED6">
        <w:trPr>
          <w:trHeight w:val="942"/>
        </w:trPr>
        <w:tc>
          <w:tcPr>
            <w:tcW w:w="11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Други вклучени субјекти</w:t>
            </w:r>
          </w:p>
        </w:tc>
        <w:tc>
          <w:tcPr>
            <w:tcW w:w="1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Органи на државна управа, самостојни органи на државна управа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hideMark/>
          </w:tcPr>
          <w:p w:rsidR="000C7ED6" w:rsidRPr="00E63337" w:rsidRDefault="000C7ED6" w:rsidP="000C7ED6">
            <w:pPr>
              <w:spacing w:line="256" w:lineRule="auto"/>
              <w:jc w:val="center"/>
              <w:rPr>
                <w:rFonts w:ascii="StobiSerif Regular" w:hAnsi="StobiSerif Regular" w:cs="Arial"/>
                <w:color w:val="000000"/>
                <w:lang w:val="mk-MK"/>
              </w:rPr>
            </w:pPr>
            <w:r>
              <w:rPr>
                <w:rFonts w:ascii="StobiSerif Regular" w:hAnsi="StobiSerif Regular"/>
                <w:lang w:val="mk-MK"/>
              </w:rPr>
              <w:t>Институциите чии податочни сетови ќе се каталогизираат</w:t>
            </w:r>
          </w:p>
        </w:tc>
      </w:tr>
      <w:tr w:rsidR="000C7ED6" w:rsidTr="000C7ED6">
        <w:trPr>
          <w:trHeight w:val="11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C7ED6" w:rsidRDefault="000C7ED6" w:rsidP="000C7ED6">
            <w:pPr>
              <w:spacing w:line="256" w:lineRule="auto"/>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40"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Граѓански организации</w:t>
            </w:r>
          </w:p>
        </w:tc>
      </w:tr>
    </w:tbl>
    <w:p w:rsidR="004A0667" w:rsidRDefault="004A0667" w:rsidP="001C2610"/>
    <w:p w:rsidR="00132452" w:rsidRDefault="00132452" w:rsidP="001C2610"/>
    <w:p w:rsidR="00132452" w:rsidRDefault="00132452" w:rsidP="001C2610"/>
    <w:p w:rsidR="00132452" w:rsidRDefault="00132452" w:rsidP="001C2610"/>
    <w:p w:rsidR="00132452" w:rsidRDefault="00132452" w:rsidP="001C2610"/>
    <w:p w:rsidR="00132452" w:rsidRDefault="00132452" w:rsidP="001C2610"/>
    <w:p w:rsidR="000C7ED6" w:rsidRDefault="000C7ED6" w:rsidP="001C2610"/>
    <w:tbl>
      <w:tblPr>
        <w:tblW w:w="0" w:type="auto"/>
        <w:tblLook w:val="04A0"/>
      </w:tblPr>
      <w:tblGrid>
        <w:gridCol w:w="1131"/>
        <w:gridCol w:w="1961"/>
        <w:gridCol w:w="2725"/>
        <w:gridCol w:w="1653"/>
        <w:gridCol w:w="1830"/>
      </w:tblGrid>
      <w:tr w:rsidR="000C7ED6" w:rsidTr="00845F8D">
        <w:trPr>
          <w:trHeight w:val="442"/>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Mar>
              <w:top w:w="15" w:type="dxa"/>
              <w:left w:w="15" w:type="dxa"/>
              <w:bottom w:w="15" w:type="dxa"/>
              <w:right w:w="15" w:type="dxa"/>
            </w:tcMar>
          </w:tcPr>
          <w:p w:rsidR="000C7ED6" w:rsidRPr="00063D51" w:rsidRDefault="00845F8D" w:rsidP="000C7ED6">
            <w:pPr>
              <w:spacing w:line="256" w:lineRule="auto"/>
              <w:jc w:val="center"/>
              <w:rPr>
                <w:rFonts w:ascii="StobiSerif Regular" w:hAnsi="StobiSerif Regular"/>
                <w:lang w:val="mk-MK"/>
              </w:rPr>
            </w:pPr>
            <w:r>
              <w:rPr>
                <w:rFonts w:ascii="StobiSerif Regular" w:hAnsi="StobiSerif Regular"/>
                <w:lang w:val="mk-MK"/>
              </w:rPr>
              <w:t>4.2</w:t>
            </w:r>
            <w:r w:rsidR="000C7ED6">
              <w:rPr>
                <w:rFonts w:ascii="StobiSerif Regular" w:hAnsi="StobiSerif Regular"/>
                <w:lang w:val="mk-MK"/>
              </w:rPr>
              <w:t>. Зголемување на свесноста за отворените податоци</w:t>
            </w:r>
          </w:p>
        </w:tc>
      </w:tr>
      <w:tr w:rsidR="000C7ED6" w:rsidTr="000C7ED6">
        <w:tc>
          <w:tcPr>
            <w:tcW w:w="9340"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rPr>
              <w:t>Почетен и краен датум на обврската 31 август 2018 – 31 август 2020</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rPr>
            </w:pPr>
            <w:r>
              <w:rPr>
                <w:rFonts w:ascii="StobiSerif Regular" w:hAnsi="StobiSerif Regular" w:cs="Arial"/>
                <w:color w:val="000000"/>
              </w:rPr>
              <w:t>Водечка институција за спроведување</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hideMark/>
          </w:tcPr>
          <w:p w:rsidR="000C7ED6" w:rsidRPr="00063D51" w:rsidRDefault="000C7ED6" w:rsidP="000C7ED6">
            <w:pPr>
              <w:spacing w:line="256" w:lineRule="auto"/>
              <w:jc w:val="center"/>
              <w:rPr>
                <w:rFonts w:ascii="StobiSerif Regular" w:hAnsi="StobiSerif Regular"/>
                <w:b/>
                <w:lang w:val="mk-MK"/>
              </w:rPr>
            </w:pPr>
            <w:r>
              <w:rPr>
                <w:rFonts w:ascii="StobiSerif Regular" w:hAnsi="StobiSerif Regular"/>
                <w:b/>
                <w:lang w:val="mk-MK"/>
              </w:rPr>
              <w:t>МИОА</w:t>
            </w:r>
          </w:p>
        </w:tc>
      </w:tr>
      <w:tr w:rsidR="000C7ED6" w:rsidTr="000C7ED6">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t>Опис на заложбата</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Pr="009B661B" w:rsidRDefault="000C7ED6" w:rsidP="000C7ED6">
            <w:pPr>
              <w:spacing w:line="256" w:lineRule="auto"/>
              <w:jc w:val="center"/>
              <w:rPr>
                <w:rFonts w:ascii="StobiSerif Regular" w:hAnsi="StobiSerif Regular" w:cs="Arial"/>
                <w:color w:val="000000"/>
                <w:shd w:val="clear" w:color="auto" w:fill="D9D9D9"/>
                <w:lang w:val="mk-MK"/>
              </w:rPr>
            </w:pPr>
            <w:r>
              <w:rPr>
                <w:rFonts w:ascii="StobiSerif Regular" w:hAnsi="StobiSerif Regular" w:cs="Arial"/>
                <w:color w:val="000000"/>
              </w:rPr>
              <w:t xml:space="preserve">Состојба или проблем што се опфаќа со </w:t>
            </w:r>
            <w:r>
              <w:rPr>
                <w:rFonts w:ascii="StobiSerif Regular" w:hAnsi="StobiSerif Regular" w:cs="Arial"/>
                <w:color w:val="000000"/>
                <w:lang w:val="mk-MK"/>
              </w:rPr>
              <w:t>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Pr="00BC0DCA" w:rsidRDefault="000C7ED6" w:rsidP="000C7ED6">
            <w:pPr>
              <w:spacing w:line="256" w:lineRule="auto"/>
              <w:jc w:val="both"/>
              <w:textAlignment w:val="baseline"/>
              <w:rPr>
                <w:rFonts w:ascii="StobiSerif Regular" w:hAnsi="StobiSerif Regular" w:cstheme="minorBidi"/>
                <w:color w:val="000000"/>
                <w:lang w:val="mk-MK"/>
              </w:rPr>
            </w:pPr>
            <w:r w:rsidRPr="00BC0DCA">
              <w:rPr>
                <w:rFonts w:ascii="StobiSerif Regular" w:hAnsi="StobiSerif Regular" w:cstheme="minorBidi"/>
                <w:color w:val="000000"/>
                <w:lang w:val="mk-MK"/>
              </w:rPr>
              <w:t>Во моментот свесноста за отворените податоци, како и бенефитите кои тие ги носат, е на многу ниско ниво кај институциите, граѓаните, бизнис заедницата, невладиниот сектор, како и сите други чинители во процесот на  отварање и реискористување на отворените податоци. Потребно е да се зголеми свесноста за отворените податоци кај сите чинители во процесот.</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t>Главна цел</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Pr="00BC0DCA" w:rsidRDefault="000C7ED6" w:rsidP="000C7ED6">
            <w:pPr>
              <w:spacing w:line="256" w:lineRule="auto"/>
              <w:jc w:val="both"/>
              <w:textAlignment w:val="baseline"/>
              <w:rPr>
                <w:rFonts w:ascii="StobiSerif Regular" w:hAnsi="StobiSerif Regular" w:cstheme="minorBidi"/>
                <w:color w:val="000000"/>
                <w:lang w:val="mk-MK"/>
              </w:rPr>
            </w:pPr>
            <w:r w:rsidRPr="00BC0DCA">
              <w:rPr>
                <w:rFonts w:ascii="StobiSerif Regular" w:hAnsi="StobiSerif Regular" w:cstheme="minorBidi"/>
                <w:color w:val="000000"/>
                <w:lang w:val="mk-MK"/>
              </w:rPr>
              <w:t xml:space="preserve">Подобро разбирање на концептот на отворени податоци од страна на </w:t>
            </w:r>
            <w:r w:rsidRPr="00BC0DCA">
              <w:rPr>
                <w:rFonts w:ascii="StobiSerif Regular" w:hAnsi="StobiSerif Regular" w:cstheme="minorBidi"/>
                <w:color w:val="000000"/>
                <w:lang w:val="mk-MK"/>
              </w:rPr>
              <w:lastRenderedPageBreak/>
              <w:t>сите чинители во процесот, како и зголемување на нивната свесност за придобивките од отворените податоци</w:t>
            </w:r>
            <w:r>
              <w:rPr>
                <w:rFonts w:ascii="StobiSerif Regular" w:hAnsi="StobiSerif Regular" w:cstheme="minorBidi"/>
                <w:color w:val="000000"/>
                <w:lang w:val="mk-MK"/>
              </w:rPr>
              <w:t>.</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lastRenderedPageBreak/>
              <w:t>Кус опис на 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BC0DCA" w:rsidRDefault="000C7ED6" w:rsidP="000C7ED6">
            <w:pPr>
              <w:spacing w:line="256" w:lineRule="auto"/>
              <w:jc w:val="both"/>
              <w:rPr>
                <w:rFonts w:ascii="StobiSerif Regular" w:hAnsi="StobiSerif Regular" w:cstheme="minorBidi"/>
                <w:color w:val="000000"/>
                <w:lang w:val="mk-MK"/>
              </w:rPr>
            </w:pPr>
            <w:r>
              <w:rPr>
                <w:rFonts w:ascii="StobiSerif Regular" w:hAnsi="StobiSerif Regular" w:cstheme="minorBidi"/>
                <w:color w:val="000000"/>
                <w:lang w:val="mk-MK"/>
              </w:rPr>
              <w:t>Зголемување на с</w:t>
            </w:r>
            <w:r w:rsidRPr="00BC0DCA">
              <w:rPr>
                <w:rFonts w:ascii="StobiSerif Regular" w:hAnsi="StobiSerif Regular" w:cstheme="minorBidi"/>
                <w:color w:val="000000"/>
                <w:lang w:val="mk-MK"/>
              </w:rPr>
              <w:t>весноста на институциите, граѓаните, бизнис заедницата, невладиниот сектор, како и сите други чинители во процесот на  отварање и реискористување на отворените податоци, како и придобивките кои граѓаните и малите и средни претпријатија можат да ги имаат од отворањето на податоците.</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Pr="009B661B"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rPr>
              <w:t xml:space="preserve">ОВП предизвик опфатен со </w:t>
            </w:r>
            <w:r>
              <w:rPr>
                <w:rFonts w:ascii="StobiSerif Regular" w:hAnsi="StobiSerif Regular" w:cs="Arial"/>
                <w:color w:val="000000"/>
                <w:lang w:val="mk-MK"/>
              </w:rPr>
              <w:t>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Default="000C7ED6" w:rsidP="000C7ED6">
            <w:pPr>
              <w:spacing w:after="160"/>
              <w:jc w:val="both"/>
              <w:rPr>
                <w:rFonts w:ascii="StobiSerif Regular" w:hAnsi="StobiSerif Regular" w:cstheme="minorBidi"/>
                <w:color w:val="000000"/>
                <w:lang w:val="mk-MK"/>
              </w:rPr>
            </w:pPr>
            <w:r>
              <w:rPr>
                <w:rFonts w:ascii="StobiSerif Regular" w:hAnsi="StobiSerif Regular" w:cstheme="minorBidi"/>
                <w:color w:val="000000"/>
                <w:lang w:val="mk-MK"/>
              </w:rPr>
              <w:t>Поголема свесност за отворените податоци:</w:t>
            </w:r>
          </w:p>
          <w:p w:rsidR="000C7ED6" w:rsidRPr="00885C55" w:rsidRDefault="000C7ED6" w:rsidP="000C7ED6">
            <w:pPr>
              <w:pStyle w:val="ListParagraph"/>
              <w:numPr>
                <w:ilvl w:val="0"/>
                <w:numId w:val="35"/>
              </w:numPr>
              <w:spacing w:after="160"/>
              <w:jc w:val="both"/>
              <w:rPr>
                <w:rFonts w:ascii="StobiSerif Regular" w:eastAsia="Times New Roman" w:hAnsi="StobiSerif Regular" w:cstheme="minorBidi"/>
                <w:color w:val="000000"/>
                <w:sz w:val="20"/>
                <w:szCs w:val="20"/>
                <w:lang w:val="mk-MK"/>
              </w:rPr>
            </w:pPr>
            <w:r w:rsidRPr="00885C55">
              <w:rPr>
                <w:rFonts w:ascii="StobiSerif Regular" w:hAnsi="StobiSerif Regular" w:cstheme="minorBidi"/>
                <w:color w:val="000000"/>
                <w:sz w:val="20"/>
                <w:szCs w:val="20"/>
                <w:lang w:val="mk-MK"/>
              </w:rPr>
              <w:t>Граѓаните бараат од институциите отворање на податоците</w:t>
            </w:r>
          </w:p>
          <w:p w:rsidR="000C7ED6" w:rsidRPr="00885C55" w:rsidRDefault="000C7ED6" w:rsidP="000C7ED6">
            <w:pPr>
              <w:pStyle w:val="ListParagraph"/>
              <w:numPr>
                <w:ilvl w:val="0"/>
                <w:numId w:val="35"/>
              </w:numPr>
              <w:spacing w:after="160"/>
              <w:jc w:val="both"/>
              <w:rPr>
                <w:rFonts w:ascii="StobiSerif Regular" w:eastAsia="Times New Roman" w:hAnsi="StobiSerif Regular" w:cstheme="minorBidi"/>
                <w:color w:val="000000"/>
                <w:sz w:val="20"/>
                <w:szCs w:val="20"/>
                <w:lang w:val="mk-MK"/>
              </w:rPr>
            </w:pPr>
            <w:r>
              <w:rPr>
                <w:rFonts w:ascii="StobiSerif Regular" w:hAnsi="StobiSerif Regular" w:cstheme="minorBidi"/>
                <w:color w:val="000000"/>
                <w:sz w:val="20"/>
                <w:szCs w:val="20"/>
                <w:lang w:val="mk-MK"/>
              </w:rPr>
              <w:t>Малите и средни претпријатија, и универзитетите креираат апликации со отворени податоци кои им користат на граѓаните</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0C7ED6" w:rsidRPr="006162D9" w:rsidRDefault="000C7ED6" w:rsidP="000C7ED6">
            <w:pPr>
              <w:spacing w:line="256" w:lineRule="auto"/>
              <w:jc w:val="center"/>
              <w:rPr>
                <w:rFonts w:ascii="StobiSerif Regular" w:hAnsi="StobiSerif Regular" w:cs="Arial"/>
                <w:color w:val="000000"/>
              </w:rPr>
            </w:pPr>
            <w:r w:rsidRPr="006162D9">
              <w:rPr>
                <w:rFonts w:ascii="StobiSerif Regular" w:hAnsi="StobiSerif Regular" w:cs="Arial"/>
                <w:color w:val="000000"/>
              </w:rPr>
              <w:t>Дополнителни информации</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0C7ED6" w:rsidRDefault="000C7ED6" w:rsidP="000C7ED6">
            <w:pPr>
              <w:spacing w:line="256" w:lineRule="auto"/>
              <w:jc w:val="both"/>
              <w:rPr>
                <w:rFonts w:ascii="StobiSerif Regular" w:hAnsi="StobiSerif Regular"/>
                <w:lang w:val="mk-MK"/>
              </w:rPr>
            </w:pPr>
            <w:r>
              <w:rPr>
                <w:rFonts w:ascii="StobiSerif Regular" w:hAnsi="StobiSerif Regular"/>
                <w:lang w:val="mk-MK"/>
              </w:rPr>
              <w:t>Поврзано со активностите во Акцискиот план на Стратегијата на отворени податоци. Во рамките на оваа заложба планирано е организирање на презентации, работилници, хакатони и инволвирање на сите чинители во процесот на отварање и реискористување на отворените податоци.</w:t>
            </w:r>
          </w:p>
          <w:p w:rsidR="00892FC9" w:rsidRPr="00892FC9" w:rsidRDefault="00892FC9" w:rsidP="00892FC9">
            <w:pPr>
              <w:spacing w:line="256" w:lineRule="auto"/>
              <w:jc w:val="both"/>
              <w:rPr>
                <w:rFonts w:ascii="StobiSerif Regular" w:hAnsi="StobiSerif Regular"/>
                <w:lang w:val="mk-MK"/>
              </w:rPr>
            </w:pPr>
            <w:r w:rsidRPr="005B7772">
              <w:rPr>
                <w:rFonts w:ascii="StobiSerif Regular" w:hAnsi="StobiSerif Regular"/>
                <w:lang w:val="mk-MK"/>
              </w:rPr>
              <w:t xml:space="preserve">Поврзаност со Глобалните цели за одржлив развој </w:t>
            </w:r>
            <w:r>
              <w:rPr>
                <w:rFonts w:ascii="StobiSerif Regular" w:hAnsi="StobiSerif Regular"/>
                <w:lang w:val="mk-MK"/>
              </w:rPr>
              <w:t>, в</w:t>
            </w:r>
            <w:r w:rsidRPr="00892FC9">
              <w:rPr>
                <w:rFonts w:ascii="StobiSerif Regular" w:hAnsi="StobiSerif Regular"/>
                <w:lang w:val="mk-MK"/>
              </w:rPr>
              <w:t xml:space="preserve">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92FC9" w:rsidRDefault="00892FC9" w:rsidP="00892FC9">
            <w:pPr>
              <w:spacing w:line="256" w:lineRule="auto"/>
              <w:jc w:val="both"/>
              <w:rPr>
                <w:rFonts w:ascii="StobiSerif Regular" w:hAnsi="StobiSerif Regular"/>
                <w:lang w:val="mk-MK"/>
              </w:rPr>
            </w:pPr>
            <w:r w:rsidRPr="00892FC9">
              <w:rPr>
                <w:rFonts w:ascii="StobiSerif Regular" w:hAnsi="StobiSerif Regular"/>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theme="minorBidi"/>
                <w:b/>
                <w:color w:val="FF0000"/>
                <w:lang w:val="mk-MK"/>
              </w:rPr>
            </w:pPr>
            <w:r>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theme="minorBidi"/>
                <w:lang w:val="mk-MK"/>
              </w:rPr>
            </w:pPr>
            <w:r>
              <w:rPr>
                <w:rFonts w:ascii="StobiSerif Regular" w:hAnsi="StobiSerif Regular" w:cstheme="minorBidi"/>
                <w:lang w:val="mk-MK"/>
              </w:rPr>
              <w:t>Датум на започнување</w:t>
            </w:r>
          </w:p>
        </w:tc>
        <w:tc>
          <w:tcPr>
            <w:tcW w:w="1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theme="minorBidi"/>
                <w:lang w:val="mk-MK"/>
              </w:rPr>
            </w:pPr>
            <w:r>
              <w:rPr>
                <w:rFonts w:ascii="StobiSerif Regular" w:hAnsi="StobiSerif Regular" w:cstheme="minorBidi"/>
                <w:lang w:val="mk-MK"/>
              </w:rPr>
              <w:t>Датум на завршување</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Pr="00B02724" w:rsidRDefault="00197172" w:rsidP="00197172">
            <w:pPr>
              <w:spacing w:line="256" w:lineRule="auto"/>
              <w:jc w:val="both"/>
              <w:rPr>
                <w:rFonts w:ascii="StobiSerif Regular" w:eastAsiaTheme="minorHAnsi" w:hAnsi="StobiSerif Regular" w:cstheme="minorBidi"/>
                <w:lang w:val="mk-MK"/>
              </w:rPr>
            </w:pPr>
            <w:r>
              <w:rPr>
                <w:rFonts w:ascii="StobiSerif Regular" w:eastAsiaTheme="minorHAnsi" w:hAnsi="StobiSerif Regular" w:cstheme="minorBidi"/>
                <w:lang w:val="mk-MK"/>
              </w:rPr>
              <w:t>4</w:t>
            </w:r>
            <w:r w:rsidR="000C7ED6">
              <w:rPr>
                <w:rFonts w:ascii="StobiSerif Regular" w:eastAsiaTheme="minorHAnsi" w:hAnsi="StobiSerif Regular" w:cstheme="minorBidi"/>
                <w:lang w:val="mk-MK"/>
              </w:rPr>
              <w:t>.</w:t>
            </w:r>
            <w:r>
              <w:rPr>
                <w:rFonts w:ascii="StobiSerif Regular" w:eastAsiaTheme="minorHAnsi" w:hAnsi="StobiSerif Regular" w:cstheme="minorBidi"/>
                <w:lang w:val="mk-MK"/>
              </w:rPr>
              <w:t>2</w:t>
            </w:r>
            <w:r w:rsidR="000C7ED6">
              <w:rPr>
                <w:rFonts w:ascii="StobiSerif Regular" w:eastAsiaTheme="minorHAnsi" w:hAnsi="StobiSerif Regular" w:cstheme="minorBidi"/>
                <w:lang w:val="mk-MK"/>
              </w:rPr>
              <w:t>.1. Организирање на работилници со инволвираност на  невладиниот сектор, универзитетите и малите и средни компании</w:t>
            </w:r>
            <w:r w:rsidR="000C7ED6">
              <w:rPr>
                <w:rFonts w:ascii="StobiSerif Regular" w:eastAsiaTheme="minorHAnsi" w:hAnsi="StobiSerif Regular" w:cstheme="minorBidi"/>
              </w:rPr>
              <w:t xml:space="preserve"> (</w:t>
            </w:r>
            <w:r w:rsidR="000C7ED6">
              <w:rPr>
                <w:rFonts w:ascii="StobiSerif Regular" w:eastAsiaTheme="minorHAnsi" w:hAnsi="StobiSerif Regular" w:cstheme="minorBidi"/>
                <w:lang w:val="mk-MK"/>
              </w:rPr>
              <w:t>минимум 5 работилници)</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Default="00197172" w:rsidP="00197172">
            <w:pPr>
              <w:spacing w:line="256" w:lineRule="auto"/>
              <w:rPr>
                <w:rFonts w:ascii="StobiSerif Regular" w:eastAsiaTheme="minorHAnsi" w:hAnsi="StobiSerif Regular" w:cstheme="minorBidi"/>
                <w:lang w:val="mk-MK"/>
              </w:rPr>
            </w:pPr>
            <w:r>
              <w:rPr>
                <w:rFonts w:ascii="StobiSerif Regular" w:eastAsiaTheme="minorHAnsi" w:hAnsi="StobiSerif Regular" w:cstheme="minorBidi"/>
                <w:lang w:val="mk-MK"/>
              </w:rPr>
              <w:t>4</w:t>
            </w:r>
            <w:r w:rsidR="000C7ED6">
              <w:rPr>
                <w:rFonts w:ascii="StobiSerif Regular" w:eastAsiaTheme="minorHAnsi" w:hAnsi="StobiSerif Regular" w:cstheme="minorBidi"/>
                <w:lang w:val="mk-MK"/>
              </w:rPr>
              <w:t>.</w:t>
            </w:r>
            <w:r>
              <w:rPr>
                <w:rFonts w:ascii="StobiSerif Regular" w:eastAsiaTheme="minorHAnsi" w:hAnsi="StobiSerif Regular" w:cstheme="minorBidi"/>
                <w:lang w:val="mk-MK"/>
              </w:rPr>
              <w:t>2</w:t>
            </w:r>
            <w:r w:rsidR="000C7ED6">
              <w:rPr>
                <w:rFonts w:ascii="StobiSerif Regular" w:eastAsiaTheme="minorHAnsi" w:hAnsi="StobiSerif Regular" w:cstheme="minorBidi"/>
                <w:lang w:val="mk-MK"/>
              </w:rPr>
              <w:t>.2. Организирање на хакатон</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Default="00197172" w:rsidP="000C7ED6">
            <w:pPr>
              <w:spacing w:line="256" w:lineRule="auto"/>
              <w:rPr>
                <w:rFonts w:ascii="StobiSerif Regular" w:eastAsiaTheme="minorHAnsi" w:hAnsi="StobiSerif Regular" w:cstheme="minorBidi"/>
                <w:lang w:val="mk-MK"/>
              </w:rPr>
            </w:pPr>
            <w:r>
              <w:rPr>
                <w:rFonts w:ascii="StobiSerif Regular" w:eastAsiaTheme="minorHAnsi" w:hAnsi="StobiSerif Regular" w:cstheme="minorBidi"/>
                <w:lang w:val="mk-MK"/>
              </w:rPr>
              <w:t>4.2</w:t>
            </w:r>
            <w:r w:rsidR="000C7ED6">
              <w:rPr>
                <w:rFonts w:ascii="StobiSerif Regular" w:eastAsiaTheme="minorHAnsi" w:hAnsi="StobiSerif Regular" w:cstheme="minorBidi"/>
                <w:lang w:val="mk-MK"/>
              </w:rPr>
              <w:t xml:space="preserve">.3. Организирање на презентации за институциите </w:t>
            </w:r>
            <w:r w:rsidR="000C7ED6">
              <w:rPr>
                <w:rFonts w:ascii="StobiSerif Regular" w:eastAsiaTheme="minorHAnsi" w:hAnsi="StobiSerif Regular" w:cstheme="minorBidi"/>
              </w:rPr>
              <w:t>(</w:t>
            </w:r>
            <w:r w:rsidR="000C7ED6">
              <w:rPr>
                <w:rFonts w:ascii="StobiSerif Regular" w:eastAsiaTheme="minorHAnsi" w:hAnsi="StobiSerif Regular" w:cstheme="minorBidi"/>
                <w:lang w:val="mk-MK"/>
              </w:rPr>
              <w:t>минимум 5 презентации)</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shd w:val="clear" w:color="auto" w:fill="D9D9D9"/>
                <w:lang w:val="mk-MK"/>
              </w:rPr>
            </w:pPr>
            <w:r>
              <w:rPr>
                <w:rFonts w:ascii="StobiSerif Regular" w:hAnsi="StobiSerif Regular" w:cs="Arial"/>
                <w:color w:val="000000"/>
                <w:lang w:val="mk-MK"/>
              </w:rPr>
              <w:t>Информации за контакт</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Име на одговорно лице во институцијата за спроведување</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Default="000C7ED6" w:rsidP="000C7ED6">
            <w:pPr>
              <w:rPr>
                <w:rFonts w:ascii="StobiSerif Regular" w:eastAsiaTheme="minorHAnsi" w:hAnsi="StobiSerif Regular" w:cs="Arial"/>
                <w:color w:val="000000"/>
                <w:lang w:val="mk-MK"/>
              </w:rPr>
            </w:pPr>
            <w:r>
              <w:rPr>
                <w:rFonts w:ascii="StobiSerif Regular" w:eastAsiaTheme="minorHAnsi" w:hAnsi="StobiSerif Regular" w:cs="Arial"/>
                <w:color w:val="000000"/>
                <w:lang w:val="mk-MK"/>
              </w:rPr>
              <w:t>Филип Маневски</w:t>
            </w:r>
          </w:p>
          <w:p w:rsidR="000C7ED6" w:rsidRPr="00E63337" w:rsidRDefault="000C7ED6" w:rsidP="000C7ED6">
            <w:pPr>
              <w:rPr>
                <w:rFonts w:ascii="StobiSerif Regular" w:eastAsiaTheme="minorHAnsi" w:hAnsi="StobiSerif Regular" w:cs="Arial"/>
                <w:color w:val="000000"/>
              </w:rPr>
            </w:pPr>
            <w:r>
              <w:rPr>
                <w:rFonts w:ascii="StobiSerif Regular" w:eastAsiaTheme="minorHAnsi" w:hAnsi="StobiSerif Regular" w:cs="Arial"/>
                <w:color w:val="000000"/>
                <w:lang w:val="mk-MK"/>
              </w:rPr>
              <w:t>Надица Јосифовски</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Функција и организациска единица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Default="000C7ED6" w:rsidP="000C7ED6">
            <w:pPr>
              <w:spacing w:line="256" w:lineRule="auto"/>
              <w:rPr>
                <w:rFonts w:ascii="StobiSerif Regular" w:eastAsiaTheme="minorHAnsi" w:hAnsi="StobiSerif Regular" w:cs="Arial"/>
                <w:color w:val="000000"/>
                <w:lang w:val="mk-MK"/>
              </w:rPr>
            </w:pPr>
            <w:r>
              <w:rPr>
                <w:rFonts w:ascii="StobiSerif Regular" w:eastAsiaTheme="minorHAnsi" w:hAnsi="StobiSerif Regular" w:cs="Arial"/>
                <w:color w:val="000000"/>
                <w:lang w:val="mk-MK"/>
              </w:rPr>
              <w:t>Државен советник за инфотматички системи и технологии</w:t>
            </w:r>
          </w:p>
          <w:p w:rsidR="000C7ED6" w:rsidRPr="00885C55" w:rsidRDefault="000C7ED6" w:rsidP="000C7ED6">
            <w:pPr>
              <w:spacing w:line="256" w:lineRule="auto"/>
              <w:rPr>
                <w:rFonts w:ascii="StobiSerif Regular" w:eastAsiaTheme="minorHAnsi" w:hAnsi="StobiSerif Regular" w:cs="Arial"/>
                <w:b/>
                <w:color w:val="000000"/>
                <w:lang w:val="mk-MK"/>
              </w:rPr>
            </w:pPr>
            <w:r>
              <w:rPr>
                <w:rFonts w:ascii="StobiSerif Regular" w:eastAsiaTheme="minorHAnsi" w:hAnsi="StobiSerif Regular" w:cs="Arial"/>
                <w:color w:val="000000"/>
                <w:lang w:val="mk-MK"/>
              </w:rPr>
              <w:t>Државен советник за инфотматички системи и технологии</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Телефон и е-маил адреса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Pr="004E7000" w:rsidRDefault="000C7ED6" w:rsidP="000C7ED6">
            <w:pPr>
              <w:rPr>
                <w:rFonts w:ascii="StobiSerif Regular" w:hAnsi="StobiSerif Regular"/>
                <w:color w:val="000000"/>
                <w:lang w:val="mk-MK"/>
              </w:rPr>
            </w:pPr>
            <w:r w:rsidRPr="004E7000">
              <w:rPr>
                <w:rFonts w:ascii="StobiSerif Regular" w:hAnsi="StobiSerif Regular"/>
                <w:color w:val="000000"/>
                <w:lang w:val="mk-MK"/>
              </w:rPr>
              <w:t>+389(0)2 320-0870</w:t>
            </w:r>
          </w:p>
          <w:p w:rsidR="000C7ED6" w:rsidRDefault="000C7ED6" w:rsidP="000C7ED6">
            <w:r w:rsidRPr="004E7000">
              <w:rPr>
                <w:rFonts w:ascii="StobiSerif Regular" w:hAnsi="StobiSerif Regular"/>
                <w:color w:val="000000"/>
                <w:lang w:val="mk-MK"/>
              </w:rPr>
              <w:t>+389(0)2 320-0878</w:t>
            </w:r>
            <w:r w:rsidRPr="004E7000">
              <w:rPr>
                <w:rFonts w:ascii="StobiSerif Regular" w:hAnsi="StobiSerif Regular"/>
                <w:color w:val="000000"/>
              </w:rPr>
              <w:t> </w:t>
            </w:r>
          </w:p>
          <w:p w:rsidR="000C7ED6" w:rsidRDefault="000C7ED6" w:rsidP="000C7ED6"/>
          <w:p w:rsidR="000C7ED6" w:rsidRPr="004E7000" w:rsidRDefault="00FE06FE" w:rsidP="000C7ED6">
            <w:pPr>
              <w:rPr>
                <w:rFonts w:ascii="StobiSerif Regular" w:hAnsi="StobiSerif Regular"/>
                <w:color w:val="000000"/>
                <w:lang w:val="mk-MK"/>
              </w:rPr>
            </w:pPr>
            <w:hyperlink r:id="rId24" w:history="1">
              <w:r w:rsidR="000C7ED6" w:rsidRPr="004E7000">
                <w:rPr>
                  <w:rFonts w:ascii="StobiSerif Regular" w:hAnsi="StobiSerif Regular"/>
                  <w:color w:val="0563C1"/>
                  <w:u w:val="single"/>
                  <w:lang w:val="mk-MK"/>
                </w:rPr>
                <w:t>Filip.manevski@mioa.gov.mk</w:t>
              </w:r>
            </w:hyperlink>
          </w:p>
          <w:p w:rsidR="000C7ED6" w:rsidRPr="004E7000" w:rsidRDefault="00FE06FE" w:rsidP="000C7ED6">
            <w:pPr>
              <w:rPr>
                <w:rFonts w:ascii="StobiSerif Regular" w:hAnsi="StobiSerif Regular"/>
                <w:color w:val="000000"/>
                <w:lang w:val="mk-MK"/>
              </w:rPr>
            </w:pPr>
            <w:hyperlink r:id="rId25" w:history="1">
              <w:r w:rsidR="000C7ED6" w:rsidRPr="004E7000">
                <w:rPr>
                  <w:rFonts w:ascii="StobiSerif Regular" w:hAnsi="StobiSerif Regular"/>
                  <w:color w:val="0563C1"/>
                  <w:u w:val="single"/>
                  <w:lang w:val="mk-MK"/>
                </w:rPr>
                <w:t>Nadica.Josifovski@mioa.gov.mk</w:t>
              </w:r>
            </w:hyperlink>
          </w:p>
          <w:p w:rsidR="000C7ED6" w:rsidRDefault="000C7ED6" w:rsidP="000C7ED6">
            <w:pPr>
              <w:spacing w:line="256" w:lineRule="auto"/>
              <w:jc w:val="center"/>
              <w:rPr>
                <w:rFonts w:ascii="StobiSerif Regular" w:eastAsiaTheme="minorHAnsi" w:hAnsi="StobiSerif Regular" w:cs="Arial"/>
                <w:color w:val="000000"/>
                <w:lang w:val="mk-MK"/>
              </w:rPr>
            </w:pPr>
          </w:p>
        </w:tc>
      </w:tr>
      <w:tr w:rsidR="000C7ED6" w:rsidTr="000C7ED6">
        <w:trPr>
          <w:trHeight w:val="942"/>
        </w:trPr>
        <w:tc>
          <w:tcPr>
            <w:tcW w:w="11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lastRenderedPageBreak/>
              <w:t>Други вклучени субјекти</w:t>
            </w:r>
          </w:p>
        </w:tc>
        <w:tc>
          <w:tcPr>
            <w:tcW w:w="1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Органи на државна управа, самостојни органи на државна управа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hideMark/>
          </w:tcPr>
          <w:p w:rsidR="000C7ED6" w:rsidRPr="00E6333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Државни институции</w:t>
            </w:r>
          </w:p>
        </w:tc>
      </w:tr>
      <w:tr w:rsidR="000C7ED6" w:rsidTr="000C7ED6">
        <w:trPr>
          <w:trHeight w:val="11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C7ED6" w:rsidRDefault="000C7ED6" w:rsidP="000C7ED6">
            <w:pPr>
              <w:spacing w:line="256" w:lineRule="auto"/>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40"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Граѓански организации</w:t>
            </w:r>
          </w:p>
        </w:tc>
      </w:tr>
    </w:tbl>
    <w:p w:rsidR="000C7ED6" w:rsidRDefault="000C7ED6" w:rsidP="001C2610"/>
    <w:p w:rsidR="00132452" w:rsidRDefault="00132452" w:rsidP="001C2610"/>
    <w:tbl>
      <w:tblPr>
        <w:tblW w:w="0" w:type="auto"/>
        <w:tblLook w:val="04A0"/>
      </w:tblPr>
      <w:tblGrid>
        <w:gridCol w:w="1131"/>
        <w:gridCol w:w="1961"/>
        <w:gridCol w:w="2725"/>
        <w:gridCol w:w="1653"/>
        <w:gridCol w:w="1830"/>
      </w:tblGrid>
      <w:tr w:rsidR="000C7ED6" w:rsidTr="00845F8D">
        <w:trPr>
          <w:trHeight w:val="568"/>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Mar>
              <w:top w:w="15" w:type="dxa"/>
              <w:left w:w="15" w:type="dxa"/>
              <w:bottom w:w="15" w:type="dxa"/>
              <w:right w:w="15" w:type="dxa"/>
            </w:tcMar>
          </w:tcPr>
          <w:p w:rsidR="000C7ED6" w:rsidRPr="00323548" w:rsidRDefault="00845F8D" w:rsidP="000C7ED6">
            <w:pPr>
              <w:spacing w:line="256" w:lineRule="auto"/>
              <w:jc w:val="center"/>
              <w:rPr>
                <w:rFonts w:ascii="StobiSerif Regular" w:hAnsi="StobiSerif Regular"/>
                <w:lang w:val="mk-MK"/>
              </w:rPr>
            </w:pPr>
            <w:r>
              <w:rPr>
                <w:rFonts w:ascii="StobiSerif Regular" w:hAnsi="StobiSerif Regular"/>
                <w:lang w:val="mk-MK"/>
              </w:rPr>
              <w:t>4</w:t>
            </w:r>
            <w:r w:rsidR="000C7ED6">
              <w:rPr>
                <w:rFonts w:ascii="StobiSerif Regular" w:hAnsi="StobiSerif Regular"/>
                <w:lang w:val="mk-MK"/>
              </w:rPr>
              <w:t>.3. Стандардизација на структурата на истородни податочни сетови од различни институции</w:t>
            </w:r>
          </w:p>
        </w:tc>
      </w:tr>
      <w:tr w:rsidR="000C7ED6" w:rsidTr="000C7ED6">
        <w:tc>
          <w:tcPr>
            <w:tcW w:w="9340"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rPr>
              <w:t>Почетен и краен датум на обврската 31 август 2018 – 31 август 2020</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rPr>
            </w:pPr>
            <w:r>
              <w:rPr>
                <w:rFonts w:ascii="StobiSerif Regular" w:hAnsi="StobiSerif Regular" w:cs="Arial"/>
                <w:color w:val="000000"/>
              </w:rPr>
              <w:t>Водечка институција за спроведување</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hideMark/>
          </w:tcPr>
          <w:p w:rsidR="000C7ED6" w:rsidRPr="00063D51" w:rsidRDefault="000C7ED6" w:rsidP="000C7ED6">
            <w:pPr>
              <w:spacing w:line="256" w:lineRule="auto"/>
              <w:jc w:val="center"/>
              <w:rPr>
                <w:rFonts w:ascii="StobiSerif Regular" w:hAnsi="StobiSerif Regular"/>
                <w:b/>
                <w:lang w:val="mk-MK"/>
              </w:rPr>
            </w:pPr>
            <w:r>
              <w:rPr>
                <w:rFonts w:ascii="StobiSerif Regular" w:hAnsi="StobiSerif Regular"/>
                <w:b/>
                <w:lang w:val="mk-MK"/>
              </w:rPr>
              <w:t>МИОА</w:t>
            </w:r>
          </w:p>
        </w:tc>
      </w:tr>
      <w:tr w:rsidR="000C7ED6" w:rsidTr="000C7ED6">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t>Опис на заложбата</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Pr="009B661B" w:rsidRDefault="000C7ED6" w:rsidP="000C7ED6">
            <w:pPr>
              <w:spacing w:line="256" w:lineRule="auto"/>
              <w:jc w:val="center"/>
              <w:rPr>
                <w:rFonts w:ascii="StobiSerif Regular" w:hAnsi="StobiSerif Regular" w:cs="Arial"/>
                <w:color w:val="000000"/>
                <w:shd w:val="clear" w:color="auto" w:fill="D9D9D9"/>
                <w:lang w:val="mk-MK"/>
              </w:rPr>
            </w:pPr>
            <w:r>
              <w:rPr>
                <w:rFonts w:ascii="StobiSerif Regular" w:hAnsi="StobiSerif Regular" w:cs="Arial"/>
                <w:color w:val="000000"/>
              </w:rPr>
              <w:t xml:space="preserve">Состојба или проблем што се опфаќа со </w:t>
            </w:r>
            <w:r>
              <w:rPr>
                <w:rFonts w:ascii="StobiSerif Regular" w:hAnsi="StobiSerif Regular" w:cs="Arial"/>
                <w:color w:val="000000"/>
                <w:lang w:val="mk-MK"/>
              </w:rPr>
              <w:t>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Pr="00BC0DCA" w:rsidRDefault="000C7ED6" w:rsidP="000C7ED6">
            <w:pPr>
              <w:spacing w:line="256" w:lineRule="auto"/>
              <w:jc w:val="both"/>
              <w:textAlignment w:val="baseline"/>
              <w:rPr>
                <w:rFonts w:ascii="StobiSerif Regular" w:hAnsi="StobiSerif Regular" w:cstheme="minorBidi"/>
                <w:color w:val="000000"/>
                <w:lang w:val="mk-MK"/>
              </w:rPr>
            </w:pPr>
            <w:r>
              <w:rPr>
                <w:rFonts w:ascii="StobiSerif Regular" w:hAnsi="StobiSerif Regular" w:cstheme="minorBidi"/>
                <w:color w:val="000000"/>
                <w:lang w:val="mk-MK"/>
              </w:rPr>
              <w:t xml:space="preserve">Различни институции имаат различен формат на истородни податочни сетови (пример финансиски податоци). При објавувањето на овие податоци од страна на институциите тешко е да се врши анализа на податоците поради различната структура на податочните сетови.  </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t>Главна цел</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Pr="00BC0DCA" w:rsidRDefault="000C7ED6" w:rsidP="000C7ED6">
            <w:pPr>
              <w:spacing w:line="256" w:lineRule="auto"/>
              <w:jc w:val="both"/>
              <w:textAlignment w:val="baseline"/>
              <w:rPr>
                <w:rFonts w:ascii="StobiSerif Regular" w:hAnsi="StobiSerif Regular" w:cstheme="minorBidi"/>
                <w:color w:val="000000"/>
                <w:lang w:val="mk-MK"/>
              </w:rPr>
            </w:pPr>
            <w:r>
              <w:rPr>
                <w:rFonts w:ascii="StobiSerif Regular" w:hAnsi="StobiSerif Regular" w:cstheme="minorBidi"/>
                <w:color w:val="000000"/>
                <w:lang w:val="mk-MK"/>
              </w:rPr>
              <w:t xml:space="preserve">Изработка на предлог структура на податочниот сет во кој институциите би ги објавувале податоците. </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t>Кус опис на 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BC0DCA" w:rsidRDefault="000C7ED6" w:rsidP="000C7ED6">
            <w:pPr>
              <w:spacing w:line="256" w:lineRule="auto"/>
              <w:jc w:val="both"/>
              <w:rPr>
                <w:rFonts w:ascii="StobiSerif Regular" w:hAnsi="StobiSerif Regular" w:cstheme="minorBidi"/>
                <w:color w:val="000000"/>
                <w:lang w:val="mk-MK"/>
              </w:rPr>
            </w:pPr>
            <w:r>
              <w:rPr>
                <w:rFonts w:ascii="StobiSerif Regular" w:hAnsi="StobiSerif Regular" w:cstheme="minorBidi"/>
                <w:color w:val="000000"/>
                <w:lang w:val="mk-MK"/>
              </w:rPr>
              <w:t>Анализа на 1-2 истородни податочни сетови од две или повеќе институции, разгледување на можностите за нивно унифицирање и доставување на предлог структура на податочниот сет во кој институциите би ги објавувале овие податоците.</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Pr="009B661B"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rPr>
              <w:t xml:space="preserve">ОВП предизвик опфатен со </w:t>
            </w:r>
            <w:r>
              <w:rPr>
                <w:rFonts w:ascii="StobiSerif Regular" w:hAnsi="StobiSerif Regular" w:cs="Arial"/>
                <w:color w:val="000000"/>
                <w:lang w:val="mk-MK"/>
              </w:rPr>
              <w:t>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Pr="00323548" w:rsidRDefault="000C7ED6" w:rsidP="000C7ED6">
            <w:pPr>
              <w:spacing w:after="160"/>
              <w:jc w:val="both"/>
              <w:rPr>
                <w:rFonts w:ascii="StobiSerif Regular" w:hAnsi="StobiSerif Regular" w:cstheme="minorBidi"/>
                <w:color w:val="000000"/>
                <w:lang w:val="mk-MK"/>
              </w:rPr>
            </w:pPr>
            <w:r>
              <w:rPr>
                <w:rFonts w:ascii="StobiSerif Regular" w:hAnsi="StobiSerif Regular" w:cstheme="minorBidi"/>
                <w:color w:val="000000"/>
                <w:lang w:val="mk-MK"/>
              </w:rPr>
              <w:t>Подобар увид во истородните податочните сетови од различни институции. Подобра можност за анализа и компарација на истородни податочни сетови од различни институции.</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0C7ED6" w:rsidRPr="006162D9" w:rsidRDefault="000C7ED6" w:rsidP="000C7ED6">
            <w:pPr>
              <w:spacing w:line="256" w:lineRule="auto"/>
              <w:jc w:val="center"/>
              <w:rPr>
                <w:rFonts w:ascii="StobiSerif Regular" w:hAnsi="StobiSerif Regular" w:cs="Arial"/>
                <w:color w:val="000000"/>
              </w:rPr>
            </w:pPr>
            <w:r w:rsidRPr="006162D9">
              <w:rPr>
                <w:rFonts w:ascii="StobiSerif Regular" w:hAnsi="StobiSerif Regular" w:cs="Arial"/>
                <w:color w:val="000000"/>
              </w:rPr>
              <w:t>Дополнителни информации</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0C7ED6" w:rsidRDefault="000C7ED6" w:rsidP="000C7ED6">
            <w:pPr>
              <w:spacing w:line="256" w:lineRule="auto"/>
              <w:jc w:val="both"/>
              <w:rPr>
                <w:rFonts w:ascii="StobiSerif Regular" w:hAnsi="StobiSerif Regular"/>
                <w:lang w:val="mk-MK"/>
              </w:rPr>
            </w:pPr>
            <w:r>
              <w:rPr>
                <w:rFonts w:ascii="StobiSerif Regular" w:hAnsi="StobiSerif Regular"/>
                <w:lang w:val="mk-MK"/>
              </w:rPr>
              <w:t xml:space="preserve">Бара инволвираност и тесна соработка од страна на институциите чии податочни сетови ќе се класифицираат. </w:t>
            </w:r>
          </w:p>
          <w:p w:rsidR="00892FC9" w:rsidRPr="00892FC9" w:rsidRDefault="00892FC9" w:rsidP="00892FC9">
            <w:pPr>
              <w:spacing w:line="256" w:lineRule="auto"/>
              <w:jc w:val="both"/>
              <w:rPr>
                <w:rFonts w:ascii="StobiSerif Regular" w:hAnsi="StobiSerif Regular"/>
                <w:lang w:val="mk-MK"/>
              </w:rPr>
            </w:pPr>
            <w:r w:rsidRPr="005B7772">
              <w:rPr>
                <w:rFonts w:ascii="StobiSerif Regular" w:hAnsi="StobiSerif Regular"/>
                <w:lang w:val="mk-MK"/>
              </w:rPr>
              <w:t xml:space="preserve">Поврзаност со Глобалните цели за одржлив развој </w:t>
            </w:r>
            <w:r>
              <w:rPr>
                <w:rFonts w:ascii="StobiSerif Regular" w:hAnsi="StobiSerif Regular"/>
                <w:lang w:val="mk-MK"/>
              </w:rPr>
              <w:t>, в</w:t>
            </w:r>
            <w:r w:rsidRPr="00892FC9">
              <w:rPr>
                <w:rFonts w:ascii="StobiSerif Regular" w:hAnsi="StobiSerif Regular"/>
                <w:lang w:val="mk-MK"/>
              </w:rPr>
              <w:t xml:space="preserve">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92FC9" w:rsidRDefault="00892FC9" w:rsidP="00892FC9">
            <w:pPr>
              <w:spacing w:line="256" w:lineRule="auto"/>
              <w:jc w:val="both"/>
              <w:rPr>
                <w:rFonts w:ascii="StobiSerif Regular" w:hAnsi="StobiSerif Regular"/>
                <w:lang w:val="mk-MK"/>
              </w:rPr>
            </w:pPr>
            <w:r w:rsidRPr="00892FC9">
              <w:rPr>
                <w:rFonts w:ascii="StobiSerif Regular" w:hAnsi="StobiSerif Regular"/>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theme="minorBidi"/>
                <w:b/>
                <w:color w:val="FF0000"/>
                <w:lang w:val="mk-MK"/>
              </w:rPr>
            </w:pPr>
            <w:r>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theme="minorBidi"/>
                <w:lang w:val="mk-MK"/>
              </w:rPr>
            </w:pPr>
            <w:r>
              <w:rPr>
                <w:rFonts w:ascii="StobiSerif Regular" w:hAnsi="StobiSerif Regular" w:cstheme="minorBidi"/>
                <w:lang w:val="mk-MK"/>
              </w:rPr>
              <w:t xml:space="preserve">Датум на </w:t>
            </w:r>
            <w:r>
              <w:rPr>
                <w:rFonts w:ascii="StobiSerif Regular" w:hAnsi="StobiSerif Regular" w:cstheme="minorBidi"/>
                <w:lang w:val="mk-MK"/>
              </w:rPr>
              <w:lastRenderedPageBreak/>
              <w:t>започнување</w:t>
            </w:r>
          </w:p>
        </w:tc>
        <w:tc>
          <w:tcPr>
            <w:tcW w:w="1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theme="minorBidi"/>
                <w:lang w:val="mk-MK"/>
              </w:rPr>
            </w:pPr>
            <w:r>
              <w:rPr>
                <w:rFonts w:ascii="StobiSerif Regular" w:hAnsi="StobiSerif Regular" w:cstheme="minorBidi"/>
                <w:lang w:val="mk-MK"/>
              </w:rPr>
              <w:lastRenderedPageBreak/>
              <w:t xml:space="preserve">Датум на </w:t>
            </w:r>
            <w:r>
              <w:rPr>
                <w:rFonts w:ascii="StobiSerif Regular" w:hAnsi="StobiSerif Regular" w:cstheme="minorBidi"/>
                <w:lang w:val="mk-MK"/>
              </w:rPr>
              <w:lastRenderedPageBreak/>
              <w:t>завршување</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Pr="00197172" w:rsidRDefault="00197172" w:rsidP="000C7ED6">
            <w:pPr>
              <w:spacing w:line="256" w:lineRule="auto"/>
              <w:jc w:val="both"/>
              <w:rPr>
                <w:rFonts w:ascii="StobiSerif Regular" w:eastAsiaTheme="minorHAnsi" w:hAnsi="StobiSerif Regular" w:cstheme="minorBidi"/>
                <w:b/>
                <w:lang w:val="mk-MK"/>
              </w:rPr>
            </w:pPr>
            <w:r w:rsidRPr="00197172">
              <w:rPr>
                <w:rFonts w:ascii="StobiSerif Regular" w:eastAsiaTheme="minorHAnsi" w:hAnsi="StobiSerif Regular" w:cstheme="minorBidi"/>
                <w:b/>
                <w:lang w:val="mk-MK"/>
              </w:rPr>
              <w:lastRenderedPageBreak/>
              <w:t>4</w:t>
            </w:r>
            <w:r w:rsidR="000C7ED6" w:rsidRPr="00197172">
              <w:rPr>
                <w:rFonts w:ascii="StobiSerif Regular" w:eastAsiaTheme="minorHAnsi" w:hAnsi="StobiSerif Regular" w:cstheme="minorBidi"/>
                <w:b/>
                <w:lang w:val="mk-MK"/>
              </w:rPr>
              <w:t>.3.1. Анализа на 1-2 податочни истородни податочни сетови од различни институции</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Pr="00197172" w:rsidRDefault="00197172" w:rsidP="000C7ED6">
            <w:pPr>
              <w:spacing w:line="256" w:lineRule="auto"/>
              <w:rPr>
                <w:rFonts w:ascii="StobiSerif Regular" w:eastAsiaTheme="minorHAnsi" w:hAnsi="StobiSerif Regular" w:cstheme="minorBidi"/>
                <w:b/>
                <w:lang w:val="mk-MK"/>
              </w:rPr>
            </w:pPr>
            <w:r w:rsidRPr="00197172">
              <w:rPr>
                <w:rFonts w:ascii="StobiSerif Regular" w:eastAsiaTheme="minorHAnsi" w:hAnsi="StobiSerif Regular" w:cstheme="minorBidi"/>
                <w:b/>
                <w:lang w:val="mk-MK"/>
              </w:rPr>
              <w:t>4</w:t>
            </w:r>
            <w:r w:rsidR="000C7ED6" w:rsidRPr="00197172">
              <w:rPr>
                <w:rFonts w:ascii="StobiSerif Regular" w:eastAsiaTheme="minorHAnsi" w:hAnsi="StobiSerif Regular" w:cstheme="minorBidi"/>
                <w:b/>
                <w:lang w:val="mk-MK"/>
              </w:rPr>
              <w:t xml:space="preserve">.3.2. Разгледување на можностите за унифицирање на истородните податочни сетови </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Pr="00197172" w:rsidRDefault="00197172" w:rsidP="000C7ED6">
            <w:pPr>
              <w:spacing w:line="256" w:lineRule="auto"/>
              <w:rPr>
                <w:rFonts w:ascii="StobiSerif Regular" w:eastAsiaTheme="minorHAnsi" w:hAnsi="StobiSerif Regular" w:cstheme="minorBidi"/>
                <w:b/>
                <w:lang w:val="mk-MK"/>
              </w:rPr>
            </w:pPr>
            <w:r w:rsidRPr="00197172">
              <w:rPr>
                <w:rFonts w:ascii="StobiSerif Regular" w:eastAsiaTheme="minorHAnsi" w:hAnsi="StobiSerif Regular" w:cstheme="minorBidi"/>
                <w:b/>
                <w:lang w:val="mk-MK"/>
              </w:rPr>
              <w:t>4</w:t>
            </w:r>
            <w:r w:rsidR="000C7ED6" w:rsidRPr="00197172">
              <w:rPr>
                <w:rFonts w:ascii="StobiSerif Regular" w:eastAsiaTheme="minorHAnsi" w:hAnsi="StobiSerif Regular" w:cstheme="minorBidi"/>
                <w:b/>
                <w:lang w:val="mk-MK"/>
              </w:rPr>
              <w:t xml:space="preserve">.3.3. </w:t>
            </w:r>
            <w:r w:rsidR="000C7ED6" w:rsidRPr="00197172">
              <w:rPr>
                <w:rFonts w:ascii="StobiSerif Regular" w:hAnsi="StobiSerif Regular" w:cstheme="minorBidi"/>
                <w:b/>
                <w:color w:val="000000"/>
                <w:lang w:val="mk-MK"/>
              </w:rPr>
              <w:t>Доставување на предлог структура на податочниот сет во кој институциите би ги објавувале овие податоците.</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Pr="00197172" w:rsidRDefault="00197172" w:rsidP="000C7ED6">
            <w:pPr>
              <w:spacing w:line="256" w:lineRule="auto"/>
              <w:rPr>
                <w:rFonts w:ascii="StobiSerif Regular" w:eastAsiaTheme="minorHAnsi" w:hAnsi="StobiSerif Regular" w:cstheme="minorBidi"/>
                <w:b/>
                <w:lang w:val="mk-MK"/>
              </w:rPr>
            </w:pPr>
            <w:r w:rsidRPr="00197172">
              <w:rPr>
                <w:rFonts w:ascii="StobiSerif Regular" w:eastAsiaTheme="minorHAnsi" w:hAnsi="StobiSerif Regular" w:cstheme="minorBidi"/>
                <w:b/>
                <w:lang w:val="mk-MK"/>
              </w:rPr>
              <w:t>4</w:t>
            </w:r>
            <w:r w:rsidR="000C7ED6" w:rsidRPr="00197172">
              <w:rPr>
                <w:rFonts w:ascii="StobiSerif Regular" w:eastAsiaTheme="minorHAnsi" w:hAnsi="StobiSerif Regular" w:cstheme="minorBidi"/>
                <w:b/>
                <w:lang w:val="mk-MK"/>
              </w:rPr>
              <w:t xml:space="preserve">.3.4. </w:t>
            </w:r>
            <w:r w:rsidR="000C7ED6" w:rsidRPr="00197172">
              <w:rPr>
                <w:rFonts w:ascii="StobiSerif Regular" w:hAnsi="StobiSerif Regular" w:cstheme="minorBidi"/>
                <w:b/>
                <w:color w:val="000000"/>
                <w:lang w:val="mk-MK"/>
              </w:rPr>
              <w:t>Објавување на стандардизиран податочен сет од институциите кои се дел од анализата</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shd w:val="clear" w:color="auto" w:fill="D9D9D9"/>
                <w:lang w:val="mk-MK"/>
              </w:rPr>
            </w:pPr>
            <w:r>
              <w:rPr>
                <w:rFonts w:ascii="StobiSerif Regular" w:hAnsi="StobiSerif Regular" w:cs="Arial"/>
                <w:color w:val="000000"/>
                <w:lang w:val="mk-MK"/>
              </w:rPr>
              <w:t>Информации за контакт</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Име на одговорно лице во институцијата за спроведување</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Default="000C7ED6" w:rsidP="000C7ED6">
            <w:pPr>
              <w:rPr>
                <w:rFonts w:ascii="StobiSerif Regular" w:eastAsiaTheme="minorHAnsi" w:hAnsi="StobiSerif Regular" w:cs="Arial"/>
                <w:color w:val="000000"/>
                <w:lang w:val="mk-MK"/>
              </w:rPr>
            </w:pPr>
            <w:r>
              <w:rPr>
                <w:rFonts w:ascii="StobiSerif Regular" w:eastAsiaTheme="minorHAnsi" w:hAnsi="StobiSerif Regular" w:cs="Arial"/>
                <w:color w:val="000000"/>
                <w:lang w:val="mk-MK"/>
              </w:rPr>
              <w:t>Филип Маневски</w:t>
            </w:r>
          </w:p>
          <w:p w:rsidR="000C7ED6" w:rsidRPr="00E63337" w:rsidRDefault="000C7ED6" w:rsidP="000C7ED6">
            <w:pPr>
              <w:rPr>
                <w:rFonts w:ascii="StobiSerif Regular" w:eastAsiaTheme="minorHAnsi" w:hAnsi="StobiSerif Regular" w:cs="Arial"/>
                <w:color w:val="000000"/>
              </w:rPr>
            </w:pPr>
            <w:r>
              <w:rPr>
                <w:rFonts w:ascii="StobiSerif Regular" w:eastAsiaTheme="minorHAnsi" w:hAnsi="StobiSerif Regular" w:cs="Arial"/>
                <w:color w:val="000000"/>
                <w:lang w:val="mk-MK"/>
              </w:rPr>
              <w:t>Надица Јосифовски</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Функција и организациска единица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Default="000C7ED6" w:rsidP="000C7ED6">
            <w:pPr>
              <w:spacing w:line="256" w:lineRule="auto"/>
              <w:rPr>
                <w:rFonts w:ascii="StobiSerif Regular" w:eastAsiaTheme="minorHAnsi" w:hAnsi="StobiSerif Regular" w:cs="Arial"/>
                <w:color w:val="000000"/>
                <w:lang w:val="mk-MK"/>
              </w:rPr>
            </w:pPr>
            <w:r>
              <w:rPr>
                <w:rFonts w:ascii="StobiSerif Regular" w:eastAsiaTheme="minorHAnsi" w:hAnsi="StobiSerif Regular" w:cs="Arial"/>
                <w:color w:val="000000"/>
                <w:lang w:val="mk-MK"/>
              </w:rPr>
              <w:t>Државен советник за инфотматички системи и технологии</w:t>
            </w:r>
          </w:p>
          <w:p w:rsidR="000C7ED6" w:rsidRPr="00885C55" w:rsidRDefault="000C7ED6" w:rsidP="000C7ED6">
            <w:pPr>
              <w:spacing w:line="256" w:lineRule="auto"/>
              <w:rPr>
                <w:rFonts w:ascii="StobiSerif Regular" w:eastAsiaTheme="minorHAnsi" w:hAnsi="StobiSerif Regular" w:cs="Arial"/>
                <w:b/>
                <w:color w:val="000000"/>
                <w:lang w:val="mk-MK"/>
              </w:rPr>
            </w:pPr>
            <w:r>
              <w:rPr>
                <w:rFonts w:ascii="StobiSerif Regular" w:eastAsiaTheme="minorHAnsi" w:hAnsi="StobiSerif Regular" w:cs="Arial"/>
                <w:color w:val="000000"/>
                <w:lang w:val="mk-MK"/>
              </w:rPr>
              <w:t>Државен советник за инфотматички системи и технологии</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Телефон и е-маил адреса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Pr="004E7000" w:rsidRDefault="000C7ED6" w:rsidP="000C7ED6">
            <w:pPr>
              <w:rPr>
                <w:rFonts w:ascii="StobiSerif Regular" w:hAnsi="StobiSerif Regular"/>
                <w:color w:val="000000"/>
                <w:lang w:val="mk-MK"/>
              </w:rPr>
            </w:pPr>
            <w:r w:rsidRPr="004E7000">
              <w:rPr>
                <w:rFonts w:ascii="StobiSerif Regular" w:hAnsi="StobiSerif Regular"/>
                <w:color w:val="000000"/>
                <w:lang w:val="mk-MK"/>
              </w:rPr>
              <w:t>+389(0)2 320-0870</w:t>
            </w:r>
          </w:p>
          <w:p w:rsidR="000C7ED6" w:rsidRDefault="000C7ED6" w:rsidP="000C7ED6">
            <w:r w:rsidRPr="004E7000">
              <w:rPr>
                <w:rFonts w:ascii="StobiSerif Regular" w:hAnsi="StobiSerif Regular"/>
                <w:color w:val="000000"/>
                <w:lang w:val="mk-MK"/>
              </w:rPr>
              <w:t>+389(0)2 320-0878</w:t>
            </w:r>
            <w:r w:rsidRPr="004E7000">
              <w:rPr>
                <w:rFonts w:ascii="StobiSerif Regular" w:hAnsi="StobiSerif Regular"/>
                <w:color w:val="000000"/>
              </w:rPr>
              <w:t> </w:t>
            </w:r>
          </w:p>
          <w:p w:rsidR="000C7ED6" w:rsidRDefault="000C7ED6" w:rsidP="000C7ED6"/>
          <w:p w:rsidR="000C7ED6" w:rsidRPr="004E7000" w:rsidRDefault="00FE06FE" w:rsidP="000C7ED6">
            <w:pPr>
              <w:rPr>
                <w:rFonts w:ascii="StobiSerif Regular" w:hAnsi="StobiSerif Regular"/>
                <w:color w:val="000000"/>
                <w:lang w:val="mk-MK"/>
              </w:rPr>
            </w:pPr>
            <w:hyperlink r:id="rId26" w:history="1">
              <w:r w:rsidR="000C7ED6" w:rsidRPr="004E7000">
                <w:rPr>
                  <w:rFonts w:ascii="StobiSerif Regular" w:hAnsi="StobiSerif Regular"/>
                  <w:color w:val="0563C1"/>
                  <w:u w:val="single"/>
                  <w:lang w:val="mk-MK"/>
                </w:rPr>
                <w:t>Filip.manevski@mioa.gov.mk</w:t>
              </w:r>
            </w:hyperlink>
          </w:p>
          <w:p w:rsidR="000C7ED6" w:rsidRPr="004E7000" w:rsidRDefault="00FE06FE" w:rsidP="000C7ED6">
            <w:pPr>
              <w:rPr>
                <w:rFonts w:ascii="StobiSerif Regular" w:hAnsi="StobiSerif Regular"/>
                <w:color w:val="000000"/>
                <w:lang w:val="mk-MK"/>
              </w:rPr>
            </w:pPr>
            <w:hyperlink r:id="rId27" w:history="1">
              <w:r w:rsidR="000C7ED6" w:rsidRPr="004E7000">
                <w:rPr>
                  <w:rFonts w:ascii="StobiSerif Regular" w:hAnsi="StobiSerif Regular"/>
                  <w:color w:val="0563C1"/>
                  <w:u w:val="single"/>
                  <w:lang w:val="mk-MK"/>
                </w:rPr>
                <w:t>Nadica.Josifovski@mioa.gov.mk</w:t>
              </w:r>
            </w:hyperlink>
          </w:p>
          <w:p w:rsidR="000C7ED6" w:rsidRDefault="000C7ED6" w:rsidP="000C7ED6">
            <w:pPr>
              <w:spacing w:line="256" w:lineRule="auto"/>
              <w:jc w:val="center"/>
              <w:rPr>
                <w:rFonts w:ascii="StobiSerif Regular" w:eastAsiaTheme="minorHAnsi" w:hAnsi="StobiSerif Regular" w:cs="Arial"/>
                <w:color w:val="000000"/>
                <w:lang w:val="mk-MK"/>
              </w:rPr>
            </w:pPr>
          </w:p>
        </w:tc>
      </w:tr>
      <w:tr w:rsidR="000C7ED6" w:rsidTr="000C7ED6">
        <w:trPr>
          <w:trHeight w:val="942"/>
        </w:trPr>
        <w:tc>
          <w:tcPr>
            <w:tcW w:w="11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Други вклучени субјекти</w:t>
            </w:r>
          </w:p>
        </w:tc>
        <w:tc>
          <w:tcPr>
            <w:tcW w:w="1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Органи на државна управа, самостојни органи на државна управа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lang w:val="mk-MK"/>
              </w:rPr>
            </w:pPr>
            <w:r>
              <w:rPr>
                <w:rFonts w:ascii="StobiSerif Regular" w:hAnsi="StobiSerif Regular"/>
                <w:lang w:val="mk-MK"/>
              </w:rPr>
              <w:t>Министерства</w:t>
            </w:r>
          </w:p>
          <w:p w:rsidR="000C7ED6" w:rsidRPr="00E63337" w:rsidRDefault="000C7ED6" w:rsidP="000C7ED6">
            <w:pPr>
              <w:spacing w:line="256" w:lineRule="auto"/>
              <w:jc w:val="center"/>
              <w:rPr>
                <w:rFonts w:ascii="StobiSerif Regular" w:hAnsi="StobiSerif Regular" w:cs="Arial"/>
                <w:color w:val="000000"/>
                <w:lang w:val="mk-MK"/>
              </w:rPr>
            </w:pPr>
            <w:r>
              <w:rPr>
                <w:rFonts w:ascii="StobiSerif Regular" w:hAnsi="StobiSerif Regular"/>
                <w:lang w:val="mk-MK"/>
              </w:rPr>
              <w:t>Локална самоуправа</w:t>
            </w:r>
          </w:p>
        </w:tc>
      </w:tr>
      <w:tr w:rsidR="000C7ED6" w:rsidTr="000C7ED6">
        <w:trPr>
          <w:trHeight w:val="11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C7ED6" w:rsidRDefault="000C7ED6" w:rsidP="000C7ED6">
            <w:pPr>
              <w:spacing w:line="256" w:lineRule="auto"/>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40"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Граѓански организации</w:t>
            </w:r>
          </w:p>
        </w:tc>
      </w:tr>
    </w:tbl>
    <w:p w:rsidR="000C7ED6" w:rsidRDefault="000C7ED6" w:rsidP="001C2610"/>
    <w:p w:rsidR="00132452" w:rsidRDefault="00132452" w:rsidP="001C2610"/>
    <w:tbl>
      <w:tblPr>
        <w:tblW w:w="0" w:type="auto"/>
        <w:tblLook w:val="04A0"/>
      </w:tblPr>
      <w:tblGrid>
        <w:gridCol w:w="1131"/>
        <w:gridCol w:w="1961"/>
        <w:gridCol w:w="2725"/>
        <w:gridCol w:w="1653"/>
        <w:gridCol w:w="1830"/>
      </w:tblGrid>
      <w:tr w:rsidR="000C7ED6" w:rsidTr="00845F8D">
        <w:trPr>
          <w:trHeight w:val="415"/>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Mar>
              <w:top w:w="15" w:type="dxa"/>
              <w:left w:w="15" w:type="dxa"/>
              <w:bottom w:w="15" w:type="dxa"/>
              <w:right w:w="15" w:type="dxa"/>
            </w:tcMar>
          </w:tcPr>
          <w:p w:rsidR="000C7ED6" w:rsidRPr="00323548" w:rsidRDefault="00845F8D" w:rsidP="00845F8D">
            <w:pPr>
              <w:spacing w:line="256" w:lineRule="auto"/>
              <w:jc w:val="center"/>
              <w:rPr>
                <w:rFonts w:ascii="StobiSerif Regular" w:hAnsi="StobiSerif Regular"/>
                <w:lang w:val="mk-MK"/>
              </w:rPr>
            </w:pPr>
            <w:r>
              <w:rPr>
                <w:rFonts w:ascii="StobiSerif Regular" w:hAnsi="StobiSerif Regular"/>
                <w:lang w:val="mk-MK"/>
              </w:rPr>
              <w:t>4</w:t>
            </w:r>
            <w:r w:rsidR="000C7ED6">
              <w:rPr>
                <w:rFonts w:ascii="StobiSerif Regular" w:hAnsi="StobiSerif Regular"/>
                <w:lang w:val="mk-MK"/>
              </w:rPr>
              <w:t>.</w:t>
            </w:r>
            <w:r>
              <w:rPr>
                <w:rFonts w:ascii="StobiSerif Regular" w:hAnsi="StobiSerif Regular"/>
                <w:lang w:val="mk-MK"/>
              </w:rPr>
              <w:t>4</w:t>
            </w:r>
            <w:r w:rsidR="000C7ED6">
              <w:rPr>
                <w:rFonts w:ascii="StobiSerif Regular" w:hAnsi="StobiSerif Regular"/>
                <w:lang w:val="mk-MK"/>
              </w:rPr>
              <w:t>. Регионални иницијативи за соработка на полето на отворени податоци</w:t>
            </w:r>
          </w:p>
        </w:tc>
      </w:tr>
      <w:tr w:rsidR="000C7ED6" w:rsidTr="000C7ED6">
        <w:tc>
          <w:tcPr>
            <w:tcW w:w="9340"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rPr>
              <w:t>Почетен и краен датум на обврската 31 август 2018 – 31 август 2020</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rPr>
            </w:pPr>
            <w:r>
              <w:rPr>
                <w:rFonts w:ascii="StobiSerif Regular" w:hAnsi="StobiSerif Regular" w:cs="Arial"/>
                <w:color w:val="000000"/>
              </w:rPr>
              <w:t>Водечка институција за спроведување</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hideMark/>
          </w:tcPr>
          <w:p w:rsidR="000C7ED6" w:rsidRPr="00063D51" w:rsidRDefault="000C7ED6" w:rsidP="000C7ED6">
            <w:pPr>
              <w:spacing w:line="256" w:lineRule="auto"/>
              <w:jc w:val="center"/>
              <w:rPr>
                <w:rFonts w:ascii="StobiSerif Regular" w:hAnsi="StobiSerif Regular"/>
                <w:b/>
                <w:lang w:val="mk-MK"/>
              </w:rPr>
            </w:pPr>
            <w:r>
              <w:rPr>
                <w:rFonts w:ascii="StobiSerif Regular" w:hAnsi="StobiSerif Regular"/>
                <w:b/>
                <w:lang w:val="mk-MK"/>
              </w:rPr>
              <w:t>МИОА</w:t>
            </w:r>
          </w:p>
        </w:tc>
      </w:tr>
      <w:tr w:rsidR="000C7ED6" w:rsidTr="000C7ED6">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t>Опис на заложбата</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Pr="009B661B" w:rsidRDefault="000C7ED6" w:rsidP="000C7ED6">
            <w:pPr>
              <w:spacing w:line="256" w:lineRule="auto"/>
              <w:jc w:val="center"/>
              <w:rPr>
                <w:rFonts w:ascii="StobiSerif Regular" w:hAnsi="StobiSerif Regular" w:cs="Arial"/>
                <w:color w:val="000000"/>
                <w:shd w:val="clear" w:color="auto" w:fill="D9D9D9"/>
                <w:lang w:val="mk-MK"/>
              </w:rPr>
            </w:pPr>
            <w:r>
              <w:rPr>
                <w:rFonts w:ascii="StobiSerif Regular" w:hAnsi="StobiSerif Regular" w:cs="Arial"/>
                <w:color w:val="000000"/>
              </w:rPr>
              <w:t xml:space="preserve">Состојба или проблем што се опфаќа со </w:t>
            </w:r>
            <w:r>
              <w:rPr>
                <w:rFonts w:ascii="StobiSerif Regular" w:hAnsi="StobiSerif Regular" w:cs="Arial"/>
                <w:color w:val="000000"/>
                <w:lang w:val="mk-MK"/>
              </w:rPr>
              <w:t>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Pr="00BC0DCA" w:rsidRDefault="000C7ED6" w:rsidP="000C7ED6">
            <w:pPr>
              <w:spacing w:line="256" w:lineRule="auto"/>
              <w:jc w:val="both"/>
              <w:textAlignment w:val="baseline"/>
              <w:rPr>
                <w:rFonts w:ascii="StobiSerif Regular" w:hAnsi="StobiSerif Regular" w:cstheme="minorBidi"/>
                <w:color w:val="000000"/>
                <w:lang w:val="mk-MK"/>
              </w:rPr>
            </w:pPr>
            <w:r>
              <w:rPr>
                <w:rFonts w:ascii="StobiSerif Regular" w:hAnsi="StobiSerif Regular" w:cstheme="minorBidi"/>
                <w:color w:val="000000"/>
                <w:lang w:val="mk-MK"/>
              </w:rPr>
              <w:t xml:space="preserve">Порталите за отворени податоци во регионот (земјите од </w:t>
            </w:r>
            <w:r>
              <w:rPr>
                <w:rFonts w:ascii="StobiSerif Regular" w:hAnsi="StobiSerif Regular" w:cstheme="minorBidi"/>
                <w:color w:val="000000"/>
              </w:rPr>
              <w:t xml:space="preserve">WB6) </w:t>
            </w:r>
            <w:r>
              <w:rPr>
                <w:rFonts w:ascii="StobiSerif Regular" w:hAnsi="StobiSerif Regular" w:cstheme="minorBidi"/>
                <w:color w:val="000000"/>
                <w:lang w:val="mk-MK"/>
              </w:rPr>
              <w:t xml:space="preserve">се различни. Не сите портали имаат имплементирано можност за внесување на мета-податоци за отворените податоци. Во различни </w:t>
            </w:r>
            <w:r>
              <w:rPr>
                <w:rFonts w:ascii="StobiSerif Regular" w:hAnsi="StobiSerif Regular" w:cstheme="minorBidi"/>
                <w:color w:val="000000"/>
                <w:lang w:val="mk-MK"/>
              </w:rPr>
              <w:lastRenderedPageBreak/>
              <w:t>земји, различен сет на мета-податоци се користат.</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lastRenderedPageBreak/>
              <w:t>Главна цел</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Pr="00BC0DCA" w:rsidRDefault="000C7ED6" w:rsidP="000C7ED6">
            <w:pPr>
              <w:spacing w:line="256" w:lineRule="auto"/>
              <w:jc w:val="both"/>
              <w:textAlignment w:val="baseline"/>
              <w:rPr>
                <w:rFonts w:ascii="StobiSerif Regular" w:hAnsi="StobiSerif Regular" w:cstheme="minorBidi"/>
                <w:color w:val="000000"/>
                <w:lang w:val="mk-MK"/>
              </w:rPr>
            </w:pPr>
            <w:r>
              <w:rPr>
                <w:rFonts w:ascii="StobiSerif Regular" w:hAnsi="StobiSerif Regular" w:cstheme="minorBidi"/>
                <w:color w:val="000000"/>
                <w:lang w:val="mk-MK"/>
              </w:rPr>
              <w:t xml:space="preserve">Изработка на предлог структура на стандарди за мета-податоци со барем една земја од регионот. </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Default="000C7ED6" w:rsidP="000C7ED6">
            <w:pPr>
              <w:spacing w:line="256" w:lineRule="auto"/>
              <w:jc w:val="center"/>
              <w:rPr>
                <w:rFonts w:ascii="StobiSerif Regular" w:hAnsi="StobiSerif Regular" w:cs="Arial"/>
                <w:color w:val="000000"/>
              </w:rPr>
            </w:pPr>
            <w:r>
              <w:rPr>
                <w:rFonts w:ascii="StobiSerif Regular" w:hAnsi="StobiSerif Regular" w:cs="Arial"/>
                <w:color w:val="000000"/>
              </w:rPr>
              <w:t>Кус опис на 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BC0DCA" w:rsidRDefault="000C7ED6" w:rsidP="000C7ED6">
            <w:pPr>
              <w:spacing w:line="256" w:lineRule="auto"/>
              <w:jc w:val="both"/>
              <w:rPr>
                <w:rFonts w:ascii="StobiSerif Regular" w:hAnsi="StobiSerif Regular" w:cstheme="minorBidi"/>
                <w:color w:val="000000"/>
                <w:lang w:val="mk-MK"/>
              </w:rPr>
            </w:pPr>
            <w:r>
              <w:rPr>
                <w:rFonts w:ascii="StobiSerif Regular" w:hAnsi="StobiSerif Regular" w:cstheme="minorBidi"/>
                <w:color w:val="000000"/>
                <w:lang w:val="mk-MK"/>
              </w:rPr>
              <w:t xml:space="preserve">Македонија веќе има развиено стандард за мета-податоци кој ќе биде имплементиран во новиот портал за отворени податоци. Овој стандард би бил појдовна точка за развој на стандарди на мета-податоци на регионално ниво. </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0C7ED6" w:rsidRPr="009B661B"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rPr>
              <w:t xml:space="preserve">ОВП предизвик опфатен со </w:t>
            </w:r>
            <w:r>
              <w:rPr>
                <w:rFonts w:ascii="StobiSerif Regular" w:hAnsi="StobiSerif Regular" w:cs="Arial"/>
                <w:color w:val="000000"/>
                <w:lang w:val="mk-MK"/>
              </w:rPr>
              <w:t>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C7ED6" w:rsidRPr="00323548" w:rsidRDefault="000C7ED6" w:rsidP="000C7ED6">
            <w:pPr>
              <w:spacing w:after="160"/>
              <w:jc w:val="both"/>
              <w:rPr>
                <w:rFonts w:ascii="StobiSerif Regular" w:hAnsi="StobiSerif Regular" w:cstheme="minorBidi"/>
                <w:color w:val="000000"/>
                <w:lang w:val="mk-MK"/>
              </w:rPr>
            </w:pPr>
            <w:r>
              <w:rPr>
                <w:rFonts w:ascii="StobiSerif Regular" w:hAnsi="StobiSerif Regular" w:cstheme="minorBidi"/>
                <w:color w:val="000000"/>
                <w:lang w:val="mk-MK"/>
              </w:rPr>
              <w:t xml:space="preserve">Стандардизираност на мета-податоците во регионот. </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0C7ED6" w:rsidRPr="006162D9" w:rsidRDefault="000C7ED6" w:rsidP="000C7ED6">
            <w:pPr>
              <w:spacing w:line="256" w:lineRule="auto"/>
              <w:jc w:val="center"/>
              <w:rPr>
                <w:rFonts w:ascii="StobiSerif Regular" w:hAnsi="StobiSerif Regular" w:cs="Arial"/>
                <w:color w:val="000000"/>
              </w:rPr>
            </w:pPr>
            <w:r w:rsidRPr="006162D9">
              <w:rPr>
                <w:rFonts w:ascii="StobiSerif Regular" w:hAnsi="StobiSerif Regular" w:cs="Arial"/>
                <w:color w:val="000000"/>
              </w:rPr>
              <w:t>Дополнителни информации</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0C7ED6" w:rsidRDefault="000C7ED6" w:rsidP="000C7ED6">
            <w:pPr>
              <w:spacing w:line="256" w:lineRule="auto"/>
              <w:jc w:val="both"/>
              <w:rPr>
                <w:rFonts w:ascii="StobiSerif Regular" w:hAnsi="StobiSerif Regular"/>
                <w:lang w:val="mk-MK"/>
              </w:rPr>
            </w:pPr>
            <w:r>
              <w:rPr>
                <w:rFonts w:ascii="StobiSerif Regular" w:hAnsi="StobiSerif Regular"/>
                <w:lang w:val="mk-MK"/>
              </w:rPr>
              <w:t xml:space="preserve">Бара инволвираност и тесна соработка од страна на институциите одговорни за отворени податоци во земјите од  регионот. </w:t>
            </w:r>
          </w:p>
          <w:p w:rsidR="00892FC9" w:rsidRPr="00892FC9" w:rsidRDefault="00892FC9" w:rsidP="00892FC9">
            <w:pPr>
              <w:spacing w:line="256" w:lineRule="auto"/>
              <w:jc w:val="both"/>
              <w:rPr>
                <w:rFonts w:ascii="StobiSerif Regular" w:hAnsi="StobiSerif Regular"/>
                <w:lang w:val="mk-MK"/>
              </w:rPr>
            </w:pPr>
            <w:r w:rsidRPr="005B7772">
              <w:rPr>
                <w:rFonts w:ascii="StobiSerif Regular" w:hAnsi="StobiSerif Regular"/>
                <w:lang w:val="mk-MK"/>
              </w:rPr>
              <w:t xml:space="preserve">Поврзаност со Глобалните цели за одржлив развој </w:t>
            </w:r>
            <w:r>
              <w:rPr>
                <w:rFonts w:ascii="StobiSerif Regular" w:hAnsi="StobiSerif Regular"/>
                <w:lang w:val="mk-MK"/>
              </w:rPr>
              <w:t>, в</w:t>
            </w:r>
            <w:r w:rsidRPr="00892FC9">
              <w:rPr>
                <w:rFonts w:ascii="StobiSerif Regular" w:hAnsi="StobiSerif Regular"/>
                <w:lang w:val="mk-MK"/>
              </w:rPr>
              <w:t xml:space="preserve">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92FC9" w:rsidRDefault="00892FC9" w:rsidP="00892FC9">
            <w:pPr>
              <w:spacing w:line="256" w:lineRule="auto"/>
              <w:jc w:val="both"/>
              <w:rPr>
                <w:rFonts w:ascii="StobiSerif Regular" w:hAnsi="StobiSerif Regular"/>
                <w:lang w:val="mk-MK"/>
              </w:rPr>
            </w:pPr>
            <w:r w:rsidRPr="00892FC9">
              <w:rPr>
                <w:rFonts w:ascii="StobiSerif Regular" w:hAnsi="StobiSerif Regular"/>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theme="minorBidi"/>
                <w:b/>
                <w:color w:val="FF0000"/>
                <w:lang w:val="mk-MK"/>
              </w:rPr>
            </w:pPr>
            <w:r>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theme="minorBidi"/>
                <w:lang w:val="mk-MK"/>
              </w:rPr>
            </w:pPr>
            <w:r>
              <w:rPr>
                <w:rFonts w:ascii="StobiSerif Regular" w:hAnsi="StobiSerif Regular" w:cstheme="minorBidi"/>
                <w:lang w:val="mk-MK"/>
              </w:rPr>
              <w:t>Датум на започнување</w:t>
            </w:r>
          </w:p>
        </w:tc>
        <w:tc>
          <w:tcPr>
            <w:tcW w:w="1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theme="minorBidi"/>
                <w:lang w:val="mk-MK"/>
              </w:rPr>
            </w:pPr>
            <w:r>
              <w:rPr>
                <w:rFonts w:ascii="StobiSerif Regular" w:hAnsi="StobiSerif Regular" w:cstheme="minorBidi"/>
                <w:lang w:val="mk-MK"/>
              </w:rPr>
              <w:t>Датум на завршување</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Pr="00197172" w:rsidRDefault="00197172" w:rsidP="000C7ED6">
            <w:pPr>
              <w:spacing w:line="256" w:lineRule="auto"/>
              <w:jc w:val="both"/>
              <w:rPr>
                <w:rFonts w:ascii="StobiSerif Regular" w:eastAsiaTheme="minorHAnsi" w:hAnsi="StobiSerif Regular" w:cstheme="minorBidi"/>
                <w:b/>
                <w:lang w:val="mk-MK"/>
              </w:rPr>
            </w:pPr>
            <w:r w:rsidRPr="00197172">
              <w:rPr>
                <w:rFonts w:ascii="StobiSerif Regular" w:eastAsiaTheme="minorHAnsi" w:hAnsi="StobiSerif Regular" w:cstheme="minorBidi"/>
                <w:b/>
                <w:lang w:val="mk-MK"/>
              </w:rPr>
              <w:t>4</w:t>
            </w:r>
            <w:r w:rsidR="000C7ED6" w:rsidRPr="00197172">
              <w:rPr>
                <w:rFonts w:ascii="StobiSerif Regular" w:eastAsiaTheme="minorHAnsi" w:hAnsi="StobiSerif Regular" w:cstheme="minorBidi"/>
                <w:b/>
                <w:lang w:val="mk-MK"/>
              </w:rPr>
              <w:t>.4.1. Формирање на работна група за отворени податоци на регионално ниво</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Pr="00197172" w:rsidRDefault="00197172" w:rsidP="000C7ED6">
            <w:pPr>
              <w:spacing w:line="256" w:lineRule="auto"/>
              <w:rPr>
                <w:rFonts w:ascii="StobiSerif Regular" w:eastAsiaTheme="minorHAnsi" w:hAnsi="StobiSerif Regular" w:cstheme="minorBidi"/>
                <w:b/>
                <w:lang w:val="mk-MK"/>
              </w:rPr>
            </w:pPr>
            <w:r w:rsidRPr="00197172">
              <w:rPr>
                <w:rFonts w:ascii="StobiSerif Regular" w:eastAsiaTheme="minorHAnsi" w:hAnsi="StobiSerif Regular" w:cstheme="minorBidi"/>
                <w:b/>
                <w:lang w:val="mk-MK"/>
              </w:rPr>
              <w:t>4</w:t>
            </w:r>
            <w:r w:rsidR="000C7ED6" w:rsidRPr="00197172">
              <w:rPr>
                <w:rFonts w:ascii="StobiSerif Regular" w:eastAsiaTheme="minorHAnsi" w:hAnsi="StobiSerif Regular" w:cstheme="minorBidi"/>
                <w:b/>
                <w:lang w:val="mk-MK"/>
              </w:rPr>
              <w:t>.4.2. Анализа на македонските стандарди за мета-податоци од работната група</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0C7ED6" w:rsidRPr="00197172" w:rsidRDefault="00197172" w:rsidP="000C7ED6">
            <w:pPr>
              <w:spacing w:line="256" w:lineRule="auto"/>
              <w:rPr>
                <w:rFonts w:ascii="StobiSerif Regular" w:eastAsiaTheme="minorHAnsi" w:hAnsi="StobiSerif Regular" w:cstheme="minorBidi"/>
                <w:b/>
                <w:lang w:val="mk-MK"/>
              </w:rPr>
            </w:pPr>
            <w:r w:rsidRPr="00197172">
              <w:rPr>
                <w:rFonts w:ascii="StobiSerif Regular" w:eastAsiaTheme="minorHAnsi" w:hAnsi="StobiSerif Regular" w:cstheme="minorBidi"/>
                <w:b/>
                <w:lang w:val="mk-MK"/>
              </w:rPr>
              <w:t>4</w:t>
            </w:r>
            <w:r w:rsidR="000C7ED6" w:rsidRPr="00197172">
              <w:rPr>
                <w:rFonts w:ascii="StobiSerif Regular" w:eastAsiaTheme="minorHAnsi" w:hAnsi="StobiSerif Regular" w:cstheme="minorBidi"/>
                <w:b/>
                <w:lang w:val="mk-MK"/>
              </w:rPr>
              <w:t xml:space="preserve">.4.3. </w:t>
            </w:r>
            <w:r w:rsidR="000C7ED6" w:rsidRPr="00197172">
              <w:rPr>
                <w:rFonts w:ascii="StobiSerif Regular" w:hAnsi="StobiSerif Regular" w:cstheme="minorBidi"/>
                <w:b/>
                <w:color w:val="000000"/>
                <w:lang w:val="mk-MK"/>
              </w:rPr>
              <w:t>Изработка на предлог стандарди за мета-податоци на регионално ниво</w:t>
            </w: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sidRPr="003B61D7">
              <w:rPr>
                <w:rFonts w:ascii="StobiSerif Regular" w:hAnsi="StobiSerif Regular" w:cs="Arial"/>
                <w:color w:val="000000"/>
                <w:lang w:val="mk-MK"/>
              </w:rPr>
              <w:t>01.09.2018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7ED6" w:rsidRPr="003B61D7"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31.08</w:t>
            </w:r>
            <w:r w:rsidRPr="003B61D7">
              <w:rPr>
                <w:rFonts w:ascii="StobiSerif Regular" w:hAnsi="StobiSerif Regular" w:cs="Arial"/>
                <w:color w:val="000000"/>
                <w:lang w:val="mk-MK"/>
              </w:rPr>
              <w:t>.2020</w:t>
            </w:r>
          </w:p>
        </w:tc>
      </w:tr>
      <w:tr w:rsidR="000C7ED6" w:rsidTr="000C7ED6">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shd w:val="clear" w:color="auto" w:fill="D9D9D9"/>
                <w:lang w:val="mk-MK"/>
              </w:rPr>
            </w:pPr>
            <w:r>
              <w:rPr>
                <w:rFonts w:ascii="StobiSerif Regular" w:hAnsi="StobiSerif Regular" w:cs="Arial"/>
                <w:color w:val="000000"/>
                <w:lang w:val="mk-MK"/>
              </w:rPr>
              <w:t>Информации за контакт</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Име на одговорно лице во институцијата за спроведување</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Default="000C7ED6" w:rsidP="000C7ED6">
            <w:pPr>
              <w:rPr>
                <w:rFonts w:ascii="StobiSerif Regular" w:eastAsiaTheme="minorHAnsi" w:hAnsi="StobiSerif Regular" w:cs="Arial"/>
                <w:color w:val="000000"/>
                <w:lang w:val="mk-MK"/>
              </w:rPr>
            </w:pPr>
            <w:r>
              <w:rPr>
                <w:rFonts w:ascii="StobiSerif Regular" w:eastAsiaTheme="minorHAnsi" w:hAnsi="StobiSerif Regular" w:cs="Arial"/>
                <w:color w:val="000000"/>
                <w:lang w:val="mk-MK"/>
              </w:rPr>
              <w:t>Филип Маневски</w:t>
            </w:r>
          </w:p>
          <w:p w:rsidR="000C7ED6" w:rsidRPr="00E63337" w:rsidRDefault="000C7ED6" w:rsidP="000C7ED6">
            <w:pPr>
              <w:rPr>
                <w:rFonts w:ascii="StobiSerif Regular" w:eastAsiaTheme="minorHAnsi" w:hAnsi="StobiSerif Regular" w:cs="Arial"/>
                <w:color w:val="000000"/>
              </w:rPr>
            </w:pPr>
            <w:r>
              <w:rPr>
                <w:rFonts w:ascii="StobiSerif Regular" w:eastAsiaTheme="minorHAnsi" w:hAnsi="StobiSerif Regular" w:cs="Arial"/>
                <w:color w:val="000000"/>
                <w:lang w:val="mk-MK"/>
              </w:rPr>
              <w:t>Надица Јосифовски</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Функција и организациска единица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Default="000C7ED6" w:rsidP="000C7ED6">
            <w:pPr>
              <w:spacing w:line="256" w:lineRule="auto"/>
              <w:rPr>
                <w:rFonts w:ascii="StobiSerif Regular" w:eastAsiaTheme="minorHAnsi" w:hAnsi="StobiSerif Regular" w:cs="Arial"/>
                <w:color w:val="000000"/>
                <w:lang w:val="mk-MK"/>
              </w:rPr>
            </w:pPr>
            <w:r>
              <w:rPr>
                <w:rFonts w:ascii="StobiSerif Regular" w:eastAsiaTheme="minorHAnsi" w:hAnsi="StobiSerif Regular" w:cs="Arial"/>
                <w:color w:val="000000"/>
                <w:lang w:val="mk-MK"/>
              </w:rPr>
              <w:t>Државен советник за инфотматички системи и технологии</w:t>
            </w:r>
          </w:p>
          <w:p w:rsidR="000C7ED6" w:rsidRPr="00885C55" w:rsidRDefault="000C7ED6" w:rsidP="000C7ED6">
            <w:pPr>
              <w:spacing w:line="256" w:lineRule="auto"/>
              <w:rPr>
                <w:rFonts w:ascii="StobiSerif Regular" w:eastAsiaTheme="minorHAnsi" w:hAnsi="StobiSerif Regular" w:cs="Arial"/>
                <w:b/>
                <w:color w:val="000000"/>
                <w:lang w:val="mk-MK"/>
              </w:rPr>
            </w:pPr>
            <w:r>
              <w:rPr>
                <w:rFonts w:ascii="StobiSerif Regular" w:eastAsiaTheme="minorHAnsi" w:hAnsi="StobiSerif Regular" w:cs="Arial"/>
                <w:color w:val="000000"/>
                <w:lang w:val="mk-MK"/>
              </w:rPr>
              <w:t>Државен советник за инфотматички системи и технологии</w:t>
            </w:r>
          </w:p>
        </w:tc>
      </w:tr>
      <w:tr w:rsidR="000C7ED6" w:rsidTr="000C7ED6">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Телефон и е-маил адреса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tcPr>
          <w:p w:rsidR="000C7ED6" w:rsidRPr="004E7000" w:rsidRDefault="000C7ED6" w:rsidP="000C7ED6">
            <w:pPr>
              <w:rPr>
                <w:rFonts w:ascii="StobiSerif Regular" w:hAnsi="StobiSerif Regular"/>
                <w:color w:val="000000"/>
                <w:lang w:val="mk-MK"/>
              </w:rPr>
            </w:pPr>
            <w:r w:rsidRPr="004E7000">
              <w:rPr>
                <w:rFonts w:ascii="StobiSerif Regular" w:hAnsi="StobiSerif Regular"/>
                <w:color w:val="000000"/>
                <w:lang w:val="mk-MK"/>
              </w:rPr>
              <w:t>+389(0)2 320-0870</w:t>
            </w:r>
          </w:p>
          <w:p w:rsidR="000C7ED6" w:rsidRDefault="000C7ED6" w:rsidP="000C7ED6">
            <w:r w:rsidRPr="004E7000">
              <w:rPr>
                <w:rFonts w:ascii="StobiSerif Regular" w:hAnsi="StobiSerif Regular"/>
                <w:color w:val="000000"/>
                <w:lang w:val="mk-MK"/>
              </w:rPr>
              <w:t>+389(0)2 320-0878</w:t>
            </w:r>
            <w:r w:rsidRPr="004E7000">
              <w:rPr>
                <w:rFonts w:ascii="StobiSerif Regular" w:hAnsi="StobiSerif Regular"/>
                <w:color w:val="000000"/>
              </w:rPr>
              <w:t> </w:t>
            </w:r>
          </w:p>
          <w:p w:rsidR="000C7ED6" w:rsidRDefault="000C7ED6" w:rsidP="000C7ED6"/>
          <w:p w:rsidR="000C7ED6" w:rsidRPr="004E7000" w:rsidRDefault="00FE06FE" w:rsidP="000C7ED6">
            <w:pPr>
              <w:rPr>
                <w:rFonts w:ascii="StobiSerif Regular" w:hAnsi="StobiSerif Regular"/>
                <w:color w:val="000000"/>
                <w:lang w:val="mk-MK"/>
              </w:rPr>
            </w:pPr>
            <w:hyperlink r:id="rId28" w:history="1">
              <w:r w:rsidR="000C7ED6" w:rsidRPr="004E7000">
                <w:rPr>
                  <w:rFonts w:ascii="StobiSerif Regular" w:hAnsi="StobiSerif Regular"/>
                  <w:color w:val="0563C1"/>
                  <w:u w:val="single"/>
                  <w:lang w:val="mk-MK"/>
                </w:rPr>
                <w:t>Filip.manevski@mioa.gov.mk</w:t>
              </w:r>
            </w:hyperlink>
          </w:p>
          <w:p w:rsidR="000C7ED6" w:rsidRPr="004E7000" w:rsidRDefault="00FE06FE" w:rsidP="000C7ED6">
            <w:pPr>
              <w:rPr>
                <w:rFonts w:ascii="StobiSerif Regular" w:hAnsi="StobiSerif Regular"/>
                <w:color w:val="000000"/>
                <w:lang w:val="mk-MK"/>
              </w:rPr>
            </w:pPr>
            <w:hyperlink r:id="rId29" w:history="1">
              <w:r w:rsidR="000C7ED6" w:rsidRPr="004E7000">
                <w:rPr>
                  <w:rFonts w:ascii="StobiSerif Regular" w:hAnsi="StobiSerif Regular"/>
                  <w:color w:val="0563C1"/>
                  <w:u w:val="single"/>
                  <w:lang w:val="mk-MK"/>
                </w:rPr>
                <w:t>Nadica.Josifovski@mioa.gov.mk</w:t>
              </w:r>
            </w:hyperlink>
          </w:p>
          <w:p w:rsidR="000C7ED6" w:rsidRDefault="000C7ED6" w:rsidP="000C7ED6">
            <w:pPr>
              <w:spacing w:line="256" w:lineRule="auto"/>
              <w:jc w:val="center"/>
              <w:rPr>
                <w:rFonts w:ascii="StobiSerif Regular" w:eastAsiaTheme="minorHAnsi" w:hAnsi="StobiSerif Regular" w:cs="Arial"/>
                <w:color w:val="000000"/>
                <w:lang w:val="mk-MK"/>
              </w:rPr>
            </w:pPr>
          </w:p>
        </w:tc>
      </w:tr>
      <w:tr w:rsidR="000C7ED6" w:rsidTr="000C7ED6">
        <w:trPr>
          <w:trHeight w:val="942"/>
        </w:trPr>
        <w:tc>
          <w:tcPr>
            <w:tcW w:w="11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Други вклучени субјекти</w:t>
            </w:r>
          </w:p>
        </w:tc>
        <w:tc>
          <w:tcPr>
            <w:tcW w:w="1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 xml:space="preserve">Органи на државна управа, самостојни органи на државна </w:t>
            </w:r>
            <w:r>
              <w:rPr>
                <w:rFonts w:ascii="StobiSerif Regular" w:hAnsi="StobiSerif Regular" w:cs="Arial"/>
                <w:color w:val="000000"/>
                <w:lang w:val="mk-MK"/>
              </w:rPr>
              <w:lastRenderedPageBreak/>
              <w:t>управа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hideMark/>
          </w:tcPr>
          <w:p w:rsidR="000C7ED6" w:rsidRPr="000956DB" w:rsidRDefault="000C7ED6" w:rsidP="000C7ED6">
            <w:pPr>
              <w:spacing w:line="256" w:lineRule="auto"/>
              <w:jc w:val="center"/>
              <w:rPr>
                <w:rFonts w:ascii="StobiSerif Regular" w:hAnsi="StobiSerif Regular" w:cs="Arial"/>
                <w:color w:val="000000"/>
                <w:lang w:val="mk-MK"/>
              </w:rPr>
            </w:pPr>
            <w:r>
              <w:rPr>
                <w:rFonts w:ascii="StobiSerif Regular" w:hAnsi="StobiSerif Regular"/>
                <w:lang w:val="mk-MK"/>
              </w:rPr>
              <w:lastRenderedPageBreak/>
              <w:t xml:space="preserve">Институциите одговорни за отворени податоци од </w:t>
            </w:r>
            <w:r>
              <w:rPr>
                <w:rFonts w:ascii="StobiSerif Regular" w:hAnsi="StobiSerif Regular"/>
              </w:rPr>
              <w:t>WB6</w:t>
            </w:r>
          </w:p>
        </w:tc>
      </w:tr>
      <w:tr w:rsidR="000C7ED6" w:rsidTr="000C7ED6">
        <w:trPr>
          <w:trHeight w:val="11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C7ED6" w:rsidRDefault="000C7ED6" w:rsidP="000C7ED6">
            <w:pPr>
              <w:spacing w:line="256" w:lineRule="auto"/>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40"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hideMark/>
          </w:tcPr>
          <w:p w:rsidR="000C7ED6" w:rsidRDefault="000C7ED6" w:rsidP="000C7ED6">
            <w:pPr>
              <w:spacing w:line="256" w:lineRule="auto"/>
              <w:jc w:val="center"/>
              <w:rPr>
                <w:rFonts w:ascii="StobiSerif Regular" w:hAnsi="StobiSerif Regular" w:cs="Arial"/>
                <w:color w:val="000000"/>
                <w:lang w:val="mk-MK"/>
              </w:rPr>
            </w:pPr>
            <w:r>
              <w:rPr>
                <w:rFonts w:ascii="StobiSerif Regular" w:hAnsi="StobiSerif Regular" w:cs="Arial"/>
                <w:color w:val="000000"/>
                <w:lang w:val="mk-MK"/>
              </w:rPr>
              <w:t>Граѓански организации</w:t>
            </w:r>
          </w:p>
        </w:tc>
      </w:tr>
    </w:tbl>
    <w:p w:rsidR="000C7ED6" w:rsidRDefault="000C7ED6" w:rsidP="001C2610"/>
    <w:p w:rsidR="00132452" w:rsidRDefault="00132452" w:rsidP="001C2610"/>
    <w:p w:rsidR="00132452" w:rsidRDefault="00132452" w:rsidP="001C2610"/>
    <w:p w:rsidR="00132452" w:rsidRDefault="00132452" w:rsidP="001C2610"/>
    <w:p w:rsidR="001C2610" w:rsidRDefault="001C2610" w:rsidP="001C2610"/>
    <w:tbl>
      <w:tblPr>
        <w:tblW w:w="0" w:type="auto"/>
        <w:tblCellMar>
          <w:top w:w="15" w:type="dxa"/>
          <w:left w:w="15" w:type="dxa"/>
          <w:bottom w:w="15" w:type="dxa"/>
          <w:right w:w="15" w:type="dxa"/>
        </w:tblCellMar>
        <w:tblLook w:val="04A0"/>
      </w:tblPr>
      <w:tblGrid>
        <w:gridCol w:w="1132"/>
        <w:gridCol w:w="1961"/>
        <w:gridCol w:w="2725"/>
        <w:gridCol w:w="1653"/>
        <w:gridCol w:w="1829"/>
      </w:tblGrid>
      <w:tr w:rsidR="001C2610" w:rsidRPr="005B7772" w:rsidTr="001C2610">
        <w:tc>
          <w:tcPr>
            <w:tcW w:w="9340" w:type="dxa"/>
            <w:gridSpan w:val="5"/>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rsidR="001C2610" w:rsidRPr="005B7772" w:rsidRDefault="00845F8D" w:rsidP="001C2610">
            <w:pPr>
              <w:jc w:val="center"/>
              <w:rPr>
                <w:rFonts w:ascii="StobiSerif Regular" w:hAnsi="StobiSerif Regular"/>
                <w:b/>
                <w:color w:val="FFFFFF" w:themeColor="background1"/>
                <w:lang w:val="mk-MK"/>
              </w:rPr>
            </w:pPr>
            <w:r>
              <w:rPr>
                <w:rFonts w:ascii="StobiSerif Regular" w:hAnsi="StobiSerif Regular" w:cs="Arial"/>
                <w:b/>
                <w:color w:val="FFFFFF" w:themeColor="background1"/>
              </w:rPr>
              <w:t>5</w:t>
            </w:r>
            <w:r w:rsidR="00805D31">
              <w:rPr>
                <w:rFonts w:ascii="StobiSerif Regular" w:hAnsi="StobiSerif Regular" w:cs="Arial"/>
                <w:b/>
                <w:color w:val="FFFFFF" w:themeColor="background1"/>
                <w:lang w:val="mk-MK"/>
              </w:rPr>
              <w:t xml:space="preserve">. </w:t>
            </w:r>
            <w:r w:rsidR="000A54D3">
              <w:rPr>
                <w:rFonts w:ascii="StobiSerif Regular" w:hAnsi="StobiSerif Regular" w:cs="Arial"/>
                <w:b/>
                <w:color w:val="FFFFFF" w:themeColor="background1"/>
                <w:lang w:val="mk-MK"/>
              </w:rPr>
              <w:t>ТРАНСПАРЕНТНОСТ НА ЛОКАЛНО НИВО</w:t>
            </w:r>
          </w:p>
        </w:tc>
      </w:tr>
      <w:tr w:rsidR="001C2610" w:rsidRPr="005B7772" w:rsidTr="001C2610">
        <w:trPr>
          <w:trHeight w:val="1045"/>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Pr>
          <w:p w:rsidR="001C2610" w:rsidRPr="005C7F07" w:rsidRDefault="001C2610" w:rsidP="005C7F07">
            <w:pPr>
              <w:rPr>
                <w:rFonts w:ascii="StobiSerif Regular" w:hAnsi="StobiSerif Regular"/>
                <w:b/>
                <w:color w:val="000000" w:themeColor="text1"/>
                <w:lang w:val="mk-MK"/>
              </w:rPr>
            </w:pPr>
          </w:p>
          <w:p w:rsidR="001C2610" w:rsidRPr="005B7772" w:rsidRDefault="00892FC9" w:rsidP="001C2610">
            <w:pPr>
              <w:jc w:val="center"/>
              <w:rPr>
                <w:rFonts w:ascii="StobiSerif Regular" w:hAnsi="StobiSerif Regular"/>
                <w:lang w:val="mk-MK"/>
              </w:rPr>
            </w:pPr>
            <w:r>
              <w:rPr>
                <w:rFonts w:ascii="StobiSerif Regular" w:hAnsi="StobiSerif Regular"/>
                <w:b/>
                <w:color w:val="000000" w:themeColor="text1"/>
                <w:lang w:val="mk-MK"/>
              </w:rPr>
              <w:t>5</w:t>
            </w:r>
            <w:r w:rsidR="00805D31">
              <w:rPr>
                <w:rFonts w:ascii="StobiSerif Regular" w:hAnsi="StobiSerif Regular"/>
                <w:b/>
                <w:color w:val="000000" w:themeColor="text1"/>
                <w:lang w:val="mk-MK"/>
              </w:rPr>
              <w:t>.</w:t>
            </w:r>
            <w:r w:rsidR="00805D31">
              <w:rPr>
                <w:rFonts w:ascii="StobiSerif Regular" w:hAnsi="StobiSerif Regular"/>
                <w:b/>
                <w:color w:val="000000" w:themeColor="text1"/>
              </w:rPr>
              <w:t xml:space="preserve">1 </w:t>
            </w:r>
            <w:r w:rsidR="000A54D3" w:rsidRPr="000A54D3">
              <w:rPr>
                <w:rFonts w:ascii="StobiSerif Regular" w:hAnsi="StobiSerif Regular"/>
                <w:b/>
                <w:color w:val="000000" w:themeColor="text1"/>
                <w:lang w:val="mk-MK"/>
              </w:rPr>
              <w:t>Воспоставување на нови алатки за подобрување на финансиската транспарентност и отчетност на ЕЛС и на социјалната инклузија</w:t>
            </w:r>
          </w:p>
        </w:tc>
      </w:tr>
      <w:tr w:rsidR="001C2610" w:rsidRPr="005B7772" w:rsidTr="001C2610">
        <w:tc>
          <w:tcPr>
            <w:tcW w:w="9340" w:type="dxa"/>
            <w:gridSpan w:val="5"/>
            <w:tcBorders>
              <w:top w:val="single" w:sz="6" w:space="0" w:color="000000"/>
              <w:left w:val="single" w:sz="8" w:space="0" w:color="000000"/>
              <w:bottom w:val="single" w:sz="8" w:space="0" w:color="000000"/>
              <w:right w:val="single" w:sz="8" w:space="0" w:color="000000"/>
            </w:tcBorders>
          </w:tcPr>
          <w:p w:rsidR="001C2610" w:rsidRPr="005B7772" w:rsidRDefault="001C2610" w:rsidP="001C2610">
            <w:pPr>
              <w:jc w:val="center"/>
              <w:rPr>
                <w:rFonts w:ascii="StobiSerif Regular" w:hAnsi="StobiSerif Regular" w:cs="Arial"/>
                <w:color w:val="000000"/>
                <w:lang w:val="mk-MK"/>
              </w:rPr>
            </w:pPr>
            <w:r w:rsidRPr="005B7772">
              <w:rPr>
                <w:rFonts w:ascii="StobiSerif Regular" w:hAnsi="StobiSerif Regular" w:cs="Arial"/>
                <w:color w:val="000000"/>
              </w:rPr>
              <w:t>Почетен и кр</w:t>
            </w:r>
            <w:r w:rsidR="000A54D3">
              <w:rPr>
                <w:rFonts w:ascii="StobiSerif Regular" w:hAnsi="StobiSerif Regular" w:cs="Arial"/>
                <w:color w:val="000000"/>
              </w:rPr>
              <w:t xml:space="preserve">аен датум на </w:t>
            </w:r>
            <w:r w:rsidR="00805D31">
              <w:rPr>
                <w:rFonts w:ascii="StobiSerif Regular" w:hAnsi="StobiSerif Regular" w:cs="Arial"/>
                <w:color w:val="000000"/>
                <w:lang w:val="mk-MK"/>
              </w:rPr>
              <w:t>заложбата</w:t>
            </w:r>
            <w:r w:rsidR="001B1E2B">
              <w:rPr>
                <w:rFonts w:ascii="StobiSerif Regular" w:hAnsi="StobiSerif Regular" w:cs="Arial"/>
                <w:color w:val="000000"/>
                <w:lang w:val="mk-MK"/>
              </w:rPr>
              <w:t>:</w:t>
            </w:r>
            <w:r w:rsidR="000A54D3" w:rsidRPr="009052F1">
              <w:rPr>
                <w:rFonts w:ascii="StobiSerif Regular" w:hAnsi="StobiSerif Regular" w:cs="Arial"/>
                <w:color w:val="000000"/>
                <w:lang w:val="mk-MK"/>
              </w:rPr>
              <w:t>август</w:t>
            </w:r>
            <w:r w:rsidR="000A54D3" w:rsidRPr="009052F1">
              <w:rPr>
                <w:rFonts w:ascii="StobiSerif Regular" w:hAnsi="StobiSerif Regular" w:cs="Arial"/>
                <w:color w:val="000000"/>
              </w:rPr>
              <w:t xml:space="preserve"> 2018 – </w:t>
            </w:r>
            <w:r w:rsidRPr="009052F1">
              <w:rPr>
                <w:rFonts w:ascii="StobiSerif Regular" w:hAnsi="StobiSerif Regular" w:cs="Arial"/>
                <w:color w:val="000000"/>
              </w:rPr>
              <w:t xml:space="preserve"> август 2020</w:t>
            </w:r>
          </w:p>
        </w:tc>
      </w:tr>
      <w:tr w:rsidR="001C2610" w:rsidRPr="005B7772" w:rsidTr="00AB73E9">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C2610" w:rsidRPr="005B7772" w:rsidRDefault="001C2610" w:rsidP="001C2610">
            <w:pPr>
              <w:jc w:val="center"/>
              <w:rPr>
                <w:rFonts w:ascii="StobiSerif Regular" w:hAnsi="StobiSerif Regular"/>
              </w:rPr>
            </w:pPr>
            <w:r w:rsidRPr="005B7772">
              <w:rPr>
                <w:rFonts w:ascii="StobiSerif Regular" w:hAnsi="StobiSerif Regular" w:cs="Arial"/>
                <w:color w:val="000000"/>
              </w:rPr>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1C2610" w:rsidRPr="005B7772" w:rsidRDefault="000A54D3" w:rsidP="001C2610">
            <w:pPr>
              <w:jc w:val="center"/>
              <w:rPr>
                <w:rFonts w:ascii="StobiSerif Regular" w:hAnsi="StobiSerif Regular"/>
                <w:b/>
              </w:rPr>
            </w:pPr>
            <w:r w:rsidRPr="000A54D3">
              <w:rPr>
                <w:rFonts w:ascii="StobiSerif Regular" w:hAnsi="StobiSerif Regular" w:cstheme="minorBidi"/>
                <w:b/>
              </w:rPr>
              <w:t>Министерство за локална самоуправа</w:t>
            </w:r>
          </w:p>
        </w:tc>
      </w:tr>
      <w:tr w:rsidR="001C2610" w:rsidRPr="005B7772" w:rsidTr="001C2610">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1C2610" w:rsidRPr="005B7772" w:rsidRDefault="001C2610" w:rsidP="001C2610">
            <w:pPr>
              <w:jc w:val="center"/>
              <w:rPr>
                <w:rFonts w:ascii="StobiSerif Regular" w:hAnsi="StobiSerif Regular" w:cs="Arial"/>
                <w:color w:val="000000"/>
              </w:rPr>
            </w:pPr>
            <w:r w:rsidRPr="005B7772">
              <w:rPr>
                <w:rFonts w:ascii="StobiSerif Regular" w:hAnsi="StobiSerif Regular" w:cs="Arial"/>
                <w:color w:val="000000"/>
              </w:rPr>
              <w:t>Опис на заложбата</w:t>
            </w:r>
          </w:p>
        </w:tc>
      </w:tr>
      <w:tr w:rsidR="001C2610" w:rsidRPr="005B7772" w:rsidTr="00AB73E9">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1C2610" w:rsidRPr="005B7772" w:rsidRDefault="001C2610" w:rsidP="001C2610">
            <w:pPr>
              <w:jc w:val="center"/>
              <w:rPr>
                <w:rFonts w:ascii="StobiSerif Regular" w:hAnsi="StobiSerif Regular" w:cs="Arial"/>
                <w:color w:val="000000"/>
                <w:shd w:val="clear" w:color="auto" w:fill="D9D9D9"/>
              </w:rPr>
            </w:pPr>
            <w:r w:rsidRPr="005B7772">
              <w:rPr>
                <w:rFonts w:ascii="StobiSerif Regular" w:hAnsi="StobiSerif Regular" w:cs="Arial"/>
                <w:color w:val="000000"/>
              </w:rPr>
              <w:t xml:space="preserve">Состојба или проблем што се опфаќа со </w:t>
            </w:r>
            <w:r w:rsidR="00805D31">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auto"/>
          </w:tcPr>
          <w:p w:rsidR="001C2610" w:rsidRPr="005B7772" w:rsidRDefault="000A54D3" w:rsidP="001C2610">
            <w:pPr>
              <w:jc w:val="both"/>
              <w:textAlignment w:val="baseline"/>
              <w:rPr>
                <w:rFonts w:ascii="StobiSerif Regular" w:hAnsi="StobiSerif Regular" w:cs="Arial"/>
                <w:color w:val="000000"/>
                <w:shd w:val="clear" w:color="auto" w:fill="D9D9D9"/>
              </w:rPr>
            </w:pPr>
            <w:r w:rsidRPr="000A54D3">
              <w:rPr>
                <w:rFonts w:ascii="StobiSerif Regular" w:hAnsi="StobiSerif Regular" w:cs="Arial"/>
                <w:color w:val="000000"/>
              </w:rPr>
              <w:t>Постои потреба од обезбедување на институционален и полесен пристап до информации за работењето на локалната власт, особено во делот што се однесува на реализацијата на јавните финансии, како и поттикнување на инклузивниот пристап во донесувањето на одлуките.</w:t>
            </w:r>
          </w:p>
        </w:tc>
      </w:tr>
      <w:tr w:rsidR="001C2610" w:rsidRPr="005B7772" w:rsidTr="00AB73E9">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1C2610" w:rsidRPr="005B7772" w:rsidRDefault="001C2610" w:rsidP="001C2610">
            <w:pPr>
              <w:jc w:val="center"/>
              <w:rPr>
                <w:rFonts w:ascii="StobiSerif Regular" w:hAnsi="StobiSerif Regular" w:cs="Arial"/>
                <w:color w:val="000000"/>
              </w:rPr>
            </w:pPr>
            <w:r w:rsidRPr="005B7772">
              <w:rPr>
                <w:rFonts w:ascii="StobiSerif Regular" w:hAnsi="StobiSerif Regular" w:cs="Arial"/>
                <w:color w:val="000000"/>
              </w:rPr>
              <w:t>Главна цел</w:t>
            </w:r>
          </w:p>
        </w:tc>
        <w:tc>
          <w:tcPr>
            <w:tcW w:w="6239" w:type="dxa"/>
            <w:gridSpan w:val="3"/>
            <w:tcBorders>
              <w:top w:val="single" w:sz="8" w:space="0" w:color="000000"/>
              <w:left w:val="single" w:sz="8" w:space="0" w:color="000000"/>
              <w:bottom w:val="single" w:sz="8" w:space="0" w:color="000000"/>
              <w:right w:val="single" w:sz="8" w:space="0" w:color="000000"/>
            </w:tcBorders>
          </w:tcPr>
          <w:p w:rsidR="001C2610" w:rsidRPr="005B7772" w:rsidRDefault="000A54D3" w:rsidP="001C2610">
            <w:pPr>
              <w:jc w:val="both"/>
              <w:textAlignment w:val="baseline"/>
              <w:rPr>
                <w:rFonts w:ascii="StobiSerif Regular" w:hAnsi="StobiSerif Regular" w:cs="Arial"/>
                <w:color w:val="000000"/>
                <w:shd w:val="clear" w:color="auto" w:fill="D9D9D9"/>
              </w:rPr>
            </w:pPr>
            <w:r w:rsidRPr="000A54D3">
              <w:rPr>
                <w:rFonts w:ascii="StobiSerif Regular" w:hAnsi="StobiSerif Regular"/>
                <w:lang w:val="mk-MK"/>
              </w:rPr>
              <w:t>Обезбедување на услови за поголема финансиска транспарентност на локалната власт.</w:t>
            </w:r>
          </w:p>
        </w:tc>
      </w:tr>
      <w:tr w:rsidR="001C2610" w:rsidRPr="005B7772" w:rsidTr="00AB73E9">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1C2610" w:rsidRPr="005B7772" w:rsidRDefault="001C2610" w:rsidP="001C2610">
            <w:pPr>
              <w:jc w:val="center"/>
              <w:rPr>
                <w:rFonts w:ascii="StobiSerif Regular" w:hAnsi="StobiSerif Regular" w:cs="Arial"/>
                <w:color w:val="000000"/>
              </w:rPr>
            </w:pPr>
            <w:r w:rsidRPr="005B7772">
              <w:rPr>
                <w:rFonts w:ascii="StobiSerif Regular" w:hAnsi="StobiSerif Regular" w:cs="Arial"/>
                <w:color w:val="000000"/>
              </w:rPr>
              <w:t xml:space="preserve">Кус опис на </w:t>
            </w:r>
            <w:r w:rsidR="00805D31">
              <w:rPr>
                <w:rFonts w:ascii="StobiSerif Regular" w:hAnsi="StobiSerif Regular" w:cs="Arial"/>
                <w:color w:val="000000"/>
                <w:lang w:val="mk-MK"/>
              </w:rPr>
              <w:t>заложбата</w:t>
            </w:r>
          </w:p>
          <w:p w:rsidR="001C2610" w:rsidRPr="005B7772" w:rsidRDefault="001C2610" w:rsidP="001C2610">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rsidR="001C2610" w:rsidRPr="005B7772" w:rsidRDefault="000A54D3" w:rsidP="001C2610">
            <w:pPr>
              <w:jc w:val="both"/>
              <w:rPr>
                <w:rFonts w:ascii="StobiSerif Regular" w:eastAsiaTheme="minorHAnsi" w:hAnsi="StobiSerif Regular" w:cs="Arial"/>
                <w:color w:val="000000"/>
                <w:shd w:val="clear" w:color="auto" w:fill="D9D9D9"/>
              </w:rPr>
            </w:pPr>
            <w:r w:rsidRPr="00AB73E9">
              <w:rPr>
                <w:rFonts w:ascii="StobiSerif Regular" w:hAnsi="StobiSerif Regular" w:cs="Arial"/>
                <w:color w:val="000000"/>
              </w:rPr>
              <w:t>Воспоставување на електронски  табли во општините како многу достапен начин за информирање на членовите на советите и воопшто на граѓаните за  клучните финансиски податоци од работењето на општината и јавните служби, преку автоматско преземање на кварталните извештаи за реализацијата на буџетот подготвени од страна на општинската администрација и нивна достапност за членовите на советите и за јавноста со помош на контролните табли. Податоците се објавуваат на начин кој што ќе биде разбирлив за членовите на советите кои што не се финансиски експерти, како и за граѓаните. Целта е со поголема информираност, членовите на советите да можат поодговорно да ја вршат контролната функција, како и да донесуваат одлуки врз основа на информации и во тесна соработка и во консултација со граѓаните. Имплементација на проекти кои што ќе го поттикнат  инклузивниот пристап во донесувањето на одлуките.</w:t>
            </w:r>
          </w:p>
        </w:tc>
      </w:tr>
      <w:tr w:rsidR="001C2610" w:rsidRPr="005B7772" w:rsidTr="00AB73E9">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1C2610" w:rsidRPr="005B7772" w:rsidRDefault="001C2610" w:rsidP="001C2610">
            <w:pPr>
              <w:jc w:val="center"/>
              <w:rPr>
                <w:rFonts w:ascii="StobiSerif Regular" w:hAnsi="StobiSerif Regular" w:cs="Arial"/>
                <w:color w:val="000000"/>
              </w:rPr>
            </w:pPr>
            <w:r w:rsidRPr="005B7772">
              <w:rPr>
                <w:rFonts w:ascii="StobiSerif Regular" w:hAnsi="StobiSerif Regular" w:cs="Arial"/>
                <w:color w:val="000000"/>
              </w:rPr>
              <w:t>ОВП</w:t>
            </w:r>
            <w:r>
              <w:rPr>
                <w:rFonts w:ascii="StobiSerif Regular" w:hAnsi="StobiSerif Regular" w:cs="Arial"/>
                <w:color w:val="000000"/>
              </w:rPr>
              <w:t xml:space="preserve"> предизвик опфатен со </w:t>
            </w:r>
            <w:r w:rsidR="00805D31">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rsidR="001C2610" w:rsidRPr="000A54D3" w:rsidRDefault="000A54D3" w:rsidP="000A54D3">
            <w:pPr>
              <w:spacing w:after="160"/>
              <w:jc w:val="both"/>
              <w:rPr>
                <w:rFonts w:ascii="StobiSerif Regular" w:hAnsi="StobiSerif Regular" w:cstheme="minorBidi"/>
                <w:color w:val="000000"/>
                <w:lang w:val="mk-MK"/>
              </w:rPr>
            </w:pPr>
            <w:r w:rsidRPr="000A54D3">
              <w:rPr>
                <w:rFonts w:ascii="StobiSerif Regular" w:hAnsi="StobiSerif Regular"/>
                <w:color w:val="000000"/>
                <w:lang w:val="mk-MK"/>
              </w:rPr>
              <w:t xml:space="preserve">Иновативен пристап и алатки за полесен пристап до информации, како и обработка на информациите на начин кој што  ќе биде разбирлив за граѓаните. Проактивни членови на советите и граѓани, поотворена </w:t>
            </w:r>
            <w:r w:rsidRPr="000A54D3">
              <w:rPr>
                <w:rFonts w:ascii="StobiSerif Regular" w:hAnsi="StobiSerif Regular"/>
                <w:color w:val="000000"/>
                <w:lang w:val="mk-MK"/>
              </w:rPr>
              <w:lastRenderedPageBreak/>
              <w:t>локална власт.</w:t>
            </w:r>
          </w:p>
        </w:tc>
      </w:tr>
      <w:tr w:rsidR="001C2610" w:rsidRPr="005B7772" w:rsidTr="00AB73E9">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C2610" w:rsidRPr="00805D31" w:rsidRDefault="001C2610" w:rsidP="001C2610">
            <w:pPr>
              <w:jc w:val="center"/>
              <w:rPr>
                <w:rFonts w:ascii="StobiSerif Regular" w:hAnsi="StobiSerif Regular" w:cs="Arial"/>
                <w:color w:val="000000"/>
              </w:rPr>
            </w:pPr>
            <w:r w:rsidRPr="00805D31">
              <w:rPr>
                <w:rFonts w:ascii="StobiSerif Regular" w:hAnsi="StobiSerif Regular" w:cs="Arial"/>
                <w:color w:val="000000"/>
              </w:rPr>
              <w:lastRenderedPageBreak/>
              <w:t>Дополнителни информации</w:t>
            </w:r>
          </w:p>
          <w:p w:rsidR="001C2610" w:rsidRPr="005B7772" w:rsidRDefault="001C2610" w:rsidP="001C2610">
            <w:pPr>
              <w:jc w:val="center"/>
              <w:rPr>
                <w:rFonts w:ascii="StobiSerif Regular" w:hAnsi="StobiSerif Regular" w:cs="Arial"/>
                <w:b/>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0A54D3" w:rsidRPr="000A54D3" w:rsidRDefault="001C2610" w:rsidP="000A54D3">
            <w:pPr>
              <w:jc w:val="both"/>
              <w:rPr>
                <w:rFonts w:ascii="StobiSerif Regular" w:hAnsi="StobiSerif Regular"/>
                <w:lang w:val="mk-MK"/>
              </w:rPr>
            </w:pPr>
            <w:r w:rsidRPr="005B7772">
              <w:rPr>
                <w:rFonts w:ascii="StobiSerif Regular" w:hAnsi="StobiSerif Regular"/>
                <w:lang w:val="mk-MK"/>
              </w:rPr>
              <w:t>Поврзаност со Глобалните цели за одржлив развој -Врска со Цел 16 ,,Мир, правда и силни институции“,</w:t>
            </w:r>
            <w:r w:rsidR="000A54D3" w:rsidRPr="000A54D3">
              <w:rPr>
                <w:rFonts w:ascii="StobiSerif Regular" w:hAnsi="StobiSerif Regular"/>
                <w:lang w:val="mk-MK"/>
              </w:rPr>
              <w:t>Таргет 16.6: Да се развијат ефективни, отчетни и транспарентни институции на сите нивоа.</w:t>
            </w:r>
          </w:p>
          <w:p w:rsidR="001C2610" w:rsidRPr="005B7772" w:rsidRDefault="000A54D3" w:rsidP="000A54D3">
            <w:pPr>
              <w:jc w:val="both"/>
              <w:rPr>
                <w:rFonts w:ascii="StobiSerif Regular" w:hAnsi="StobiSerif Regular"/>
                <w:lang w:val="mk-MK"/>
              </w:rPr>
            </w:pPr>
            <w:r w:rsidRPr="000A54D3">
              <w:rPr>
                <w:rFonts w:ascii="StobiSerif Regular" w:hAnsi="StobiSerif Regular"/>
                <w:lang w:val="mk-MK"/>
              </w:rPr>
              <w:t>Со мерките од оваа заложба се придонесува кон унапредување на транспарентноса и отчетноста во управувањето со јавните финансии на локално ниво</w:t>
            </w:r>
          </w:p>
        </w:tc>
      </w:tr>
      <w:tr w:rsidR="001C2610" w:rsidRPr="005B7772" w:rsidTr="00AB73E9">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1C2610" w:rsidRPr="005B7772" w:rsidRDefault="001C2610" w:rsidP="001C2610">
            <w:pPr>
              <w:jc w:val="center"/>
              <w:rPr>
                <w:rFonts w:ascii="StobiSerif Regular" w:hAnsi="StobiSerif Regular" w:cstheme="minorBidi"/>
                <w:b/>
                <w:color w:val="FF0000"/>
                <w:lang w:val="mk-MK"/>
              </w:rPr>
            </w:pPr>
            <w:r w:rsidRPr="005B7772">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1C2610" w:rsidRPr="005B7772" w:rsidRDefault="001C2610" w:rsidP="001C2610">
            <w:pPr>
              <w:jc w:val="center"/>
              <w:rPr>
                <w:rFonts w:ascii="StobiSerif Regular" w:hAnsi="StobiSerif Regular" w:cstheme="minorBidi"/>
                <w:lang w:val="mk-MK"/>
              </w:rPr>
            </w:pPr>
            <w:r w:rsidRPr="005B7772">
              <w:rPr>
                <w:rFonts w:ascii="StobiSerif Regular" w:hAnsi="StobiSerif Regular" w:cstheme="minorBidi"/>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1C2610" w:rsidRPr="005B7772" w:rsidRDefault="001C2610" w:rsidP="001C2610">
            <w:pPr>
              <w:jc w:val="center"/>
              <w:rPr>
                <w:rFonts w:ascii="StobiSerif Regular" w:hAnsi="StobiSerif Regular" w:cstheme="minorBidi"/>
                <w:lang w:val="mk-MK"/>
              </w:rPr>
            </w:pPr>
            <w:r w:rsidRPr="005B7772">
              <w:rPr>
                <w:rFonts w:ascii="StobiSerif Regular" w:hAnsi="StobiSerif Regular" w:cstheme="minorBidi"/>
                <w:lang w:val="mk-MK"/>
              </w:rPr>
              <w:t>Датум на завршување</w:t>
            </w:r>
          </w:p>
        </w:tc>
      </w:tr>
      <w:tr w:rsidR="00AB73E9" w:rsidRPr="005B7772" w:rsidTr="00AB73E9">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B73E9" w:rsidRPr="005B7772" w:rsidRDefault="00892FC9" w:rsidP="00AB73E9">
            <w:pPr>
              <w:jc w:val="both"/>
              <w:rPr>
                <w:rFonts w:ascii="StobiSerif Regular" w:eastAsiaTheme="minorHAnsi" w:hAnsi="StobiSerif Regular" w:cstheme="minorBidi"/>
                <w:lang w:val="mk-MK"/>
              </w:rPr>
            </w:pPr>
            <w:r>
              <w:rPr>
                <w:rFonts w:ascii="StobiSerif Regular" w:eastAsiaTheme="minorHAnsi" w:hAnsi="StobiSerif Regular"/>
                <w:b/>
                <w:lang w:val="mk-MK"/>
              </w:rPr>
              <w:t>5</w:t>
            </w:r>
            <w:r w:rsidR="00805D31">
              <w:rPr>
                <w:rFonts w:ascii="StobiSerif Regular" w:eastAsiaTheme="minorHAnsi" w:hAnsi="StobiSerif Regular"/>
                <w:b/>
                <w:lang w:val="mk-MK"/>
              </w:rPr>
              <w:t>.1.1</w:t>
            </w:r>
            <w:r w:rsidR="00AB73E9" w:rsidRPr="00AB73E9">
              <w:rPr>
                <w:rFonts w:ascii="StobiSerif Regular" w:eastAsiaTheme="minorHAnsi" w:hAnsi="StobiSerif Regular"/>
                <w:b/>
                <w:lang w:val="mk-MK"/>
              </w:rPr>
              <w:t>Поставување на електронски информативни табли со податоци за финансиското работење на веб страните на општините Чаир, Велес, Охрид, Струмица, Свети Николе и Валандово</w:t>
            </w:r>
          </w:p>
        </w:tc>
        <w:tc>
          <w:tcPr>
            <w:tcW w:w="1657" w:type="dxa"/>
            <w:tcBorders>
              <w:top w:val="single" w:sz="8" w:space="0" w:color="000000"/>
              <w:left w:val="single" w:sz="8" w:space="0" w:color="000000"/>
              <w:bottom w:val="single" w:sz="8" w:space="0" w:color="000000"/>
              <w:right w:val="single" w:sz="8" w:space="0" w:color="000000"/>
            </w:tcBorders>
          </w:tcPr>
          <w:p w:rsidR="00AB73E9" w:rsidRDefault="00AB73E9" w:rsidP="00A079C1">
            <w:pPr>
              <w:jc w:val="center"/>
              <w:rPr>
                <w:rFonts w:ascii="StobiSerif Regular" w:hAnsi="StobiSerif Regular"/>
                <w:color w:val="000000"/>
                <w:lang w:val="mk-MK"/>
              </w:rPr>
            </w:pPr>
          </w:p>
          <w:p w:rsidR="00AB73E9" w:rsidRPr="00AB73E9" w:rsidRDefault="00AB73E9" w:rsidP="00A079C1">
            <w:pPr>
              <w:jc w:val="center"/>
              <w:rPr>
                <w:rFonts w:ascii="StobiSerif Regular" w:hAnsi="StobiSerif Regular"/>
                <w:color w:val="000000"/>
                <w:lang w:val="mk-MK"/>
              </w:rPr>
            </w:pPr>
            <w:r w:rsidRPr="00AB73E9">
              <w:rPr>
                <w:rFonts w:ascii="StobiSerif Regular" w:hAnsi="StobiSerif Regular"/>
                <w:color w:val="000000"/>
                <w:lang w:val="mk-MK"/>
              </w:rPr>
              <w:t>во тек</w:t>
            </w:r>
          </w:p>
        </w:tc>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3E9" w:rsidRDefault="00AB73E9" w:rsidP="00A079C1">
            <w:pPr>
              <w:jc w:val="center"/>
              <w:rPr>
                <w:rFonts w:ascii="StobiSerif Regular" w:hAnsi="StobiSerif Regular"/>
                <w:color w:val="000000"/>
                <w:lang w:val="mk-MK"/>
              </w:rPr>
            </w:pPr>
          </w:p>
          <w:p w:rsidR="00AB73E9" w:rsidRPr="00AB73E9" w:rsidRDefault="00AB73E9" w:rsidP="00A079C1">
            <w:pPr>
              <w:jc w:val="center"/>
              <w:rPr>
                <w:rFonts w:ascii="StobiSerif Regular" w:hAnsi="StobiSerif Regular"/>
                <w:color w:val="000000"/>
                <w:lang w:val="mk-MK"/>
              </w:rPr>
            </w:pPr>
            <w:r w:rsidRPr="00AB73E9">
              <w:rPr>
                <w:rFonts w:ascii="StobiSerif Regular" w:hAnsi="StobiSerif Regular"/>
                <w:color w:val="000000"/>
                <w:lang w:val="mk-MK"/>
              </w:rPr>
              <w:t>12/2018</w:t>
            </w:r>
          </w:p>
        </w:tc>
      </w:tr>
      <w:tr w:rsidR="00AB73E9" w:rsidRPr="005B7772" w:rsidTr="005C7F0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B73E9" w:rsidRPr="005B7772" w:rsidRDefault="00892FC9" w:rsidP="00AB73E9">
            <w:pPr>
              <w:rPr>
                <w:rFonts w:ascii="StobiSerif Regular" w:eastAsiaTheme="minorHAnsi" w:hAnsi="StobiSerif Regular" w:cstheme="minorBidi"/>
                <w:lang w:val="mk-MK"/>
              </w:rPr>
            </w:pPr>
            <w:r>
              <w:rPr>
                <w:rFonts w:ascii="StobiSerif Regular" w:eastAsiaTheme="minorHAnsi" w:hAnsi="StobiSerif Regular"/>
                <w:b/>
                <w:lang w:val="mk-MK"/>
              </w:rPr>
              <w:t>5</w:t>
            </w:r>
            <w:r w:rsidR="00AB73E9" w:rsidRPr="005B7772">
              <w:rPr>
                <w:rFonts w:ascii="StobiSerif Regular" w:eastAsiaTheme="minorHAnsi" w:hAnsi="StobiSerif Regular"/>
                <w:b/>
                <w:lang w:val="mk-MK"/>
              </w:rPr>
              <w:t>.</w:t>
            </w:r>
            <w:r w:rsidR="00805D31">
              <w:rPr>
                <w:rFonts w:ascii="StobiSerif Regular" w:eastAsiaTheme="minorHAnsi" w:hAnsi="StobiSerif Regular"/>
                <w:b/>
                <w:lang w:val="mk-MK"/>
              </w:rPr>
              <w:t>1.2</w:t>
            </w:r>
            <w:r w:rsidR="00AB73E9" w:rsidRPr="00AB73E9">
              <w:rPr>
                <w:rFonts w:ascii="StobiSerif Regular" w:eastAsiaTheme="minorHAnsi" w:hAnsi="StobiSerif Regular"/>
                <w:b/>
                <w:lang w:val="mk-MK"/>
              </w:rPr>
              <w:t>Имплементација на дополнителна алатка (по една во 24 општини) заради внесување на иновации во управувањето.</w:t>
            </w:r>
          </w:p>
        </w:tc>
        <w:tc>
          <w:tcPr>
            <w:tcW w:w="1657" w:type="dxa"/>
            <w:tcBorders>
              <w:top w:val="single" w:sz="2" w:space="0" w:color="auto"/>
              <w:left w:val="nil"/>
              <w:bottom w:val="single" w:sz="2" w:space="0" w:color="auto"/>
              <w:right w:val="single" w:sz="6" w:space="0" w:color="auto"/>
            </w:tcBorders>
            <w:vAlign w:val="center"/>
          </w:tcPr>
          <w:p w:rsidR="00AB73E9" w:rsidRPr="00AB73E9" w:rsidRDefault="00AB73E9" w:rsidP="00A079C1">
            <w:pPr>
              <w:jc w:val="center"/>
              <w:rPr>
                <w:rFonts w:ascii="StobiSerif Regular" w:hAnsi="StobiSerif Regular"/>
                <w:color w:val="000000"/>
                <w:lang w:val="mk-MK"/>
              </w:rPr>
            </w:pPr>
            <w:r w:rsidRPr="00AB73E9">
              <w:rPr>
                <w:rFonts w:ascii="StobiSerif Regular" w:hAnsi="StobiSerif Regular"/>
                <w:color w:val="000000"/>
                <w:lang w:val="mk-MK"/>
              </w:rPr>
              <w:t>06/2018</w:t>
            </w:r>
          </w:p>
        </w:tc>
        <w:tc>
          <w:tcPr>
            <w:tcW w:w="1834" w:type="dxa"/>
            <w:tcBorders>
              <w:top w:val="single" w:sz="2" w:space="0" w:color="auto"/>
              <w:left w:val="nil"/>
              <w:bottom w:val="single" w:sz="2" w:space="0" w:color="auto"/>
              <w:right w:val="single" w:sz="6" w:space="0" w:color="auto"/>
            </w:tcBorders>
            <w:tcMar>
              <w:top w:w="100" w:type="dxa"/>
              <w:left w:w="100" w:type="dxa"/>
              <w:bottom w:w="100" w:type="dxa"/>
              <w:right w:w="100" w:type="dxa"/>
            </w:tcMar>
            <w:vAlign w:val="center"/>
            <w:hideMark/>
          </w:tcPr>
          <w:p w:rsidR="00AB73E9" w:rsidRPr="00AB73E9" w:rsidRDefault="00AB73E9" w:rsidP="00A079C1">
            <w:pPr>
              <w:jc w:val="center"/>
              <w:rPr>
                <w:rFonts w:ascii="StobiSerif Regular" w:hAnsi="StobiSerif Regular"/>
                <w:color w:val="000000"/>
                <w:lang w:val="mk-MK"/>
              </w:rPr>
            </w:pPr>
            <w:r w:rsidRPr="00AB73E9">
              <w:rPr>
                <w:rFonts w:ascii="StobiSerif Regular" w:hAnsi="StobiSerif Regular"/>
                <w:color w:val="000000"/>
                <w:lang w:val="mk-MK"/>
              </w:rPr>
              <w:t>12/2020</w:t>
            </w:r>
          </w:p>
        </w:tc>
      </w:tr>
      <w:tr w:rsidR="00AB73E9" w:rsidRPr="005B7772" w:rsidTr="005C7F0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B73E9" w:rsidRPr="00AB73E9" w:rsidRDefault="00892FC9" w:rsidP="00197172">
            <w:pPr>
              <w:rPr>
                <w:rFonts w:ascii="StobiSerif Regular" w:eastAsiaTheme="minorHAnsi" w:hAnsi="StobiSerif Regular" w:cstheme="minorBidi"/>
                <w:lang w:val="mk-MK"/>
              </w:rPr>
            </w:pPr>
            <w:r>
              <w:rPr>
                <w:rFonts w:ascii="StobiSerif Regular" w:eastAsiaTheme="minorHAnsi" w:hAnsi="StobiSerif Regular"/>
                <w:b/>
                <w:lang w:val="mk-MK"/>
              </w:rPr>
              <w:t>5</w:t>
            </w:r>
            <w:r w:rsidR="00805D31">
              <w:rPr>
                <w:rFonts w:ascii="StobiSerif Regular" w:eastAsiaTheme="minorHAnsi" w:hAnsi="StobiSerif Regular"/>
                <w:b/>
                <w:lang w:val="mk-MK"/>
              </w:rPr>
              <w:t>.1.3</w:t>
            </w:r>
            <w:r w:rsidR="00AB73E9" w:rsidRPr="00AB73E9">
              <w:rPr>
                <w:rFonts w:ascii="StobiSerif Regular" w:eastAsiaTheme="minorHAnsi" w:hAnsi="StobiSerif Regular"/>
                <w:b/>
                <w:lang w:val="mk-MK"/>
              </w:rPr>
              <w:t>Поддршка на имплементацијата на проекти во вкупно 24 општини во соработка со граѓаните и ГО</w:t>
            </w:r>
          </w:p>
        </w:tc>
        <w:tc>
          <w:tcPr>
            <w:tcW w:w="1657" w:type="dxa"/>
            <w:tcBorders>
              <w:top w:val="single" w:sz="2" w:space="0" w:color="auto"/>
              <w:left w:val="nil"/>
              <w:bottom w:val="single" w:sz="2" w:space="0" w:color="auto"/>
              <w:right w:val="single" w:sz="6" w:space="0" w:color="auto"/>
            </w:tcBorders>
            <w:vAlign w:val="center"/>
          </w:tcPr>
          <w:p w:rsidR="00AB73E9" w:rsidRPr="00AB73E9" w:rsidRDefault="00AB73E9" w:rsidP="00A079C1">
            <w:pPr>
              <w:jc w:val="center"/>
              <w:rPr>
                <w:rFonts w:ascii="StobiSerif Regular" w:hAnsi="StobiSerif Regular"/>
                <w:color w:val="000000"/>
                <w:lang w:val="mk-MK"/>
              </w:rPr>
            </w:pPr>
            <w:r w:rsidRPr="00AB73E9">
              <w:rPr>
                <w:rFonts w:ascii="StobiSerif Regular" w:hAnsi="StobiSerif Regular"/>
                <w:color w:val="000000"/>
                <w:lang w:val="mk-MK"/>
              </w:rPr>
              <w:t>01/2019</w:t>
            </w:r>
          </w:p>
        </w:tc>
        <w:tc>
          <w:tcPr>
            <w:tcW w:w="1834" w:type="dxa"/>
            <w:tcBorders>
              <w:top w:val="single" w:sz="2" w:space="0" w:color="auto"/>
              <w:left w:val="nil"/>
              <w:bottom w:val="single" w:sz="2" w:space="0" w:color="auto"/>
              <w:right w:val="single" w:sz="6" w:space="0" w:color="auto"/>
            </w:tcBorders>
            <w:tcMar>
              <w:top w:w="100" w:type="dxa"/>
              <w:left w:w="100" w:type="dxa"/>
              <w:bottom w:w="100" w:type="dxa"/>
              <w:right w:w="100" w:type="dxa"/>
            </w:tcMar>
            <w:vAlign w:val="center"/>
            <w:hideMark/>
          </w:tcPr>
          <w:p w:rsidR="00AB73E9" w:rsidRPr="00AB73E9" w:rsidRDefault="00AB73E9" w:rsidP="00A079C1">
            <w:pPr>
              <w:jc w:val="center"/>
              <w:rPr>
                <w:rFonts w:ascii="StobiSerif Regular" w:hAnsi="StobiSerif Regular"/>
                <w:color w:val="000000"/>
                <w:lang w:val="mk-MK"/>
              </w:rPr>
            </w:pPr>
            <w:r w:rsidRPr="00AB73E9">
              <w:rPr>
                <w:rFonts w:ascii="StobiSerif Regular" w:hAnsi="StobiSerif Regular"/>
                <w:color w:val="000000"/>
                <w:lang w:val="mk-MK"/>
              </w:rPr>
              <w:t>12/2020</w:t>
            </w:r>
          </w:p>
        </w:tc>
      </w:tr>
      <w:tr w:rsidR="00AB73E9" w:rsidRPr="005B7772" w:rsidTr="005C7F0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AB73E9" w:rsidRPr="00AB73E9" w:rsidRDefault="00892FC9" w:rsidP="00AB73E9">
            <w:pPr>
              <w:rPr>
                <w:rFonts w:ascii="StobiSerif Regular" w:eastAsiaTheme="minorHAnsi" w:hAnsi="StobiSerif Regular"/>
                <w:b/>
                <w:lang w:val="mk-MK"/>
              </w:rPr>
            </w:pPr>
            <w:r>
              <w:rPr>
                <w:rFonts w:ascii="StobiSerif Regular" w:eastAsiaTheme="minorHAnsi" w:hAnsi="StobiSerif Regular"/>
                <w:b/>
                <w:lang w:val="mk-MK"/>
              </w:rPr>
              <w:t>5</w:t>
            </w:r>
            <w:r w:rsidR="00805D31">
              <w:rPr>
                <w:rFonts w:ascii="StobiSerif Regular" w:eastAsiaTheme="minorHAnsi" w:hAnsi="StobiSerif Regular"/>
                <w:b/>
                <w:lang w:val="mk-MK"/>
              </w:rPr>
              <w:t>.1.4</w:t>
            </w:r>
            <w:r w:rsidR="00AB73E9" w:rsidRPr="00AB73E9">
              <w:rPr>
                <w:rFonts w:ascii="StobiSerif Regular" w:eastAsiaTheme="minorHAnsi" w:hAnsi="StobiSerif Regular"/>
                <w:b/>
                <w:lang w:val="mk-MK"/>
              </w:rPr>
              <w:t>Поставување на електронски информативни табли со податоци за финансиското работење на веб страните на нови 18 општини</w:t>
            </w:r>
          </w:p>
        </w:tc>
        <w:tc>
          <w:tcPr>
            <w:tcW w:w="1657" w:type="dxa"/>
            <w:tcBorders>
              <w:top w:val="nil"/>
              <w:left w:val="nil"/>
              <w:bottom w:val="single" w:sz="6" w:space="0" w:color="000000"/>
              <w:right w:val="single" w:sz="6" w:space="0" w:color="auto"/>
            </w:tcBorders>
            <w:vAlign w:val="center"/>
          </w:tcPr>
          <w:p w:rsidR="00AB73E9" w:rsidRPr="00AB73E9" w:rsidRDefault="00AB73E9" w:rsidP="00A079C1">
            <w:pPr>
              <w:jc w:val="center"/>
              <w:rPr>
                <w:rFonts w:ascii="StobiSerif Regular" w:hAnsi="StobiSerif Regular"/>
                <w:color w:val="000000"/>
                <w:lang w:val="mk-MK"/>
              </w:rPr>
            </w:pPr>
            <w:r w:rsidRPr="00AB73E9">
              <w:rPr>
                <w:rFonts w:ascii="StobiSerif Regular" w:hAnsi="StobiSerif Regular"/>
                <w:color w:val="000000"/>
                <w:lang w:val="mk-MK"/>
              </w:rPr>
              <w:t>06/2019</w:t>
            </w:r>
          </w:p>
        </w:tc>
        <w:tc>
          <w:tcPr>
            <w:tcW w:w="1834" w:type="dxa"/>
            <w:tcBorders>
              <w:top w:val="nil"/>
              <w:left w:val="nil"/>
              <w:bottom w:val="single" w:sz="6" w:space="0" w:color="000000"/>
              <w:right w:val="single" w:sz="6" w:space="0" w:color="auto"/>
            </w:tcBorders>
            <w:tcMar>
              <w:top w:w="100" w:type="dxa"/>
              <w:left w:w="100" w:type="dxa"/>
              <w:bottom w:w="100" w:type="dxa"/>
              <w:right w:w="100" w:type="dxa"/>
            </w:tcMar>
            <w:vAlign w:val="center"/>
          </w:tcPr>
          <w:p w:rsidR="00AB73E9" w:rsidRPr="00AB73E9" w:rsidRDefault="00AB73E9" w:rsidP="00A079C1">
            <w:pPr>
              <w:jc w:val="center"/>
              <w:rPr>
                <w:rFonts w:ascii="StobiSerif Regular" w:hAnsi="StobiSerif Regular"/>
                <w:color w:val="000000"/>
                <w:lang w:val="mk-MK"/>
              </w:rPr>
            </w:pPr>
            <w:r w:rsidRPr="00AB73E9">
              <w:rPr>
                <w:rFonts w:ascii="StobiSerif Regular" w:hAnsi="StobiSerif Regular"/>
                <w:color w:val="000000"/>
                <w:lang w:val="mk-MK"/>
              </w:rPr>
              <w:t>06/2020</w:t>
            </w:r>
          </w:p>
        </w:tc>
      </w:tr>
      <w:tr w:rsidR="001C2610" w:rsidRPr="005B7772" w:rsidTr="001C2610">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1C2610" w:rsidRPr="005B7772" w:rsidRDefault="001C2610" w:rsidP="001C2610">
            <w:pPr>
              <w:jc w:val="center"/>
              <w:rPr>
                <w:rFonts w:ascii="StobiSerif Regular" w:hAnsi="StobiSerif Regular" w:cs="Arial"/>
                <w:color w:val="000000"/>
                <w:shd w:val="clear" w:color="auto" w:fill="D9D9D9"/>
                <w:lang w:val="mk-MK"/>
              </w:rPr>
            </w:pPr>
            <w:r w:rsidRPr="005B7772">
              <w:rPr>
                <w:rFonts w:ascii="StobiSerif Regular" w:hAnsi="StobiSerif Regular" w:cs="Arial"/>
                <w:color w:val="000000"/>
                <w:lang w:val="mk-MK"/>
              </w:rPr>
              <w:t>Информации за контакт</w:t>
            </w:r>
          </w:p>
        </w:tc>
      </w:tr>
      <w:tr w:rsidR="001C2610" w:rsidRPr="005B7772" w:rsidTr="00AB73E9">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C2610" w:rsidRPr="005B7772" w:rsidRDefault="001C2610"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B73E9" w:rsidRDefault="00AB73E9" w:rsidP="001C2610">
            <w:pPr>
              <w:jc w:val="center"/>
              <w:rPr>
                <w:rFonts w:ascii="StobiSerif Regular" w:eastAsiaTheme="minorHAnsi" w:hAnsi="StobiSerif Regular" w:cs="Arial"/>
                <w:color w:val="000000"/>
                <w:lang w:val="mk-MK"/>
              </w:rPr>
            </w:pPr>
          </w:p>
          <w:p w:rsidR="001C2610" w:rsidRPr="005B7772" w:rsidRDefault="00AB73E9" w:rsidP="001C2610">
            <w:pPr>
              <w:jc w:val="center"/>
              <w:rPr>
                <w:rFonts w:ascii="StobiSerif Regular" w:eastAsiaTheme="minorHAnsi" w:hAnsi="StobiSerif Regular" w:cs="Arial"/>
                <w:color w:val="000000"/>
                <w:lang w:val="mk-MK"/>
              </w:rPr>
            </w:pPr>
            <w:r w:rsidRPr="00AB73E9">
              <w:rPr>
                <w:rFonts w:ascii="StobiSerif Regular" w:eastAsiaTheme="minorHAnsi" w:hAnsi="StobiSerif Regular" w:cs="Arial"/>
                <w:color w:val="000000"/>
                <w:lang w:val="mk-MK"/>
              </w:rPr>
              <w:t>Ели Чакар</w:t>
            </w:r>
            <w:r w:rsidR="001C2610" w:rsidRPr="005B7772">
              <w:rPr>
                <w:rFonts w:ascii="StobiSerif Regular" w:eastAsiaTheme="minorHAnsi" w:hAnsi="StobiSerif Regular" w:cs="Arial"/>
                <w:color w:val="000000"/>
                <w:lang w:val="mk-MK"/>
              </w:rPr>
              <w:t>, координатор</w:t>
            </w:r>
          </w:p>
          <w:p w:rsidR="001C2610" w:rsidRPr="005B7772" w:rsidRDefault="001C2610" w:rsidP="001C2610">
            <w:pPr>
              <w:jc w:val="center"/>
              <w:rPr>
                <w:rFonts w:ascii="StobiSerif Regular" w:eastAsiaTheme="minorHAnsi" w:hAnsi="StobiSerif Regular" w:cs="Arial"/>
                <w:color w:val="000000"/>
                <w:lang w:val="mk-MK"/>
              </w:rPr>
            </w:pPr>
          </w:p>
        </w:tc>
      </w:tr>
      <w:tr w:rsidR="001C2610" w:rsidRPr="005B7772" w:rsidTr="00AB73E9">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C2610" w:rsidRPr="005B7772" w:rsidRDefault="001C2610"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Функција и организациска единица</w:t>
            </w:r>
          </w:p>
          <w:p w:rsidR="001C2610" w:rsidRPr="005B7772" w:rsidRDefault="001C2610" w:rsidP="001C2610">
            <w:pPr>
              <w:jc w:val="center"/>
              <w:rPr>
                <w:rFonts w:ascii="StobiSerif Regular" w:hAnsi="StobiSerif Regular" w:cs="Arial"/>
                <w:color w:val="000000"/>
                <w:lang w:val="mk-MK"/>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1C2610" w:rsidRPr="005B7772" w:rsidRDefault="00AB73E9" w:rsidP="001C2610">
            <w:pPr>
              <w:jc w:val="center"/>
              <w:rPr>
                <w:rFonts w:ascii="StobiSerif Regular" w:eastAsiaTheme="minorHAnsi" w:hAnsi="StobiSerif Regular" w:cs="Arial"/>
                <w:color w:val="000000"/>
                <w:lang w:val="mk-MK"/>
              </w:rPr>
            </w:pPr>
            <w:r w:rsidRPr="00AB73E9">
              <w:rPr>
                <w:rFonts w:ascii="StobiSerif Regular" w:eastAsiaTheme="minorHAnsi" w:hAnsi="StobiSerif Regular" w:cs="Arial"/>
                <w:color w:val="000000"/>
                <w:lang w:val="mk-MK"/>
              </w:rPr>
              <w:t>Државен советник</w:t>
            </w:r>
          </w:p>
        </w:tc>
      </w:tr>
      <w:tr w:rsidR="001C2610" w:rsidRPr="005B7772" w:rsidTr="00AB73E9">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C2610" w:rsidRPr="005B7772" w:rsidRDefault="001C2610"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1C2610" w:rsidRPr="005B7772" w:rsidRDefault="00FE06FE" w:rsidP="001C2610">
            <w:pPr>
              <w:jc w:val="center"/>
              <w:rPr>
                <w:rFonts w:ascii="StobiSerif Regular" w:eastAsiaTheme="minorHAnsi" w:hAnsi="StobiSerif Regular" w:cs="Arial"/>
                <w:color w:val="000000"/>
                <w:lang w:val="mk-MK"/>
              </w:rPr>
            </w:pPr>
            <w:hyperlink r:id="rId30" w:history="1">
              <w:r w:rsidR="001B1E2B" w:rsidRPr="00C7582D">
                <w:rPr>
                  <w:rStyle w:val="Hyperlink"/>
                  <w:rFonts w:ascii="StobiSerif Regular" w:eastAsiaTheme="minorHAnsi" w:hAnsi="StobiSerif Regular" w:cs="Arial"/>
                  <w:lang w:val="mk-MK"/>
                </w:rPr>
                <w:t>elicakar@gmail.com</w:t>
              </w:r>
            </w:hyperlink>
            <w:r w:rsidR="001B1E2B">
              <w:rPr>
                <w:rFonts w:ascii="StobiSerif Regular" w:eastAsiaTheme="minorHAnsi" w:hAnsi="StobiSerif Regular" w:cs="Arial"/>
                <w:color w:val="000000"/>
                <w:lang w:val="mk-MK"/>
              </w:rPr>
              <w:t xml:space="preserve">, </w:t>
            </w:r>
            <w:r w:rsidR="001B1E2B" w:rsidRPr="001B1E2B">
              <w:rPr>
                <w:rFonts w:ascii="StobiSerif Regular" w:eastAsiaTheme="minorHAnsi" w:hAnsi="StobiSerif Regular" w:cs="Arial"/>
                <w:color w:val="000000"/>
                <w:lang w:val="mk-MK"/>
              </w:rPr>
              <w:t>071 226 415</w:t>
            </w:r>
          </w:p>
        </w:tc>
      </w:tr>
      <w:tr w:rsidR="001C2610" w:rsidRPr="005B7772" w:rsidTr="00AB73E9">
        <w:trPr>
          <w:trHeight w:val="942"/>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C2610" w:rsidRPr="005B7772" w:rsidRDefault="001C2610"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Други вклучени субјекти</w:t>
            </w:r>
          </w:p>
          <w:p w:rsidR="001C2610" w:rsidRPr="005B7772" w:rsidRDefault="001C2610" w:rsidP="001C2610">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C2610" w:rsidRPr="005B7772" w:rsidRDefault="001C2610"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B73E9" w:rsidRPr="00AB73E9" w:rsidRDefault="00AB73E9" w:rsidP="00AB73E9">
            <w:pPr>
              <w:jc w:val="center"/>
              <w:rPr>
                <w:rFonts w:ascii="StobiSerif Regular" w:eastAsiaTheme="minorHAnsi" w:hAnsi="StobiSerif Regular" w:cs="Arial"/>
                <w:color w:val="000000"/>
                <w:lang w:val="mk-MK"/>
              </w:rPr>
            </w:pPr>
            <w:r w:rsidRPr="00AB73E9">
              <w:rPr>
                <w:rFonts w:ascii="StobiSerif Regular" w:eastAsiaTheme="minorHAnsi" w:hAnsi="StobiSerif Regular" w:cs="Arial"/>
                <w:color w:val="000000"/>
                <w:lang w:val="mk-MK"/>
              </w:rPr>
              <w:t>Министерство за финансии</w:t>
            </w:r>
          </w:p>
          <w:p w:rsidR="001C2610" w:rsidRPr="005B7772" w:rsidRDefault="00AB73E9" w:rsidP="00AB73E9">
            <w:pPr>
              <w:jc w:val="center"/>
              <w:rPr>
                <w:rFonts w:ascii="StobiSerif Regular" w:hAnsi="StobiSerif Regular" w:cs="Arial"/>
                <w:color w:val="000000"/>
                <w:lang w:val="mk-MK"/>
              </w:rPr>
            </w:pPr>
            <w:r w:rsidRPr="00AB73E9">
              <w:rPr>
                <w:rFonts w:ascii="StobiSerif Regular" w:eastAsiaTheme="minorHAnsi" w:hAnsi="StobiSerif Regular" w:cs="Arial"/>
                <w:color w:val="000000"/>
                <w:lang w:val="mk-MK"/>
              </w:rPr>
              <w:t>Единици на локалната самоуправа</w:t>
            </w:r>
          </w:p>
        </w:tc>
      </w:tr>
      <w:tr w:rsidR="001C2610" w:rsidRPr="005B7772" w:rsidTr="00AB73E9">
        <w:trPr>
          <w:trHeight w:val="1122"/>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C2610" w:rsidRPr="005B7772" w:rsidRDefault="001C2610" w:rsidP="001C2610">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C2610" w:rsidRPr="005B7772" w:rsidRDefault="001C2610" w:rsidP="001C2610">
            <w:pPr>
              <w:jc w:val="center"/>
              <w:rPr>
                <w:rFonts w:ascii="StobiSerif Regular" w:hAnsi="StobiSerif Regular" w:cs="Arial"/>
                <w:color w:val="000000"/>
                <w:lang w:val="mk-MK"/>
              </w:rPr>
            </w:pPr>
            <w:r w:rsidRPr="005B777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Pr>
          <w:p w:rsidR="00AB73E9" w:rsidRPr="00AB73E9" w:rsidRDefault="00AB73E9" w:rsidP="00AB73E9">
            <w:pPr>
              <w:jc w:val="center"/>
              <w:rPr>
                <w:rFonts w:ascii="StobiSerif Regular" w:eastAsiaTheme="minorHAnsi" w:hAnsi="StobiSerif Regular" w:cs="Arial"/>
                <w:color w:val="000000"/>
                <w:lang w:val="mk-MK"/>
              </w:rPr>
            </w:pPr>
            <w:r w:rsidRPr="00AB73E9">
              <w:rPr>
                <w:rFonts w:ascii="StobiSerif Regular" w:eastAsiaTheme="minorHAnsi" w:hAnsi="StobiSerif Regular" w:cs="Arial"/>
                <w:color w:val="000000"/>
                <w:lang w:val="mk-MK"/>
              </w:rPr>
              <w:t xml:space="preserve">УНДП  </w:t>
            </w:r>
          </w:p>
          <w:p w:rsidR="00AB73E9" w:rsidRPr="00AB73E9" w:rsidRDefault="00AB73E9" w:rsidP="00AB73E9">
            <w:pPr>
              <w:jc w:val="center"/>
              <w:rPr>
                <w:rFonts w:ascii="StobiSerif Regular" w:eastAsiaTheme="minorHAnsi" w:hAnsi="StobiSerif Regular" w:cs="Arial"/>
                <w:color w:val="000000"/>
                <w:lang w:val="mk-MK"/>
              </w:rPr>
            </w:pPr>
            <w:r w:rsidRPr="00AB73E9">
              <w:rPr>
                <w:rFonts w:ascii="StobiSerif Regular" w:eastAsiaTheme="minorHAnsi" w:hAnsi="StobiSerif Regular" w:cs="Arial"/>
                <w:color w:val="000000"/>
                <w:lang w:val="mk-MK"/>
              </w:rPr>
              <w:t>Илмиасан Даути - проектен менаџер</w:t>
            </w:r>
          </w:p>
          <w:p w:rsidR="00AB73E9" w:rsidRPr="00AB73E9" w:rsidRDefault="00AB73E9" w:rsidP="00AB73E9">
            <w:pPr>
              <w:jc w:val="center"/>
              <w:rPr>
                <w:rFonts w:ascii="StobiSerif Regular" w:eastAsiaTheme="minorHAnsi" w:hAnsi="StobiSerif Regular" w:cs="Arial"/>
                <w:color w:val="000000"/>
                <w:lang w:val="mk-MK"/>
              </w:rPr>
            </w:pPr>
            <w:r w:rsidRPr="00AB73E9">
              <w:rPr>
                <w:rFonts w:ascii="StobiSerif Regular" w:eastAsiaTheme="minorHAnsi" w:hAnsi="StobiSerif Regular" w:cs="Arial"/>
                <w:color w:val="000000"/>
                <w:lang w:val="mk-MK"/>
              </w:rPr>
              <w:t>Мартин Николиќ – асистент за истражување</w:t>
            </w:r>
          </w:p>
          <w:p w:rsidR="00AB73E9" w:rsidRPr="00AB73E9" w:rsidRDefault="00AB73E9" w:rsidP="00AB73E9">
            <w:pPr>
              <w:jc w:val="center"/>
              <w:rPr>
                <w:rFonts w:ascii="StobiSerif Regular" w:eastAsiaTheme="minorHAnsi" w:hAnsi="StobiSerif Regular" w:cs="Arial"/>
                <w:color w:val="000000"/>
                <w:lang w:val="mk-MK"/>
              </w:rPr>
            </w:pPr>
            <w:r w:rsidRPr="00AB73E9">
              <w:rPr>
                <w:rFonts w:ascii="StobiSerif Regular" w:eastAsiaTheme="minorHAnsi" w:hAnsi="StobiSerif Regular" w:cs="Arial"/>
                <w:color w:val="000000"/>
                <w:lang w:val="mk-MK"/>
              </w:rPr>
              <w:t>ilmiasan.dauti@undp.org</w:t>
            </w:r>
          </w:p>
          <w:p w:rsidR="001C2610" w:rsidRPr="005B7772" w:rsidRDefault="00AB73E9" w:rsidP="00AB73E9">
            <w:pPr>
              <w:jc w:val="center"/>
              <w:rPr>
                <w:rFonts w:ascii="StobiSerif Regular" w:hAnsi="StobiSerif Regular" w:cs="Arial"/>
                <w:color w:val="000000"/>
                <w:lang w:val="mk-MK"/>
              </w:rPr>
            </w:pPr>
            <w:r w:rsidRPr="00AB73E9">
              <w:rPr>
                <w:rFonts w:ascii="StobiSerif Regular" w:eastAsiaTheme="minorHAnsi" w:hAnsi="StobiSerif Regular" w:cs="Arial"/>
                <w:color w:val="000000"/>
                <w:lang w:val="mk-MK"/>
              </w:rPr>
              <w:t>martin.nikolic@undp.org</w:t>
            </w:r>
          </w:p>
        </w:tc>
      </w:tr>
    </w:tbl>
    <w:p w:rsidR="00AB73E9" w:rsidRDefault="00AB73E9" w:rsidP="00AB73E9"/>
    <w:tbl>
      <w:tblPr>
        <w:tblW w:w="0" w:type="auto"/>
        <w:tblCellMar>
          <w:top w:w="15" w:type="dxa"/>
          <w:left w:w="15" w:type="dxa"/>
          <w:bottom w:w="15" w:type="dxa"/>
          <w:right w:w="15" w:type="dxa"/>
        </w:tblCellMar>
        <w:tblLook w:val="04A0"/>
      </w:tblPr>
      <w:tblGrid>
        <w:gridCol w:w="1132"/>
        <w:gridCol w:w="1961"/>
        <w:gridCol w:w="2725"/>
        <w:gridCol w:w="1653"/>
        <w:gridCol w:w="1829"/>
      </w:tblGrid>
      <w:tr w:rsidR="00AB73E9" w:rsidRPr="005B7772" w:rsidTr="00892FC9">
        <w:trPr>
          <w:trHeight w:val="388"/>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Pr>
          <w:p w:rsidR="00AB73E9" w:rsidRPr="005B7772" w:rsidRDefault="00892FC9" w:rsidP="00892FC9">
            <w:pPr>
              <w:jc w:val="center"/>
              <w:rPr>
                <w:rFonts w:ascii="StobiSerif Regular" w:hAnsi="StobiSerif Regular"/>
                <w:lang w:val="mk-MK"/>
              </w:rPr>
            </w:pPr>
            <w:r>
              <w:rPr>
                <w:rFonts w:ascii="StobiSerif Regular" w:hAnsi="StobiSerif Regular"/>
                <w:b/>
                <w:color w:val="000000" w:themeColor="text1"/>
                <w:lang w:val="mk-MK"/>
              </w:rPr>
              <w:t>5</w:t>
            </w:r>
            <w:r w:rsidR="005C7F07">
              <w:rPr>
                <w:rFonts w:ascii="StobiSerif Regular" w:hAnsi="StobiSerif Regular"/>
                <w:b/>
                <w:color w:val="000000" w:themeColor="text1"/>
              </w:rPr>
              <w:t>.</w:t>
            </w:r>
            <w:r w:rsidR="00805D31">
              <w:rPr>
                <w:rFonts w:ascii="StobiSerif Regular" w:hAnsi="StobiSerif Regular"/>
                <w:b/>
                <w:color w:val="000000" w:themeColor="text1"/>
                <w:lang w:val="mk-MK"/>
              </w:rPr>
              <w:t xml:space="preserve">2 </w:t>
            </w:r>
            <w:r w:rsidR="001B1E2B" w:rsidRPr="001B1E2B">
              <w:rPr>
                <w:rFonts w:ascii="StobiSerif Regular" w:hAnsi="StobiSerif Regular"/>
                <w:b/>
                <w:color w:val="000000" w:themeColor="text1"/>
                <w:lang w:val="mk-MK"/>
              </w:rPr>
              <w:t>Подобрување на јавните услуги  преку институционална соработка на ЕЛС со ГО</w:t>
            </w:r>
          </w:p>
        </w:tc>
      </w:tr>
      <w:tr w:rsidR="00AB73E9" w:rsidRPr="005B7772" w:rsidTr="005C7F07">
        <w:tc>
          <w:tcPr>
            <w:tcW w:w="9340" w:type="dxa"/>
            <w:gridSpan w:val="5"/>
            <w:tcBorders>
              <w:top w:val="single" w:sz="6" w:space="0" w:color="000000"/>
              <w:left w:val="single" w:sz="8" w:space="0" w:color="000000"/>
              <w:bottom w:val="single" w:sz="8" w:space="0" w:color="000000"/>
              <w:right w:val="single" w:sz="8" w:space="0" w:color="000000"/>
            </w:tcBorders>
          </w:tcPr>
          <w:p w:rsidR="00AB73E9" w:rsidRPr="001B1E2B" w:rsidRDefault="00AB73E9" w:rsidP="005C7F07">
            <w:pPr>
              <w:jc w:val="center"/>
              <w:rPr>
                <w:rFonts w:ascii="StobiSerif Regular" w:hAnsi="StobiSerif Regular" w:cs="Arial"/>
                <w:color w:val="000000"/>
                <w:lang w:val="mk-MK"/>
              </w:rPr>
            </w:pPr>
            <w:r w:rsidRPr="001B1E2B">
              <w:rPr>
                <w:rFonts w:ascii="StobiSerif Regular" w:hAnsi="StobiSerif Regular" w:cs="Arial"/>
                <w:color w:val="000000"/>
              </w:rPr>
              <w:t xml:space="preserve">Почетен и краен датум на </w:t>
            </w:r>
            <w:r w:rsidR="00805D31">
              <w:rPr>
                <w:rFonts w:ascii="StobiSerif Regular" w:hAnsi="StobiSerif Regular" w:cs="Arial"/>
                <w:color w:val="000000"/>
                <w:lang w:val="mk-MK"/>
              </w:rPr>
              <w:t>заложбата</w:t>
            </w:r>
            <w:r w:rsidR="001B1E2B">
              <w:rPr>
                <w:rFonts w:ascii="StobiSerif Regular" w:hAnsi="StobiSerif Regular" w:cs="Arial"/>
                <w:color w:val="000000"/>
                <w:lang w:val="mk-MK"/>
              </w:rPr>
              <w:t>:</w:t>
            </w:r>
            <w:r w:rsidRPr="001B1E2B">
              <w:rPr>
                <w:rFonts w:ascii="StobiSerif Regular" w:hAnsi="StobiSerif Regular" w:cs="Arial"/>
                <w:color w:val="000000"/>
                <w:lang w:val="mk-MK"/>
              </w:rPr>
              <w:t>август</w:t>
            </w:r>
            <w:r w:rsidR="001B1E2B" w:rsidRPr="001B1E2B">
              <w:rPr>
                <w:rFonts w:ascii="StobiSerif Regular" w:hAnsi="StobiSerif Regular" w:cs="Arial"/>
                <w:color w:val="000000"/>
              </w:rPr>
              <w:t xml:space="preserve"> 2018 –  декември 20</w:t>
            </w:r>
            <w:r w:rsidR="001B1E2B" w:rsidRPr="001B1E2B">
              <w:rPr>
                <w:rFonts w:ascii="StobiSerif Regular" w:hAnsi="StobiSerif Regular" w:cs="Arial"/>
                <w:color w:val="000000"/>
                <w:lang w:val="mk-MK"/>
              </w:rPr>
              <w:t>19</w:t>
            </w:r>
          </w:p>
        </w:tc>
      </w:tr>
      <w:tr w:rsidR="00AB73E9"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B73E9" w:rsidRPr="005B7772" w:rsidRDefault="00AB73E9" w:rsidP="005C7F07">
            <w:pPr>
              <w:jc w:val="center"/>
              <w:rPr>
                <w:rFonts w:ascii="StobiSerif Regular" w:hAnsi="StobiSerif Regular"/>
              </w:rPr>
            </w:pPr>
            <w:r w:rsidRPr="005B7772">
              <w:rPr>
                <w:rFonts w:ascii="StobiSerif Regular" w:hAnsi="StobiSerif Regular" w:cs="Arial"/>
                <w:color w:val="000000"/>
              </w:rPr>
              <w:lastRenderedPageBreak/>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B73E9" w:rsidRPr="005B7772" w:rsidRDefault="00AB73E9" w:rsidP="005C7F07">
            <w:pPr>
              <w:jc w:val="center"/>
              <w:rPr>
                <w:rFonts w:ascii="StobiSerif Regular" w:hAnsi="StobiSerif Regular"/>
                <w:b/>
              </w:rPr>
            </w:pPr>
            <w:r w:rsidRPr="000A54D3">
              <w:rPr>
                <w:rFonts w:ascii="StobiSerif Regular" w:hAnsi="StobiSerif Regular" w:cstheme="minorBidi"/>
                <w:b/>
              </w:rPr>
              <w:t>Министерство за локална самоуправа</w:t>
            </w:r>
          </w:p>
        </w:tc>
      </w:tr>
      <w:tr w:rsidR="00AB73E9" w:rsidRPr="005B7772" w:rsidTr="005C7F07">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AB73E9" w:rsidRPr="005B7772" w:rsidRDefault="00AB73E9" w:rsidP="005C7F07">
            <w:pPr>
              <w:jc w:val="center"/>
              <w:rPr>
                <w:rFonts w:ascii="StobiSerif Regular" w:hAnsi="StobiSerif Regular" w:cs="Arial"/>
                <w:color w:val="000000"/>
              </w:rPr>
            </w:pPr>
            <w:r w:rsidRPr="005B7772">
              <w:rPr>
                <w:rFonts w:ascii="StobiSerif Regular" w:hAnsi="StobiSerif Regular" w:cs="Arial"/>
                <w:color w:val="000000"/>
              </w:rPr>
              <w:t>Опис на заложбата</w:t>
            </w:r>
          </w:p>
        </w:tc>
      </w:tr>
      <w:tr w:rsidR="00AB73E9"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AB73E9" w:rsidRPr="005B7772" w:rsidRDefault="00AB73E9" w:rsidP="005C7F07">
            <w:pPr>
              <w:jc w:val="center"/>
              <w:rPr>
                <w:rFonts w:ascii="StobiSerif Regular" w:hAnsi="StobiSerif Regular" w:cs="Arial"/>
                <w:color w:val="000000"/>
                <w:shd w:val="clear" w:color="auto" w:fill="D9D9D9"/>
              </w:rPr>
            </w:pPr>
            <w:r w:rsidRPr="005B7772">
              <w:rPr>
                <w:rFonts w:ascii="StobiSerif Regular" w:hAnsi="StobiSerif Regular" w:cs="Arial"/>
                <w:color w:val="000000"/>
              </w:rPr>
              <w:t xml:space="preserve">Состојба или проблем што се опфаќа со </w:t>
            </w:r>
            <w:r w:rsidR="00805D31">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auto"/>
          </w:tcPr>
          <w:p w:rsidR="00AB73E9" w:rsidRPr="001B1E2B" w:rsidRDefault="001B1E2B" w:rsidP="005C7F07">
            <w:pPr>
              <w:jc w:val="both"/>
              <w:textAlignment w:val="baseline"/>
              <w:rPr>
                <w:rFonts w:ascii="StobiSerif Regular" w:hAnsi="StobiSerif Regular" w:cs="Arial"/>
                <w:color w:val="000000"/>
                <w:shd w:val="clear" w:color="auto" w:fill="D9D9D9"/>
                <w:lang w:val="mk-MK"/>
              </w:rPr>
            </w:pPr>
            <w:r w:rsidRPr="001B1E2B">
              <w:rPr>
                <w:rFonts w:ascii="StobiSerif Regular" w:hAnsi="StobiSerif Regular" w:cs="Arial"/>
                <w:color w:val="000000"/>
              </w:rPr>
              <w:t xml:space="preserve">Во најголемиот број на општини сеуште не постојат институционализирани механизми и алатки за соработка на единиците на локалната самоуправа (ЕЛС) со граѓанските организации (ГО). Ова резултира со недоволно развиена соработка, особено не во областите за кои постои особен интерес кај граѓанските организации-испорака на услуги од надлежност на општините од страна на ГО.  </w:t>
            </w:r>
          </w:p>
        </w:tc>
      </w:tr>
      <w:tr w:rsidR="00AB73E9"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AB73E9" w:rsidRPr="005B7772" w:rsidRDefault="00AB73E9" w:rsidP="005C7F07">
            <w:pPr>
              <w:jc w:val="center"/>
              <w:rPr>
                <w:rFonts w:ascii="StobiSerif Regular" w:hAnsi="StobiSerif Regular" w:cs="Arial"/>
                <w:color w:val="000000"/>
              </w:rPr>
            </w:pPr>
            <w:r w:rsidRPr="005B7772">
              <w:rPr>
                <w:rFonts w:ascii="StobiSerif Regular" w:hAnsi="StobiSerif Regular" w:cs="Arial"/>
                <w:color w:val="000000"/>
              </w:rPr>
              <w:t>Главна цел</w:t>
            </w:r>
          </w:p>
        </w:tc>
        <w:tc>
          <w:tcPr>
            <w:tcW w:w="6239" w:type="dxa"/>
            <w:gridSpan w:val="3"/>
            <w:tcBorders>
              <w:top w:val="single" w:sz="8" w:space="0" w:color="000000"/>
              <w:left w:val="single" w:sz="8" w:space="0" w:color="000000"/>
              <w:bottom w:val="single" w:sz="8" w:space="0" w:color="000000"/>
              <w:right w:val="single" w:sz="8" w:space="0" w:color="000000"/>
            </w:tcBorders>
          </w:tcPr>
          <w:p w:rsidR="00AB73E9" w:rsidRPr="005B7772" w:rsidRDefault="001B1E2B" w:rsidP="005C7F07">
            <w:pPr>
              <w:jc w:val="both"/>
              <w:textAlignment w:val="baseline"/>
              <w:rPr>
                <w:rFonts w:ascii="StobiSerif Regular" w:hAnsi="StobiSerif Regular" w:cs="Arial"/>
                <w:color w:val="000000"/>
                <w:shd w:val="clear" w:color="auto" w:fill="D9D9D9"/>
              </w:rPr>
            </w:pPr>
            <w:r w:rsidRPr="001B1E2B">
              <w:rPr>
                <w:rFonts w:ascii="StobiSerif Regular" w:hAnsi="StobiSerif Regular"/>
                <w:lang w:val="mk-MK"/>
              </w:rPr>
              <w:t>Воспоставување на механизми за соработка на ЕЛС со ГО, особено во делот на испорака на услуги со што ќе се обезбеди и поголема финансиска оддржливост на ГО.</w:t>
            </w:r>
          </w:p>
        </w:tc>
      </w:tr>
      <w:tr w:rsidR="00AB73E9"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AB73E9" w:rsidRPr="005B7772" w:rsidRDefault="00AB73E9" w:rsidP="005C7F07">
            <w:pPr>
              <w:jc w:val="center"/>
              <w:rPr>
                <w:rFonts w:ascii="StobiSerif Regular" w:hAnsi="StobiSerif Regular" w:cs="Arial"/>
                <w:color w:val="000000"/>
              </w:rPr>
            </w:pPr>
            <w:r w:rsidRPr="005B7772">
              <w:rPr>
                <w:rFonts w:ascii="StobiSerif Regular" w:hAnsi="StobiSerif Regular" w:cs="Arial"/>
                <w:color w:val="000000"/>
              </w:rPr>
              <w:t>Кус опис на заложбата</w:t>
            </w:r>
          </w:p>
          <w:p w:rsidR="00AB73E9" w:rsidRPr="005B7772" w:rsidRDefault="00AB73E9" w:rsidP="005C7F07">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rsidR="00AB73E9" w:rsidRPr="005B7772" w:rsidRDefault="001B1E2B" w:rsidP="005C7F07">
            <w:pPr>
              <w:jc w:val="both"/>
              <w:rPr>
                <w:rFonts w:ascii="StobiSerif Regular" w:eastAsiaTheme="minorHAnsi" w:hAnsi="StobiSerif Regular" w:cs="Arial"/>
                <w:color w:val="000000"/>
                <w:shd w:val="clear" w:color="auto" w:fill="D9D9D9"/>
              </w:rPr>
            </w:pPr>
            <w:r w:rsidRPr="001B1E2B">
              <w:rPr>
                <w:rFonts w:ascii="StobiSerif Regular" w:hAnsi="StobiSerif Regular" w:cs="Arial"/>
                <w:color w:val="000000"/>
              </w:rPr>
              <w:t xml:space="preserve">Развивање на механизам и алатки за транспарентна распределба на средства од општинските буџети за финансирање на проекти на ГО, дизајнирање на грантови шеми, зајакнување на капацитетите на ЕЛС и на ГО за реализација и користење на средствата, мониторирање на процесот.  </w:t>
            </w:r>
          </w:p>
        </w:tc>
      </w:tr>
      <w:tr w:rsidR="00AB73E9"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AB73E9" w:rsidRPr="005B7772" w:rsidRDefault="00AB73E9" w:rsidP="005C7F07">
            <w:pPr>
              <w:jc w:val="center"/>
              <w:rPr>
                <w:rFonts w:ascii="StobiSerif Regular" w:hAnsi="StobiSerif Regular" w:cs="Arial"/>
                <w:color w:val="000000"/>
              </w:rPr>
            </w:pPr>
            <w:r w:rsidRPr="005B7772">
              <w:rPr>
                <w:rFonts w:ascii="StobiSerif Regular" w:hAnsi="StobiSerif Regular" w:cs="Arial"/>
                <w:color w:val="000000"/>
              </w:rPr>
              <w:t>ОВП</w:t>
            </w:r>
            <w:r>
              <w:rPr>
                <w:rFonts w:ascii="StobiSerif Regular" w:hAnsi="StobiSerif Regular" w:cs="Arial"/>
                <w:color w:val="000000"/>
              </w:rPr>
              <w:t xml:space="preserve"> предизвик опфатен со </w:t>
            </w:r>
            <w:r w:rsidR="00805D31">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rsidR="00AB73E9" w:rsidRPr="000A54D3" w:rsidRDefault="001B1E2B" w:rsidP="005C7F07">
            <w:pPr>
              <w:spacing w:after="160"/>
              <w:jc w:val="both"/>
              <w:rPr>
                <w:rFonts w:ascii="StobiSerif Regular" w:hAnsi="StobiSerif Regular" w:cstheme="minorBidi"/>
                <w:color w:val="000000"/>
                <w:lang w:val="mk-MK"/>
              </w:rPr>
            </w:pPr>
            <w:r w:rsidRPr="001B1E2B">
              <w:rPr>
                <w:rFonts w:ascii="StobiSerif Regular" w:hAnsi="StobiSerif Regular"/>
                <w:color w:val="000000"/>
                <w:lang w:val="mk-MK"/>
              </w:rPr>
              <w:t>Овозможување на транспарентна распределба на буџетските средства за граѓанските организации, подобрување на финансиската одржливост на граѓанските организации, обезбедување на поквалитетни и поекономични услуги за граѓаните на иновативен начин.</w:t>
            </w:r>
          </w:p>
        </w:tc>
      </w:tr>
      <w:tr w:rsidR="00AB73E9"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B73E9" w:rsidRPr="00805D31" w:rsidRDefault="00AB73E9" w:rsidP="005C7F07">
            <w:pPr>
              <w:jc w:val="center"/>
              <w:rPr>
                <w:rFonts w:ascii="StobiSerif Regular" w:hAnsi="StobiSerif Regular" w:cs="Arial"/>
                <w:color w:val="000000"/>
              </w:rPr>
            </w:pPr>
            <w:r w:rsidRPr="00805D31">
              <w:rPr>
                <w:rFonts w:ascii="StobiSerif Regular" w:hAnsi="StobiSerif Regular" w:cs="Arial"/>
                <w:color w:val="000000"/>
              </w:rPr>
              <w:t>Дополнителни информации</w:t>
            </w:r>
          </w:p>
          <w:p w:rsidR="00AB73E9" w:rsidRPr="00805D31" w:rsidRDefault="00AB73E9" w:rsidP="005C7F07">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AB73E9" w:rsidRPr="000A54D3" w:rsidRDefault="00AB73E9" w:rsidP="005C7F07">
            <w:pPr>
              <w:jc w:val="both"/>
              <w:rPr>
                <w:rFonts w:ascii="StobiSerif Regular" w:hAnsi="StobiSerif Regular"/>
                <w:lang w:val="mk-MK"/>
              </w:rPr>
            </w:pPr>
            <w:r w:rsidRPr="005B7772">
              <w:rPr>
                <w:rFonts w:ascii="StobiSerif Regular" w:hAnsi="StobiSerif Regular"/>
                <w:lang w:val="mk-MK"/>
              </w:rPr>
              <w:t>Поврзаност со Глобалните цели за одржлив развој -Врска со Цел 16 ,,Мир, правда и силни институции“,</w:t>
            </w:r>
            <w:r w:rsidRPr="000A54D3">
              <w:rPr>
                <w:rFonts w:ascii="StobiSerif Regular" w:hAnsi="StobiSerif Regular"/>
                <w:lang w:val="mk-MK"/>
              </w:rPr>
              <w:t>Таргет 16.6: Да се развијат ефективни, отчетни и транспарентни институции на сите нивоа.</w:t>
            </w:r>
          </w:p>
          <w:p w:rsidR="00AB73E9" w:rsidRPr="005B7772" w:rsidRDefault="00AB73E9" w:rsidP="005C7F07">
            <w:pPr>
              <w:jc w:val="both"/>
              <w:rPr>
                <w:rFonts w:ascii="StobiSerif Regular" w:hAnsi="StobiSerif Regular"/>
                <w:lang w:val="mk-MK"/>
              </w:rPr>
            </w:pPr>
            <w:r w:rsidRPr="000A54D3">
              <w:rPr>
                <w:rFonts w:ascii="StobiSerif Regular" w:hAnsi="StobiSerif Regular"/>
                <w:lang w:val="mk-MK"/>
              </w:rPr>
              <w:t>Со мерките од оваа заложба се придонесува кон унапредување на транспарентноса и отчетноста во управувањето со јавните финансии на локално ниво</w:t>
            </w:r>
          </w:p>
        </w:tc>
      </w:tr>
      <w:tr w:rsidR="00AB73E9" w:rsidRPr="005B7772" w:rsidTr="005C7F07">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AB73E9" w:rsidRPr="005B7772" w:rsidRDefault="00AB73E9" w:rsidP="005C7F07">
            <w:pPr>
              <w:jc w:val="center"/>
              <w:rPr>
                <w:rFonts w:ascii="StobiSerif Regular" w:hAnsi="StobiSerif Regular" w:cstheme="minorBidi"/>
                <w:b/>
                <w:color w:val="FF0000"/>
                <w:lang w:val="mk-MK"/>
              </w:rPr>
            </w:pPr>
            <w:r w:rsidRPr="005B7772">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AB73E9" w:rsidRPr="005B7772" w:rsidRDefault="00AB73E9" w:rsidP="005C7F07">
            <w:pPr>
              <w:jc w:val="center"/>
              <w:rPr>
                <w:rFonts w:ascii="StobiSerif Regular" w:hAnsi="StobiSerif Regular" w:cstheme="minorBidi"/>
                <w:lang w:val="mk-MK"/>
              </w:rPr>
            </w:pPr>
            <w:r w:rsidRPr="005B7772">
              <w:rPr>
                <w:rFonts w:ascii="StobiSerif Regular" w:hAnsi="StobiSerif Regular" w:cstheme="minorBidi"/>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AB73E9" w:rsidRPr="005B7772" w:rsidRDefault="00AB73E9" w:rsidP="005C7F07">
            <w:pPr>
              <w:jc w:val="center"/>
              <w:rPr>
                <w:rFonts w:ascii="StobiSerif Regular" w:hAnsi="StobiSerif Regular" w:cstheme="minorBidi"/>
                <w:lang w:val="mk-MK"/>
              </w:rPr>
            </w:pPr>
            <w:r w:rsidRPr="005B7772">
              <w:rPr>
                <w:rFonts w:ascii="StobiSerif Regular" w:hAnsi="StobiSerif Regular" w:cstheme="minorBidi"/>
                <w:lang w:val="mk-MK"/>
              </w:rPr>
              <w:t>Датум на завршување</w:t>
            </w:r>
          </w:p>
        </w:tc>
      </w:tr>
      <w:tr w:rsidR="001B1E2B" w:rsidRPr="005B7772" w:rsidTr="005C7F0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B1E2B" w:rsidRPr="005B7772" w:rsidRDefault="00892FC9" w:rsidP="001B1E2B">
            <w:pPr>
              <w:jc w:val="both"/>
              <w:rPr>
                <w:rFonts w:ascii="StobiSerif Regular" w:eastAsiaTheme="minorHAnsi" w:hAnsi="StobiSerif Regular" w:cstheme="minorBidi"/>
                <w:lang w:val="mk-MK"/>
              </w:rPr>
            </w:pPr>
            <w:r>
              <w:rPr>
                <w:rFonts w:ascii="StobiSerif Regular" w:eastAsiaTheme="minorHAnsi" w:hAnsi="StobiSerif Regular"/>
                <w:b/>
                <w:lang w:val="mk-MK"/>
              </w:rPr>
              <w:t>5</w:t>
            </w:r>
            <w:r w:rsidR="00805D31">
              <w:rPr>
                <w:rFonts w:ascii="StobiSerif Regular" w:eastAsiaTheme="minorHAnsi" w:hAnsi="StobiSerif Regular"/>
                <w:b/>
                <w:lang w:val="mk-MK"/>
              </w:rPr>
              <w:t>.2.1</w:t>
            </w:r>
            <w:r w:rsidR="001B1E2B" w:rsidRPr="001B1E2B">
              <w:rPr>
                <w:rFonts w:ascii="StobiSerif Regular" w:eastAsiaTheme="minorHAnsi" w:hAnsi="StobiSerif Regular"/>
                <w:b/>
                <w:lang w:val="mk-MK"/>
              </w:rPr>
              <w:t>Подготовка на методологија и алатки  за финансирање на граѓанските организации од  општинските буџети  и за следење на реализацијата на средствата.</w:t>
            </w:r>
          </w:p>
        </w:tc>
        <w:tc>
          <w:tcPr>
            <w:tcW w:w="1657" w:type="dxa"/>
            <w:tcBorders>
              <w:top w:val="single" w:sz="6" w:space="0" w:color="auto"/>
              <w:left w:val="nil"/>
              <w:bottom w:val="single" w:sz="6" w:space="0" w:color="auto"/>
              <w:right w:val="single" w:sz="6" w:space="0" w:color="000000"/>
            </w:tcBorders>
            <w:vAlign w:val="center"/>
          </w:tcPr>
          <w:p w:rsidR="001B1E2B" w:rsidRPr="00AB73E9" w:rsidRDefault="001B1E2B" w:rsidP="00A079C1">
            <w:pPr>
              <w:jc w:val="center"/>
              <w:rPr>
                <w:rFonts w:ascii="StobiSerif Regular" w:hAnsi="StobiSerif Regular"/>
                <w:color w:val="000000"/>
                <w:lang w:val="mk-MK"/>
              </w:rPr>
            </w:pPr>
            <w:r>
              <w:rPr>
                <w:rFonts w:ascii="StobiSerif Regular" w:hAnsi="StobiSerif Regular"/>
                <w:color w:val="000000"/>
                <w:lang w:val="mk-MK"/>
              </w:rPr>
              <w:t>08</w:t>
            </w:r>
            <w:r w:rsidRPr="001B1E2B">
              <w:rPr>
                <w:rFonts w:ascii="StobiSerif Regular" w:hAnsi="StobiSerif Regular"/>
                <w:color w:val="000000"/>
                <w:lang w:val="mk-MK"/>
              </w:rPr>
              <w:t>/2018</w:t>
            </w:r>
          </w:p>
        </w:tc>
        <w:tc>
          <w:tcPr>
            <w:tcW w:w="1834" w:type="dxa"/>
            <w:tcBorders>
              <w:top w:val="single" w:sz="6" w:space="0" w:color="auto"/>
              <w:left w:val="nil"/>
              <w:bottom w:val="single" w:sz="6" w:space="0" w:color="auto"/>
              <w:right w:val="single" w:sz="6" w:space="0" w:color="000000"/>
            </w:tcBorders>
            <w:tcMar>
              <w:top w:w="100" w:type="dxa"/>
              <w:left w:w="100" w:type="dxa"/>
              <w:bottom w:w="100" w:type="dxa"/>
              <w:right w:w="100" w:type="dxa"/>
            </w:tcMar>
            <w:vAlign w:val="center"/>
            <w:hideMark/>
          </w:tcPr>
          <w:p w:rsidR="001B1E2B" w:rsidRPr="00AB73E9" w:rsidRDefault="001B1E2B" w:rsidP="00A079C1">
            <w:pPr>
              <w:jc w:val="center"/>
              <w:rPr>
                <w:rFonts w:ascii="StobiSerif Regular" w:hAnsi="StobiSerif Regular"/>
                <w:color w:val="000000"/>
                <w:lang w:val="mk-MK"/>
              </w:rPr>
            </w:pPr>
            <w:r w:rsidRPr="001B1E2B">
              <w:rPr>
                <w:rFonts w:ascii="StobiSerif Regular" w:hAnsi="StobiSerif Regular"/>
                <w:color w:val="000000"/>
                <w:lang w:val="mk-MK"/>
              </w:rPr>
              <w:t>12/2018</w:t>
            </w:r>
          </w:p>
        </w:tc>
      </w:tr>
      <w:tr w:rsidR="001B1E2B" w:rsidRPr="005B7772" w:rsidTr="005C7F0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B1E2B" w:rsidRPr="005B7772" w:rsidRDefault="00892FC9" w:rsidP="001B1E2B">
            <w:pPr>
              <w:jc w:val="both"/>
              <w:rPr>
                <w:rFonts w:ascii="StobiSerif Regular" w:eastAsiaTheme="minorHAnsi" w:hAnsi="StobiSerif Regular" w:cstheme="minorBidi"/>
                <w:lang w:val="mk-MK"/>
              </w:rPr>
            </w:pPr>
            <w:r>
              <w:rPr>
                <w:rFonts w:ascii="StobiSerif Regular" w:eastAsiaTheme="minorHAnsi" w:hAnsi="StobiSerif Regular"/>
                <w:b/>
                <w:lang w:val="mk-MK"/>
              </w:rPr>
              <w:t>5</w:t>
            </w:r>
            <w:r w:rsidR="001B1E2B" w:rsidRPr="005B7772">
              <w:rPr>
                <w:rFonts w:ascii="StobiSerif Regular" w:eastAsiaTheme="minorHAnsi" w:hAnsi="StobiSerif Regular"/>
                <w:b/>
                <w:lang w:val="mk-MK"/>
              </w:rPr>
              <w:t>.</w:t>
            </w:r>
            <w:r w:rsidR="00805D31">
              <w:rPr>
                <w:rFonts w:ascii="StobiSerif Regular" w:eastAsiaTheme="minorHAnsi" w:hAnsi="StobiSerif Regular"/>
                <w:b/>
                <w:lang w:val="mk-MK"/>
              </w:rPr>
              <w:t>2.2</w:t>
            </w:r>
            <w:r w:rsidR="001B1E2B" w:rsidRPr="001B1E2B">
              <w:rPr>
                <w:rFonts w:ascii="StobiSerif Regular" w:eastAsiaTheme="minorHAnsi" w:hAnsi="StobiSerif Regular"/>
                <w:b/>
                <w:lang w:val="mk-MK"/>
              </w:rPr>
              <w:t>Развивање на капацитетите на локалната администрација и на ГО во општините(Куманово, Струмица, Гостивар, Кавадарци и Ресен) за транспарентно финансирање, следење и имплементација на проекти на општината со ГО.</w:t>
            </w:r>
          </w:p>
        </w:tc>
        <w:tc>
          <w:tcPr>
            <w:tcW w:w="1657" w:type="dxa"/>
            <w:tcBorders>
              <w:top w:val="single" w:sz="6" w:space="0" w:color="auto"/>
              <w:left w:val="nil"/>
              <w:bottom w:val="single" w:sz="6" w:space="0" w:color="auto"/>
              <w:right w:val="single" w:sz="6" w:space="0" w:color="000000"/>
            </w:tcBorders>
            <w:vAlign w:val="center"/>
          </w:tcPr>
          <w:p w:rsidR="001B1E2B" w:rsidRPr="00AB73E9" w:rsidRDefault="001B1E2B" w:rsidP="00A079C1">
            <w:pPr>
              <w:jc w:val="center"/>
              <w:rPr>
                <w:rFonts w:ascii="StobiSerif Regular" w:hAnsi="StobiSerif Regular"/>
                <w:color w:val="000000"/>
                <w:lang w:val="mk-MK"/>
              </w:rPr>
            </w:pPr>
            <w:r>
              <w:rPr>
                <w:rFonts w:ascii="StobiSerif Regular" w:hAnsi="StobiSerif Regular"/>
                <w:color w:val="000000"/>
                <w:lang w:val="mk-MK"/>
              </w:rPr>
              <w:t>08</w:t>
            </w:r>
            <w:r w:rsidRPr="001B1E2B">
              <w:rPr>
                <w:rFonts w:ascii="StobiSerif Regular" w:hAnsi="StobiSerif Regular"/>
                <w:color w:val="000000"/>
                <w:lang w:val="mk-MK"/>
              </w:rPr>
              <w:t>/2018</w:t>
            </w:r>
          </w:p>
        </w:tc>
        <w:tc>
          <w:tcPr>
            <w:tcW w:w="1834" w:type="dxa"/>
            <w:tcBorders>
              <w:top w:val="single" w:sz="6" w:space="0" w:color="auto"/>
              <w:left w:val="nil"/>
              <w:bottom w:val="single" w:sz="6" w:space="0" w:color="auto"/>
              <w:right w:val="single" w:sz="6" w:space="0" w:color="000000"/>
            </w:tcBorders>
            <w:tcMar>
              <w:top w:w="100" w:type="dxa"/>
              <w:left w:w="100" w:type="dxa"/>
              <w:bottom w:w="100" w:type="dxa"/>
              <w:right w:w="100" w:type="dxa"/>
            </w:tcMar>
            <w:vAlign w:val="center"/>
            <w:hideMark/>
          </w:tcPr>
          <w:p w:rsidR="001B1E2B" w:rsidRPr="00AB73E9" w:rsidRDefault="001B1E2B" w:rsidP="00A079C1">
            <w:pPr>
              <w:jc w:val="center"/>
              <w:rPr>
                <w:rFonts w:ascii="StobiSerif Regular" w:hAnsi="StobiSerif Regular"/>
                <w:color w:val="000000"/>
                <w:lang w:val="mk-MK"/>
              </w:rPr>
            </w:pPr>
            <w:r w:rsidRPr="001B1E2B">
              <w:rPr>
                <w:rFonts w:ascii="StobiSerif Regular" w:hAnsi="StobiSerif Regular"/>
                <w:color w:val="000000"/>
                <w:lang w:val="mk-MK"/>
              </w:rPr>
              <w:t>12/2018</w:t>
            </w:r>
          </w:p>
        </w:tc>
      </w:tr>
      <w:tr w:rsidR="001B1E2B" w:rsidRPr="005B7772" w:rsidTr="005C7F07">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B1E2B" w:rsidRPr="00AB73E9" w:rsidRDefault="004A0667" w:rsidP="00197172">
            <w:pPr>
              <w:jc w:val="both"/>
              <w:rPr>
                <w:rFonts w:ascii="StobiSerif Regular" w:eastAsiaTheme="minorHAnsi" w:hAnsi="StobiSerif Regular" w:cstheme="minorBidi"/>
                <w:lang w:val="mk-MK"/>
              </w:rPr>
            </w:pPr>
            <w:r>
              <w:rPr>
                <w:rFonts w:ascii="StobiSerif Regular" w:eastAsiaTheme="minorHAnsi" w:hAnsi="StobiSerif Regular"/>
                <w:b/>
                <w:lang w:val="mk-MK"/>
              </w:rPr>
              <w:t>4</w:t>
            </w:r>
            <w:r w:rsidR="00805D31">
              <w:rPr>
                <w:rFonts w:ascii="StobiSerif Regular" w:eastAsiaTheme="minorHAnsi" w:hAnsi="StobiSerif Regular"/>
                <w:b/>
                <w:lang w:val="mk-MK"/>
              </w:rPr>
              <w:t>.2.3</w:t>
            </w:r>
            <w:r w:rsidR="001B1E2B" w:rsidRPr="001B1E2B">
              <w:rPr>
                <w:rFonts w:ascii="StobiSerif Regular" w:eastAsiaTheme="minorHAnsi" w:hAnsi="StobiSerif Regular"/>
                <w:b/>
                <w:lang w:val="mk-MK"/>
              </w:rPr>
              <w:t>Обезбедување на социјални услуги од страна на граѓанските организации во општините Куманово, Струмица, Гостивар, Кавадарци и Ресен</w:t>
            </w:r>
          </w:p>
        </w:tc>
        <w:tc>
          <w:tcPr>
            <w:tcW w:w="1657" w:type="dxa"/>
            <w:tcBorders>
              <w:top w:val="single" w:sz="6" w:space="0" w:color="auto"/>
              <w:left w:val="nil"/>
              <w:bottom w:val="single" w:sz="6" w:space="0" w:color="auto"/>
              <w:right w:val="single" w:sz="6" w:space="0" w:color="000000"/>
            </w:tcBorders>
            <w:vAlign w:val="center"/>
          </w:tcPr>
          <w:p w:rsidR="001B1E2B" w:rsidRPr="00AB73E9" w:rsidRDefault="001B1E2B" w:rsidP="00A079C1">
            <w:pPr>
              <w:jc w:val="center"/>
              <w:rPr>
                <w:rFonts w:ascii="StobiSerif Regular" w:hAnsi="StobiSerif Regular"/>
                <w:color w:val="000000"/>
                <w:lang w:val="mk-MK"/>
              </w:rPr>
            </w:pPr>
            <w:r w:rsidRPr="001B1E2B">
              <w:rPr>
                <w:rFonts w:ascii="StobiSerif Regular" w:hAnsi="StobiSerif Regular"/>
                <w:color w:val="000000"/>
                <w:lang w:val="mk-MK"/>
              </w:rPr>
              <w:t>01/2019</w:t>
            </w:r>
          </w:p>
        </w:tc>
        <w:tc>
          <w:tcPr>
            <w:tcW w:w="1834" w:type="dxa"/>
            <w:tcBorders>
              <w:top w:val="single" w:sz="6" w:space="0" w:color="auto"/>
              <w:left w:val="nil"/>
              <w:bottom w:val="single" w:sz="6" w:space="0" w:color="auto"/>
              <w:right w:val="single" w:sz="6" w:space="0" w:color="000000"/>
            </w:tcBorders>
            <w:tcMar>
              <w:top w:w="100" w:type="dxa"/>
              <w:left w:w="100" w:type="dxa"/>
              <w:bottom w:w="100" w:type="dxa"/>
              <w:right w:w="100" w:type="dxa"/>
            </w:tcMar>
            <w:vAlign w:val="center"/>
            <w:hideMark/>
          </w:tcPr>
          <w:p w:rsidR="001B1E2B" w:rsidRPr="00AB73E9" w:rsidRDefault="001B1E2B" w:rsidP="00A079C1">
            <w:pPr>
              <w:jc w:val="center"/>
              <w:rPr>
                <w:rFonts w:ascii="StobiSerif Regular" w:hAnsi="StobiSerif Regular"/>
                <w:color w:val="000000"/>
                <w:lang w:val="mk-MK"/>
              </w:rPr>
            </w:pPr>
            <w:r w:rsidRPr="001B1E2B">
              <w:rPr>
                <w:rFonts w:ascii="StobiSerif Regular" w:hAnsi="StobiSerif Regular"/>
                <w:color w:val="000000"/>
                <w:lang w:val="mk-MK"/>
              </w:rPr>
              <w:t>12/2019</w:t>
            </w:r>
          </w:p>
        </w:tc>
      </w:tr>
      <w:tr w:rsidR="00AB73E9" w:rsidRPr="005B7772" w:rsidTr="005C7F07">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AB73E9" w:rsidRPr="005B7772" w:rsidRDefault="00AB73E9" w:rsidP="005C7F07">
            <w:pPr>
              <w:jc w:val="center"/>
              <w:rPr>
                <w:rFonts w:ascii="StobiSerif Regular" w:hAnsi="StobiSerif Regular" w:cs="Arial"/>
                <w:color w:val="000000"/>
                <w:shd w:val="clear" w:color="auto" w:fill="D9D9D9"/>
                <w:lang w:val="mk-MK"/>
              </w:rPr>
            </w:pPr>
            <w:r w:rsidRPr="005B7772">
              <w:rPr>
                <w:rFonts w:ascii="StobiSerif Regular" w:hAnsi="StobiSerif Regular" w:cs="Arial"/>
                <w:color w:val="000000"/>
                <w:lang w:val="mk-MK"/>
              </w:rPr>
              <w:t>Информации за контакт</w:t>
            </w:r>
          </w:p>
        </w:tc>
      </w:tr>
      <w:tr w:rsidR="00AB73E9"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B73E9" w:rsidRPr="005B7772" w:rsidRDefault="00AB73E9" w:rsidP="005C7F07">
            <w:pPr>
              <w:jc w:val="center"/>
              <w:rPr>
                <w:rFonts w:ascii="StobiSerif Regular" w:hAnsi="StobiSerif Regular" w:cs="Arial"/>
                <w:color w:val="000000"/>
                <w:lang w:val="mk-MK"/>
              </w:rPr>
            </w:pPr>
            <w:r w:rsidRPr="005B7772">
              <w:rPr>
                <w:rFonts w:ascii="StobiSerif Regular" w:hAnsi="StobiSerif Regular" w:cs="Arial"/>
                <w:color w:val="000000"/>
                <w:lang w:val="mk-MK"/>
              </w:rPr>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B73E9" w:rsidRDefault="00AB73E9" w:rsidP="005C7F07">
            <w:pPr>
              <w:jc w:val="center"/>
              <w:rPr>
                <w:rFonts w:ascii="StobiSerif Regular" w:eastAsiaTheme="minorHAnsi" w:hAnsi="StobiSerif Regular" w:cs="Arial"/>
                <w:color w:val="000000"/>
                <w:lang w:val="mk-MK"/>
              </w:rPr>
            </w:pPr>
          </w:p>
          <w:p w:rsidR="00AB73E9" w:rsidRPr="005B7772" w:rsidRDefault="00AB73E9" w:rsidP="005C7F07">
            <w:pPr>
              <w:jc w:val="center"/>
              <w:rPr>
                <w:rFonts w:ascii="StobiSerif Regular" w:eastAsiaTheme="minorHAnsi" w:hAnsi="StobiSerif Regular" w:cs="Arial"/>
                <w:color w:val="000000"/>
                <w:lang w:val="mk-MK"/>
              </w:rPr>
            </w:pPr>
            <w:r w:rsidRPr="00AB73E9">
              <w:rPr>
                <w:rFonts w:ascii="StobiSerif Regular" w:eastAsiaTheme="minorHAnsi" w:hAnsi="StobiSerif Regular" w:cs="Arial"/>
                <w:color w:val="000000"/>
                <w:lang w:val="mk-MK"/>
              </w:rPr>
              <w:t>Ели Чакар</w:t>
            </w:r>
            <w:r w:rsidRPr="005B7772">
              <w:rPr>
                <w:rFonts w:ascii="StobiSerif Regular" w:eastAsiaTheme="minorHAnsi" w:hAnsi="StobiSerif Regular" w:cs="Arial"/>
                <w:color w:val="000000"/>
                <w:lang w:val="mk-MK"/>
              </w:rPr>
              <w:t>, координатор</w:t>
            </w:r>
          </w:p>
          <w:p w:rsidR="00AB73E9" w:rsidRPr="005B7772" w:rsidRDefault="00AB73E9" w:rsidP="005C7F07">
            <w:pPr>
              <w:jc w:val="center"/>
              <w:rPr>
                <w:rFonts w:ascii="StobiSerif Regular" w:eastAsiaTheme="minorHAnsi" w:hAnsi="StobiSerif Regular" w:cs="Arial"/>
                <w:color w:val="000000"/>
                <w:lang w:val="mk-MK"/>
              </w:rPr>
            </w:pPr>
          </w:p>
        </w:tc>
      </w:tr>
      <w:tr w:rsidR="00AB73E9"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B73E9" w:rsidRPr="005B7772" w:rsidRDefault="00AB73E9" w:rsidP="005C7F07">
            <w:pPr>
              <w:jc w:val="center"/>
              <w:rPr>
                <w:rFonts w:ascii="StobiSerif Regular" w:hAnsi="StobiSerif Regular" w:cs="Arial"/>
                <w:color w:val="000000"/>
                <w:lang w:val="mk-MK"/>
              </w:rPr>
            </w:pPr>
            <w:r w:rsidRPr="005B7772">
              <w:rPr>
                <w:rFonts w:ascii="StobiSerif Regular" w:hAnsi="StobiSerif Regular" w:cs="Arial"/>
                <w:color w:val="000000"/>
                <w:lang w:val="mk-MK"/>
              </w:rPr>
              <w:lastRenderedPageBreak/>
              <w:t>Функција и организациска единица</w:t>
            </w:r>
          </w:p>
          <w:p w:rsidR="00AB73E9" w:rsidRPr="005B7772" w:rsidRDefault="00AB73E9" w:rsidP="005C7F07">
            <w:pPr>
              <w:jc w:val="center"/>
              <w:rPr>
                <w:rFonts w:ascii="StobiSerif Regular" w:hAnsi="StobiSerif Regular" w:cs="Arial"/>
                <w:color w:val="000000"/>
                <w:lang w:val="mk-MK"/>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B73E9" w:rsidRPr="005B7772" w:rsidRDefault="00AB73E9" w:rsidP="005C7F07">
            <w:pPr>
              <w:jc w:val="center"/>
              <w:rPr>
                <w:rFonts w:ascii="StobiSerif Regular" w:eastAsiaTheme="minorHAnsi" w:hAnsi="StobiSerif Regular" w:cs="Arial"/>
                <w:color w:val="000000"/>
                <w:lang w:val="mk-MK"/>
              </w:rPr>
            </w:pPr>
            <w:r w:rsidRPr="00AB73E9">
              <w:rPr>
                <w:rFonts w:ascii="StobiSerif Regular" w:eastAsiaTheme="minorHAnsi" w:hAnsi="StobiSerif Regular" w:cs="Arial"/>
                <w:color w:val="000000"/>
                <w:lang w:val="mk-MK"/>
              </w:rPr>
              <w:t>Државен советник</w:t>
            </w:r>
          </w:p>
        </w:tc>
      </w:tr>
      <w:tr w:rsidR="00AB73E9"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B73E9" w:rsidRPr="005B7772" w:rsidRDefault="00AB73E9" w:rsidP="005C7F07">
            <w:pPr>
              <w:jc w:val="center"/>
              <w:rPr>
                <w:rFonts w:ascii="StobiSerif Regular" w:hAnsi="StobiSerif Regular" w:cs="Arial"/>
                <w:color w:val="000000"/>
                <w:lang w:val="mk-MK"/>
              </w:rPr>
            </w:pPr>
            <w:r w:rsidRPr="005B7772">
              <w:rPr>
                <w:rFonts w:ascii="StobiSerif Regular" w:hAnsi="StobiSerif Regular" w:cs="Arial"/>
                <w:color w:val="000000"/>
                <w:lang w:val="mk-MK"/>
              </w:rPr>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B73E9" w:rsidRPr="005B7772" w:rsidRDefault="00FE06FE" w:rsidP="005C7F07">
            <w:pPr>
              <w:jc w:val="center"/>
              <w:rPr>
                <w:rFonts w:ascii="StobiSerif Regular" w:eastAsiaTheme="minorHAnsi" w:hAnsi="StobiSerif Regular" w:cs="Arial"/>
                <w:color w:val="000000"/>
                <w:lang w:val="mk-MK"/>
              </w:rPr>
            </w:pPr>
            <w:hyperlink r:id="rId31" w:history="1">
              <w:r w:rsidR="001B1E2B" w:rsidRPr="00C7582D">
                <w:rPr>
                  <w:rStyle w:val="Hyperlink"/>
                  <w:rFonts w:ascii="StobiSerif Regular" w:eastAsiaTheme="minorHAnsi" w:hAnsi="StobiSerif Regular" w:cs="Arial"/>
                  <w:lang w:val="mk-MK"/>
                </w:rPr>
                <w:t>elicakar@gmail.com</w:t>
              </w:r>
            </w:hyperlink>
            <w:r w:rsidR="001B1E2B">
              <w:rPr>
                <w:rFonts w:ascii="StobiSerif Regular" w:eastAsiaTheme="minorHAnsi" w:hAnsi="StobiSerif Regular" w:cs="Arial"/>
                <w:color w:val="000000"/>
                <w:lang w:val="mk-MK"/>
              </w:rPr>
              <w:t xml:space="preserve">, </w:t>
            </w:r>
            <w:r w:rsidR="001B1E2B" w:rsidRPr="001B1E2B">
              <w:rPr>
                <w:rFonts w:ascii="StobiSerif Regular" w:eastAsiaTheme="minorHAnsi" w:hAnsi="StobiSerif Regular" w:cs="Arial"/>
                <w:color w:val="000000"/>
                <w:lang w:val="mk-MK"/>
              </w:rPr>
              <w:t>071 226 415</w:t>
            </w:r>
          </w:p>
        </w:tc>
      </w:tr>
      <w:tr w:rsidR="00AB73E9" w:rsidRPr="005B7772" w:rsidTr="005C7F07">
        <w:trPr>
          <w:trHeight w:val="942"/>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B73E9" w:rsidRPr="005B7772" w:rsidRDefault="00AB73E9" w:rsidP="005C7F07">
            <w:pPr>
              <w:jc w:val="center"/>
              <w:rPr>
                <w:rFonts w:ascii="StobiSerif Regular" w:hAnsi="StobiSerif Regular" w:cs="Arial"/>
                <w:color w:val="000000"/>
                <w:lang w:val="mk-MK"/>
              </w:rPr>
            </w:pPr>
            <w:r w:rsidRPr="005B7772">
              <w:rPr>
                <w:rFonts w:ascii="StobiSerif Regular" w:hAnsi="StobiSerif Regular" w:cs="Arial"/>
                <w:color w:val="000000"/>
                <w:lang w:val="mk-MK"/>
              </w:rPr>
              <w:t>Други вклучени субјекти</w:t>
            </w:r>
          </w:p>
          <w:p w:rsidR="00AB73E9" w:rsidRPr="005B7772" w:rsidRDefault="00AB73E9" w:rsidP="005C7F07">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B73E9" w:rsidRPr="005B7772" w:rsidRDefault="00AB73E9" w:rsidP="005C7F07">
            <w:pPr>
              <w:jc w:val="center"/>
              <w:rPr>
                <w:rFonts w:ascii="StobiSerif Regular" w:hAnsi="StobiSerif Regular" w:cs="Arial"/>
                <w:color w:val="000000"/>
                <w:lang w:val="mk-MK"/>
              </w:rPr>
            </w:pPr>
            <w:r w:rsidRPr="005B777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B73E9" w:rsidRPr="005B7772" w:rsidRDefault="00AB73E9" w:rsidP="001B1E2B">
            <w:pPr>
              <w:jc w:val="center"/>
              <w:rPr>
                <w:rFonts w:ascii="StobiSerif Regular" w:hAnsi="StobiSerif Regular" w:cs="Arial"/>
                <w:color w:val="000000"/>
                <w:lang w:val="mk-MK"/>
              </w:rPr>
            </w:pPr>
            <w:r w:rsidRPr="00AB73E9">
              <w:rPr>
                <w:rFonts w:ascii="StobiSerif Regular" w:eastAsiaTheme="minorHAnsi" w:hAnsi="StobiSerif Regular" w:cs="Arial"/>
                <w:color w:val="000000"/>
                <w:lang w:val="mk-MK"/>
              </w:rPr>
              <w:t xml:space="preserve">Министерство за </w:t>
            </w:r>
            <w:r w:rsidR="001B1E2B">
              <w:rPr>
                <w:rFonts w:ascii="StobiSerif Regular" w:eastAsiaTheme="minorHAnsi" w:hAnsi="StobiSerif Regular" w:cs="Arial"/>
                <w:color w:val="000000"/>
                <w:lang w:val="mk-MK"/>
              </w:rPr>
              <w:t>локална самоуправа</w:t>
            </w:r>
          </w:p>
        </w:tc>
      </w:tr>
      <w:tr w:rsidR="00AB73E9" w:rsidRPr="005B7772" w:rsidTr="005C7F07">
        <w:trPr>
          <w:trHeight w:val="1122"/>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73E9" w:rsidRPr="005B7772" w:rsidRDefault="00AB73E9" w:rsidP="005C7F07">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B73E9" w:rsidRPr="005B7772" w:rsidRDefault="00AB73E9" w:rsidP="005C7F07">
            <w:pPr>
              <w:jc w:val="center"/>
              <w:rPr>
                <w:rFonts w:ascii="StobiSerif Regular" w:hAnsi="StobiSerif Regular" w:cs="Arial"/>
                <w:color w:val="000000"/>
                <w:lang w:val="mk-MK"/>
              </w:rPr>
            </w:pPr>
            <w:r w:rsidRPr="005B777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Pr>
          <w:p w:rsidR="00AB73E9" w:rsidRPr="005B7772" w:rsidRDefault="001B1E2B" w:rsidP="005C7F07">
            <w:pPr>
              <w:jc w:val="center"/>
              <w:rPr>
                <w:rFonts w:ascii="StobiSerif Regular" w:hAnsi="StobiSerif Regular" w:cs="Arial"/>
                <w:color w:val="000000"/>
                <w:lang w:val="mk-MK"/>
              </w:rPr>
            </w:pPr>
            <w:r w:rsidRPr="001B1E2B">
              <w:rPr>
                <w:rFonts w:ascii="StobiSerif Regular" w:eastAsiaTheme="minorHAnsi" w:hAnsi="StobiSerif Regular" w:cs="Arial"/>
                <w:color w:val="000000"/>
                <w:lang w:val="mk-MK"/>
              </w:rPr>
              <w:t>УНДП, ЕЛС</w:t>
            </w:r>
          </w:p>
        </w:tc>
      </w:tr>
    </w:tbl>
    <w:p w:rsidR="005C7F07" w:rsidRDefault="005C7F07" w:rsidP="005C7F07"/>
    <w:p w:rsidR="00144F2D" w:rsidRDefault="00144F2D" w:rsidP="005C7F07"/>
    <w:p w:rsidR="00144F2D" w:rsidRDefault="00144F2D" w:rsidP="005C7F07"/>
    <w:tbl>
      <w:tblPr>
        <w:tblW w:w="0" w:type="auto"/>
        <w:tblCellMar>
          <w:top w:w="15" w:type="dxa"/>
          <w:left w:w="15" w:type="dxa"/>
          <w:bottom w:w="15" w:type="dxa"/>
          <w:right w:w="15" w:type="dxa"/>
        </w:tblCellMar>
        <w:tblLook w:val="04A0"/>
      </w:tblPr>
      <w:tblGrid>
        <w:gridCol w:w="1132"/>
        <w:gridCol w:w="1961"/>
        <w:gridCol w:w="2725"/>
        <w:gridCol w:w="1653"/>
        <w:gridCol w:w="1829"/>
      </w:tblGrid>
      <w:tr w:rsidR="005C7F07" w:rsidRPr="005B7772" w:rsidTr="00892FC9">
        <w:trPr>
          <w:trHeight w:val="532"/>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Pr>
          <w:p w:rsidR="005C7F07" w:rsidRPr="005B7772" w:rsidRDefault="00892FC9" w:rsidP="00892FC9">
            <w:pPr>
              <w:jc w:val="center"/>
              <w:rPr>
                <w:rFonts w:ascii="StobiSerif Regular" w:hAnsi="StobiSerif Regular"/>
                <w:lang w:val="mk-MK"/>
              </w:rPr>
            </w:pPr>
            <w:r>
              <w:rPr>
                <w:rFonts w:ascii="StobiSerif Regular" w:hAnsi="StobiSerif Regular"/>
                <w:b/>
                <w:color w:val="000000" w:themeColor="text1"/>
                <w:lang w:val="mk-MK"/>
              </w:rPr>
              <w:t>5</w:t>
            </w:r>
            <w:r w:rsidR="00BA5AEB">
              <w:rPr>
                <w:rFonts w:ascii="StobiSerif Regular" w:hAnsi="StobiSerif Regular"/>
                <w:b/>
                <w:color w:val="000000" w:themeColor="text1"/>
                <w:lang w:val="mk-MK"/>
              </w:rPr>
              <w:t>.</w:t>
            </w:r>
            <w:r w:rsidR="005F1D12">
              <w:rPr>
                <w:rFonts w:ascii="StobiSerif Regular" w:hAnsi="StobiSerif Regular"/>
                <w:b/>
                <w:color w:val="000000" w:themeColor="text1"/>
              </w:rPr>
              <w:t>3</w:t>
            </w:r>
            <w:r w:rsidR="005F1D12" w:rsidRPr="005F1D12">
              <w:rPr>
                <w:rFonts w:ascii="StobiSerif Regular" w:hAnsi="StobiSerif Regular"/>
                <w:b/>
                <w:color w:val="000000" w:themeColor="text1"/>
                <w:lang w:val="mk-MK"/>
              </w:rPr>
              <w:t>Инклузивен начин на донесување на одлуки за поттикнување на локалниот и регионалниот  развој</w:t>
            </w:r>
          </w:p>
        </w:tc>
      </w:tr>
      <w:tr w:rsidR="005C7F07" w:rsidRPr="001B1E2B" w:rsidTr="005C7F07">
        <w:tc>
          <w:tcPr>
            <w:tcW w:w="9340" w:type="dxa"/>
            <w:gridSpan w:val="5"/>
            <w:tcBorders>
              <w:top w:val="single" w:sz="6" w:space="0" w:color="000000"/>
              <w:left w:val="single" w:sz="8" w:space="0" w:color="000000"/>
              <w:bottom w:val="single" w:sz="8" w:space="0" w:color="000000"/>
              <w:right w:val="single" w:sz="8" w:space="0" w:color="000000"/>
            </w:tcBorders>
          </w:tcPr>
          <w:p w:rsidR="005C7F07" w:rsidRPr="001B1E2B" w:rsidRDefault="005C7F07" w:rsidP="005C7F07">
            <w:pPr>
              <w:jc w:val="center"/>
              <w:rPr>
                <w:rFonts w:ascii="StobiSerif Regular" w:hAnsi="StobiSerif Regular" w:cs="Arial"/>
                <w:color w:val="000000"/>
                <w:lang w:val="mk-MK"/>
              </w:rPr>
            </w:pPr>
            <w:r w:rsidRPr="001B1E2B">
              <w:rPr>
                <w:rFonts w:ascii="StobiSerif Regular" w:hAnsi="StobiSerif Regular" w:cs="Arial"/>
                <w:color w:val="000000"/>
              </w:rPr>
              <w:t xml:space="preserve">Почетен и краен датум на </w:t>
            </w:r>
            <w:r w:rsidR="00BA5AEB">
              <w:rPr>
                <w:rFonts w:ascii="StobiSerif Regular" w:hAnsi="StobiSerif Regular" w:cs="Arial"/>
                <w:color w:val="000000"/>
                <w:lang w:val="mk-MK"/>
              </w:rPr>
              <w:t>заложбата</w:t>
            </w:r>
            <w:r>
              <w:rPr>
                <w:rFonts w:ascii="StobiSerif Regular" w:hAnsi="StobiSerif Regular" w:cs="Arial"/>
                <w:color w:val="000000"/>
                <w:lang w:val="mk-MK"/>
              </w:rPr>
              <w:t>:</w:t>
            </w:r>
            <w:r w:rsidRPr="001B1E2B">
              <w:rPr>
                <w:rFonts w:ascii="StobiSerif Regular" w:hAnsi="StobiSerif Regular" w:cs="Arial"/>
                <w:color w:val="000000"/>
                <w:lang w:val="mk-MK"/>
              </w:rPr>
              <w:t>август</w:t>
            </w:r>
            <w:r w:rsidRPr="001B1E2B">
              <w:rPr>
                <w:rFonts w:ascii="StobiSerif Regular" w:hAnsi="StobiSerif Regular" w:cs="Arial"/>
                <w:color w:val="000000"/>
              </w:rPr>
              <w:t xml:space="preserve"> 2018 –  декември 20</w:t>
            </w:r>
            <w:r w:rsidR="005F1D12">
              <w:rPr>
                <w:rFonts w:ascii="StobiSerif Regular" w:hAnsi="StobiSerif Regular" w:cs="Arial"/>
                <w:color w:val="000000"/>
                <w:lang w:val="mk-MK"/>
              </w:rPr>
              <w:t>20</w:t>
            </w:r>
          </w:p>
        </w:tc>
      </w:tr>
      <w:tr w:rsidR="005C7F07"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5C7F07" w:rsidRPr="005B7772" w:rsidRDefault="005C7F07" w:rsidP="005C7F07">
            <w:pPr>
              <w:jc w:val="center"/>
              <w:rPr>
                <w:rFonts w:ascii="StobiSerif Regular" w:hAnsi="StobiSerif Regular"/>
              </w:rPr>
            </w:pPr>
            <w:r w:rsidRPr="005B7772">
              <w:rPr>
                <w:rFonts w:ascii="StobiSerif Regular" w:hAnsi="StobiSerif Regular" w:cs="Arial"/>
                <w:color w:val="000000"/>
              </w:rPr>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C7F07" w:rsidRPr="005B7772" w:rsidRDefault="005C7F07" w:rsidP="005C7F07">
            <w:pPr>
              <w:jc w:val="center"/>
              <w:rPr>
                <w:rFonts w:ascii="StobiSerif Regular" w:hAnsi="StobiSerif Regular"/>
                <w:b/>
              </w:rPr>
            </w:pPr>
            <w:r w:rsidRPr="000A54D3">
              <w:rPr>
                <w:rFonts w:ascii="StobiSerif Regular" w:hAnsi="StobiSerif Regular" w:cstheme="minorBidi"/>
                <w:b/>
              </w:rPr>
              <w:t>Министерство за локална самоуправа</w:t>
            </w:r>
          </w:p>
        </w:tc>
      </w:tr>
      <w:tr w:rsidR="005C7F07" w:rsidRPr="005B7772" w:rsidTr="005C7F07">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5C7F07" w:rsidRPr="005B7772" w:rsidRDefault="005C7F07" w:rsidP="005C7F07">
            <w:pPr>
              <w:jc w:val="center"/>
              <w:rPr>
                <w:rFonts w:ascii="StobiSerif Regular" w:hAnsi="StobiSerif Regular" w:cs="Arial"/>
                <w:color w:val="000000"/>
              </w:rPr>
            </w:pPr>
            <w:r w:rsidRPr="005B7772">
              <w:rPr>
                <w:rFonts w:ascii="StobiSerif Regular" w:hAnsi="StobiSerif Regular" w:cs="Arial"/>
                <w:color w:val="000000"/>
              </w:rPr>
              <w:t>Опис на заложбата</w:t>
            </w:r>
          </w:p>
        </w:tc>
      </w:tr>
      <w:tr w:rsidR="005F1D12" w:rsidRPr="001B1E2B" w:rsidTr="005F1D12">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5F1D12" w:rsidRPr="005B7772" w:rsidRDefault="005F1D12" w:rsidP="005F1D12">
            <w:pPr>
              <w:jc w:val="center"/>
              <w:rPr>
                <w:rFonts w:ascii="StobiSerif Regular" w:hAnsi="StobiSerif Regular" w:cs="Arial"/>
                <w:color w:val="000000"/>
                <w:shd w:val="clear" w:color="auto" w:fill="D9D9D9"/>
              </w:rPr>
            </w:pPr>
            <w:r w:rsidRPr="005B7772">
              <w:rPr>
                <w:rFonts w:ascii="StobiSerif Regular" w:hAnsi="StobiSerif Regular" w:cs="Arial"/>
                <w:color w:val="000000"/>
              </w:rPr>
              <w:t xml:space="preserve">Состојба или проблем што се опфаќа со </w:t>
            </w:r>
            <w:r w:rsidR="00BA5AEB">
              <w:rPr>
                <w:rFonts w:ascii="StobiSerif Regular" w:hAnsi="StobiSerif Regular" w:cs="Arial"/>
                <w:color w:val="000000"/>
                <w:lang w:val="mk-MK"/>
              </w:rPr>
              <w:t>заложбата</w:t>
            </w:r>
          </w:p>
        </w:tc>
        <w:tc>
          <w:tcPr>
            <w:tcW w:w="6239" w:type="dxa"/>
            <w:gridSpan w:val="3"/>
            <w:tcBorders>
              <w:top w:val="single" w:sz="8" w:space="0" w:color="auto"/>
              <w:left w:val="nil"/>
              <w:bottom w:val="single" w:sz="8" w:space="0" w:color="auto"/>
              <w:right w:val="single" w:sz="8" w:space="0" w:color="000000"/>
            </w:tcBorders>
            <w:shd w:val="clear" w:color="auto" w:fill="auto"/>
            <w:vAlign w:val="center"/>
          </w:tcPr>
          <w:p w:rsidR="005F1D12" w:rsidRPr="001B1E2B" w:rsidRDefault="005F1D12" w:rsidP="005F1D12">
            <w:pPr>
              <w:jc w:val="both"/>
              <w:textAlignment w:val="baseline"/>
              <w:rPr>
                <w:rFonts w:ascii="StobiSerif Regular" w:hAnsi="StobiSerif Regular" w:cs="Arial"/>
                <w:color w:val="000000"/>
                <w:shd w:val="clear" w:color="auto" w:fill="D9D9D9"/>
                <w:lang w:val="mk-MK"/>
              </w:rPr>
            </w:pPr>
            <w:r w:rsidRPr="005F1D12">
              <w:rPr>
                <w:rFonts w:ascii="StobiSerif Regular" w:hAnsi="StobiSerif Regular"/>
                <w:lang w:val="mk-MK"/>
              </w:rPr>
              <w:t>Нерамномерниот  развој   доведе до големи разлики во квалитетот на живеење во различни делови на државата, вклучително и меѓу општините, како  и меѓу руралните и урбаните подрачја. Рамномерен и одржлив развој на државата врз база на модел на полицентричен развој има за цел да се намалат разликите во рамки на регионите и помеѓу регионите, да се зголеми квалитетот на живот на граѓаните и да се зголеми конкурентноста помеѓу планските региони преку поддршка на иновациите. Овие цели не може да се реализираат без обезбедување на синергија меѓу јавниот, бизнис и граѓанскиот сектор. Планирањето на развојот преку приотеризирање на прашањата бара создавање вмрежување и директно вклучување на граѓаните во процесите на донесување на одлуки.</w:t>
            </w:r>
          </w:p>
        </w:tc>
      </w:tr>
      <w:tr w:rsidR="005F1D12"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5F1D12" w:rsidRPr="005B7772" w:rsidRDefault="005F1D12" w:rsidP="005F1D12">
            <w:pPr>
              <w:jc w:val="center"/>
              <w:rPr>
                <w:rFonts w:ascii="StobiSerif Regular" w:hAnsi="StobiSerif Regular" w:cs="Arial"/>
                <w:color w:val="000000"/>
              </w:rPr>
            </w:pPr>
            <w:r w:rsidRPr="005B7772">
              <w:rPr>
                <w:rFonts w:ascii="StobiSerif Regular" w:hAnsi="StobiSerif Regular" w:cs="Arial"/>
                <w:color w:val="000000"/>
              </w:rPr>
              <w:t>Главна цел</w:t>
            </w:r>
          </w:p>
        </w:tc>
        <w:tc>
          <w:tcPr>
            <w:tcW w:w="6239" w:type="dxa"/>
            <w:gridSpan w:val="3"/>
            <w:tcBorders>
              <w:top w:val="single" w:sz="8" w:space="0" w:color="000000"/>
              <w:left w:val="single" w:sz="8" w:space="0" w:color="000000"/>
              <w:bottom w:val="single" w:sz="8" w:space="0" w:color="000000"/>
              <w:right w:val="single" w:sz="8" w:space="0" w:color="000000"/>
            </w:tcBorders>
          </w:tcPr>
          <w:p w:rsidR="005F1D12" w:rsidRPr="005B7772" w:rsidRDefault="005F1D12" w:rsidP="005F1D12">
            <w:pPr>
              <w:jc w:val="both"/>
              <w:textAlignment w:val="baseline"/>
              <w:rPr>
                <w:rFonts w:ascii="StobiSerif Regular" w:hAnsi="StobiSerif Regular" w:cs="Arial"/>
                <w:color w:val="000000"/>
                <w:shd w:val="clear" w:color="auto" w:fill="D9D9D9"/>
              </w:rPr>
            </w:pPr>
            <w:r w:rsidRPr="005F1D12">
              <w:rPr>
                <w:rFonts w:ascii="StobiSerif Regular" w:hAnsi="StobiSerif Regular"/>
                <w:lang w:val="mk-MK"/>
              </w:rPr>
              <w:t xml:space="preserve">Главната цел е  да се овозможи партиципативен развој на заедницата и добро локално управување со примена на структуриран инструмент за граѓанско учество – форумски пристап. Форумскиот пристап има за цел да овозможи граѓаните да учествуваат активно во носењето на одлуки во нивните општини и  администрацијата да развие партиципативно, отчетно и веродостојно локално управување.  </w:t>
            </w:r>
          </w:p>
        </w:tc>
      </w:tr>
      <w:tr w:rsidR="005F1D12" w:rsidRPr="005B7772" w:rsidTr="00837E90">
        <w:trPr>
          <w:trHeight w:val="780"/>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5F1D12" w:rsidRPr="005B7772" w:rsidRDefault="005F1D12" w:rsidP="005F1D12">
            <w:pPr>
              <w:jc w:val="center"/>
              <w:rPr>
                <w:rFonts w:ascii="StobiSerif Regular" w:hAnsi="StobiSerif Regular" w:cs="Arial"/>
                <w:color w:val="000000"/>
              </w:rPr>
            </w:pPr>
            <w:r w:rsidRPr="005B7772">
              <w:rPr>
                <w:rFonts w:ascii="StobiSerif Regular" w:hAnsi="StobiSerif Regular" w:cs="Arial"/>
                <w:color w:val="000000"/>
              </w:rPr>
              <w:t xml:space="preserve">Кус опис на </w:t>
            </w:r>
            <w:r w:rsidR="00BA5AEB">
              <w:rPr>
                <w:rFonts w:ascii="StobiSerif Regular" w:hAnsi="StobiSerif Regular" w:cs="Arial"/>
                <w:color w:val="000000"/>
                <w:lang w:val="mk-MK"/>
              </w:rPr>
              <w:t>заложбата</w:t>
            </w:r>
          </w:p>
          <w:p w:rsidR="005F1D12" w:rsidRPr="005B7772" w:rsidRDefault="005F1D12" w:rsidP="005F1D12">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rsidR="005F1D12" w:rsidRPr="005F1D12" w:rsidRDefault="005F1D12" w:rsidP="00197172">
            <w:pPr>
              <w:jc w:val="both"/>
              <w:textAlignment w:val="baseline"/>
              <w:rPr>
                <w:rFonts w:ascii="StobiSerif Regular" w:hAnsi="StobiSerif Regular"/>
                <w:lang w:val="mk-MK"/>
              </w:rPr>
            </w:pPr>
            <w:r w:rsidRPr="005F1D12">
              <w:rPr>
                <w:rFonts w:ascii="StobiSerif Regular" w:hAnsi="StobiSerif Regular"/>
                <w:lang w:val="mk-MK"/>
              </w:rPr>
              <w:t>Во секој од осумте плански региони</w:t>
            </w:r>
            <w:r w:rsidR="00197172">
              <w:rPr>
                <w:rFonts w:ascii="StobiSerif Regular" w:hAnsi="StobiSerif Regular"/>
                <w:lang w:val="mk-MK"/>
              </w:rPr>
              <w:t xml:space="preserve"> ќе се спроведе</w:t>
            </w:r>
            <w:r w:rsidRPr="005F1D12">
              <w:rPr>
                <w:rFonts w:ascii="StobiSerif Regular" w:hAnsi="StobiSerif Regular"/>
                <w:lang w:val="mk-MK"/>
              </w:rPr>
              <w:t>:</w:t>
            </w:r>
          </w:p>
          <w:p w:rsidR="005F1D12" w:rsidRPr="00197172" w:rsidRDefault="005F1D12" w:rsidP="00197172">
            <w:pPr>
              <w:pStyle w:val="ListParagraph"/>
              <w:numPr>
                <w:ilvl w:val="0"/>
                <w:numId w:val="38"/>
              </w:numPr>
              <w:jc w:val="both"/>
              <w:textAlignment w:val="baseline"/>
              <w:rPr>
                <w:rFonts w:ascii="StobiSerif Regular" w:eastAsia="Times New Roman" w:hAnsi="StobiSerif Regular"/>
                <w:sz w:val="20"/>
                <w:szCs w:val="20"/>
                <w:lang w:val="mk-MK"/>
              </w:rPr>
            </w:pPr>
            <w:r w:rsidRPr="00197172">
              <w:rPr>
                <w:rFonts w:ascii="StobiSerif Regular" w:eastAsia="Times New Roman" w:hAnsi="StobiSerif Regular"/>
                <w:sz w:val="20"/>
                <w:szCs w:val="20"/>
                <w:lang w:val="mk-MK"/>
              </w:rPr>
              <w:t xml:space="preserve">Одржани 4 форумски сесии и најмалку по една средба на работните групи помеѓу сесиите; </w:t>
            </w:r>
          </w:p>
          <w:p w:rsidR="005F1D12" w:rsidRPr="00197172" w:rsidRDefault="005F1D12" w:rsidP="00197172">
            <w:pPr>
              <w:pStyle w:val="ListParagraph"/>
              <w:numPr>
                <w:ilvl w:val="0"/>
                <w:numId w:val="38"/>
              </w:numPr>
              <w:jc w:val="both"/>
              <w:textAlignment w:val="baseline"/>
              <w:rPr>
                <w:rFonts w:ascii="StobiSerif Regular" w:eastAsia="Times New Roman" w:hAnsi="StobiSerif Regular"/>
                <w:sz w:val="20"/>
                <w:szCs w:val="20"/>
                <w:lang w:val="mk-MK"/>
              </w:rPr>
            </w:pPr>
            <w:r w:rsidRPr="00197172">
              <w:rPr>
                <w:rFonts w:ascii="StobiSerif Regular" w:eastAsia="Times New Roman" w:hAnsi="StobiSerif Regular"/>
                <w:sz w:val="20"/>
                <w:szCs w:val="20"/>
                <w:lang w:val="mk-MK"/>
              </w:rPr>
              <w:t xml:space="preserve">Репрезентативна претставеност на институциите и граѓаните (минимум 40 учесници) на форумските сесии;  </w:t>
            </w:r>
          </w:p>
          <w:p w:rsidR="005F1D12" w:rsidRPr="00197172" w:rsidRDefault="005F1D12" w:rsidP="00197172">
            <w:pPr>
              <w:pStyle w:val="ListParagraph"/>
              <w:numPr>
                <w:ilvl w:val="0"/>
                <w:numId w:val="38"/>
              </w:numPr>
              <w:jc w:val="both"/>
              <w:textAlignment w:val="baseline"/>
              <w:rPr>
                <w:rFonts w:ascii="StobiSerif Regular" w:eastAsia="Times New Roman" w:hAnsi="StobiSerif Regular"/>
                <w:sz w:val="20"/>
                <w:szCs w:val="20"/>
                <w:lang w:val="mk-MK"/>
              </w:rPr>
            </w:pPr>
            <w:r w:rsidRPr="00197172">
              <w:rPr>
                <w:rFonts w:ascii="StobiSerif Regular" w:eastAsia="Times New Roman" w:hAnsi="StobiSerif Regular"/>
                <w:sz w:val="20"/>
                <w:szCs w:val="20"/>
                <w:lang w:val="mk-MK"/>
              </w:rPr>
              <w:lastRenderedPageBreak/>
              <w:t xml:space="preserve">Добро структурирани квалитетни дискусии, со поголем дел од времето одвоено на експертска поддршка, проектни идеи и препораки;  </w:t>
            </w:r>
          </w:p>
          <w:p w:rsidR="005F1D12" w:rsidRPr="00197172" w:rsidRDefault="005F1D12" w:rsidP="00197172">
            <w:pPr>
              <w:pStyle w:val="ListParagraph"/>
              <w:numPr>
                <w:ilvl w:val="0"/>
                <w:numId w:val="38"/>
              </w:numPr>
              <w:jc w:val="both"/>
              <w:textAlignment w:val="baseline"/>
              <w:rPr>
                <w:rFonts w:ascii="StobiSerif Regular" w:eastAsia="Times New Roman" w:hAnsi="StobiSerif Regular"/>
                <w:sz w:val="20"/>
                <w:szCs w:val="20"/>
                <w:lang w:val="mk-MK"/>
              </w:rPr>
            </w:pPr>
            <w:r w:rsidRPr="00197172">
              <w:rPr>
                <w:rFonts w:ascii="StobiSerif Regular" w:eastAsia="Times New Roman" w:hAnsi="StobiSerif Regular"/>
                <w:sz w:val="20"/>
                <w:szCs w:val="20"/>
                <w:lang w:val="mk-MK"/>
              </w:rPr>
              <w:t xml:space="preserve">Спроведени промотивни активности во регионите;  </w:t>
            </w:r>
          </w:p>
          <w:p w:rsidR="005F1D12" w:rsidRPr="00197172" w:rsidRDefault="005F1D12" w:rsidP="00197172">
            <w:pPr>
              <w:pStyle w:val="ListParagraph"/>
              <w:numPr>
                <w:ilvl w:val="0"/>
                <w:numId w:val="38"/>
              </w:numPr>
              <w:jc w:val="both"/>
              <w:textAlignment w:val="baseline"/>
              <w:rPr>
                <w:rFonts w:ascii="StobiSerif Regular" w:eastAsia="Times New Roman" w:hAnsi="StobiSerif Regular"/>
                <w:sz w:val="20"/>
                <w:szCs w:val="20"/>
                <w:lang w:val="mk-MK"/>
              </w:rPr>
            </w:pPr>
            <w:r w:rsidRPr="00197172">
              <w:rPr>
                <w:rFonts w:ascii="StobiSerif Regular" w:eastAsia="Times New Roman" w:hAnsi="StobiSerif Regular"/>
                <w:sz w:val="20"/>
                <w:szCs w:val="20"/>
                <w:lang w:val="mk-MK"/>
              </w:rPr>
              <w:t xml:space="preserve">Воспоставени неформални и формални партнерства помеѓу интересните групи; </w:t>
            </w:r>
          </w:p>
          <w:p w:rsidR="005F1D12" w:rsidRPr="00197172" w:rsidRDefault="005F1D12" w:rsidP="00197172">
            <w:pPr>
              <w:pStyle w:val="ListParagraph"/>
              <w:numPr>
                <w:ilvl w:val="0"/>
                <w:numId w:val="38"/>
              </w:numPr>
              <w:jc w:val="both"/>
              <w:textAlignment w:val="baseline"/>
              <w:rPr>
                <w:rFonts w:ascii="StobiSerif Regular" w:eastAsia="Times New Roman" w:hAnsi="StobiSerif Regular"/>
                <w:sz w:val="20"/>
                <w:szCs w:val="20"/>
                <w:lang w:val="mk-MK"/>
              </w:rPr>
            </w:pPr>
            <w:r w:rsidRPr="00197172">
              <w:rPr>
                <w:rFonts w:ascii="StobiSerif Regular" w:eastAsia="Times New Roman" w:hAnsi="StobiSerif Regular"/>
                <w:sz w:val="20"/>
                <w:szCs w:val="20"/>
                <w:lang w:val="mk-MK"/>
              </w:rPr>
              <w:t xml:space="preserve">Развиени повеќе проектни идеи; </w:t>
            </w:r>
          </w:p>
          <w:p w:rsidR="005F1D12" w:rsidRPr="00197172" w:rsidRDefault="005F1D12" w:rsidP="00197172">
            <w:pPr>
              <w:pStyle w:val="ListParagraph"/>
              <w:numPr>
                <w:ilvl w:val="0"/>
                <w:numId w:val="38"/>
              </w:numPr>
              <w:jc w:val="both"/>
              <w:textAlignment w:val="baseline"/>
              <w:rPr>
                <w:rFonts w:ascii="StobiSerif Regular" w:eastAsia="Times New Roman" w:hAnsi="StobiSerif Regular"/>
                <w:sz w:val="20"/>
                <w:szCs w:val="20"/>
                <w:lang w:val="mk-MK"/>
              </w:rPr>
            </w:pPr>
            <w:r w:rsidRPr="00197172">
              <w:rPr>
                <w:rFonts w:ascii="StobiSerif Regular" w:eastAsia="Times New Roman" w:hAnsi="StobiSerif Regular"/>
                <w:sz w:val="20"/>
                <w:szCs w:val="20"/>
                <w:lang w:val="mk-MK"/>
              </w:rPr>
              <w:t xml:space="preserve">Дадени препораки на институциите и истите земени во предвид; </w:t>
            </w:r>
          </w:p>
          <w:p w:rsidR="005F1D12" w:rsidRPr="00197172" w:rsidRDefault="005F1D12" w:rsidP="00197172">
            <w:pPr>
              <w:pStyle w:val="ListParagraph"/>
              <w:numPr>
                <w:ilvl w:val="0"/>
                <w:numId w:val="38"/>
              </w:numPr>
              <w:jc w:val="both"/>
              <w:textAlignment w:val="baseline"/>
              <w:rPr>
                <w:rFonts w:ascii="StobiSerif Regular" w:eastAsia="Times New Roman" w:hAnsi="StobiSerif Regular"/>
                <w:sz w:val="20"/>
                <w:szCs w:val="20"/>
                <w:lang w:val="mk-MK"/>
              </w:rPr>
            </w:pPr>
            <w:r w:rsidRPr="00197172">
              <w:rPr>
                <w:rFonts w:ascii="StobiSerif Regular" w:eastAsia="Times New Roman" w:hAnsi="StobiSerif Regular"/>
                <w:sz w:val="20"/>
                <w:szCs w:val="20"/>
                <w:lang w:val="mk-MK"/>
              </w:rPr>
              <w:t>Имплементирани одржливи проекти со видливо социо-економско влијание на заедницата.</w:t>
            </w:r>
          </w:p>
        </w:tc>
      </w:tr>
      <w:tr w:rsidR="005F1D12" w:rsidRPr="000A54D3"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rsidR="005F1D12" w:rsidRPr="005B7772" w:rsidRDefault="005F1D12" w:rsidP="005F1D12">
            <w:pPr>
              <w:jc w:val="center"/>
              <w:rPr>
                <w:rFonts w:ascii="StobiSerif Regular" w:hAnsi="StobiSerif Regular" w:cs="Arial"/>
                <w:color w:val="000000"/>
              </w:rPr>
            </w:pPr>
            <w:r w:rsidRPr="005B7772">
              <w:rPr>
                <w:rFonts w:ascii="StobiSerif Regular" w:hAnsi="StobiSerif Regular" w:cs="Arial"/>
                <w:color w:val="000000"/>
              </w:rPr>
              <w:lastRenderedPageBreak/>
              <w:t>ОВП</w:t>
            </w:r>
            <w:r>
              <w:rPr>
                <w:rFonts w:ascii="StobiSerif Regular" w:hAnsi="StobiSerif Regular" w:cs="Arial"/>
                <w:color w:val="000000"/>
              </w:rPr>
              <w:t xml:space="preserve"> предизвик опфатен со </w:t>
            </w:r>
            <w:r w:rsidR="00BA5AEB">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rsidR="005F1D12" w:rsidRPr="000A54D3" w:rsidRDefault="005F1D12" w:rsidP="005F1D12">
            <w:pPr>
              <w:spacing w:after="160"/>
              <w:jc w:val="both"/>
              <w:rPr>
                <w:rFonts w:ascii="StobiSerif Regular" w:hAnsi="StobiSerif Regular" w:cstheme="minorBidi"/>
                <w:color w:val="000000"/>
                <w:lang w:val="mk-MK"/>
              </w:rPr>
            </w:pPr>
            <w:r w:rsidRPr="005F1D12">
              <w:rPr>
                <w:rFonts w:ascii="StobiSerif Regular" w:hAnsi="StobiSerif Regular"/>
                <w:color w:val="000000"/>
                <w:lang w:val="mk-MK"/>
              </w:rPr>
              <w:t>Иновативен пристап за вклучување на сите релевантни субјекти и особено граѓаните во процесите на донесување на одлуки кои што имаат директно влијание на локалниот и регионалниот развој.  Покрај главната цел - граѓанското учество, програмата ги зајакнува принципите на добро управување кои се значајни за демократизацијата на државата во целост. Родовата рамноправност е еден од најголемите предизвици во рамки на процесот на децентрализација, поради што програмата предвидува учество на најмалку 40% жени на секоја од форумските сесии. Паралелно со ова оди и барањето за рамномерно учество и на немнозинските етнички заедници во Македонија, со цел да се рефлектира локалниот контекст и да се зголеми меѓуетничкиот дијалог.</w:t>
            </w:r>
          </w:p>
        </w:tc>
      </w:tr>
      <w:tr w:rsidR="005F1D12"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5F1D12" w:rsidRPr="00BA5AEB" w:rsidRDefault="005F1D12" w:rsidP="005F1D12">
            <w:pPr>
              <w:jc w:val="center"/>
              <w:rPr>
                <w:rFonts w:ascii="StobiSerif Regular" w:hAnsi="StobiSerif Regular" w:cs="Arial"/>
                <w:color w:val="000000"/>
              </w:rPr>
            </w:pPr>
            <w:r w:rsidRPr="00BA5AEB">
              <w:rPr>
                <w:rFonts w:ascii="StobiSerif Regular" w:hAnsi="StobiSerif Regular" w:cs="Arial"/>
                <w:color w:val="000000"/>
              </w:rPr>
              <w:t>Дополнителни информации</w:t>
            </w:r>
          </w:p>
          <w:p w:rsidR="005F1D12" w:rsidRPr="00BA5AEB" w:rsidRDefault="005F1D12" w:rsidP="005F1D12">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5F1D12" w:rsidRPr="000A54D3" w:rsidRDefault="005F1D12" w:rsidP="005F1D12">
            <w:pPr>
              <w:jc w:val="both"/>
              <w:rPr>
                <w:rFonts w:ascii="StobiSerif Regular" w:hAnsi="StobiSerif Regular"/>
                <w:lang w:val="mk-MK"/>
              </w:rPr>
            </w:pPr>
            <w:r w:rsidRPr="005B7772">
              <w:rPr>
                <w:rFonts w:ascii="StobiSerif Regular" w:hAnsi="StobiSerif Regular"/>
                <w:lang w:val="mk-MK"/>
              </w:rPr>
              <w:t>Поврзаност со Глобалните цели за одржлив развој -Врска со Цел 16 ,,Мир, правда и силни институции“,</w:t>
            </w:r>
            <w:r w:rsidRPr="000A54D3">
              <w:rPr>
                <w:rFonts w:ascii="StobiSerif Regular" w:hAnsi="StobiSerif Regular"/>
                <w:lang w:val="mk-MK"/>
              </w:rPr>
              <w:t>Таргет 16.6: Да се развијат ефективни, отчетни и транспарентни институции на сите нивоа.</w:t>
            </w:r>
          </w:p>
          <w:p w:rsidR="005F1D12" w:rsidRPr="005B7772" w:rsidRDefault="005F1D12" w:rsidP="005F1D12">
            <w:pPr>
              <w:jc w:val="both"/>
              <w:rPr>
                <w:rFonts w:ascii="StobiSerif Regular" w:hAnsi="StobiSerif Regular"/>
                <w:lang w:val="mk-MK"/>
              </w:rPr>
            </w:pPr>
            <w:r w:rsidRPr="000A54D3">
              <w:rPr>
                <w:rFonts w:ascii="StobiSerif Regular" w:hAnsi="StobiSerif Regular"/>
                <w:lang w:val="mk-MK"/>
              </w:rPr>
              <w:t>Со мерките од оваа заложба се придонесува кон унапредување на транспарентноса и отчетноста во управувањето со јавните финансии на локално ниво</w:t>
            </w:r>
          </w:p>
        </w:tc>
      </w:tr>
      <w:tr w:rsidR="005F1D12" w:rsidRPr="005B7772" w:rsidTr="005C7F07">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5F1D12" w:rsidRPr="005B7772" w:rsidRDefault="005F1D12" w:rsidP="005F1D12">
            <w:pPr>
              <w:jc w:val="center"/>
              <w:rPr>
                <w:rFonts w:ascii="StobiSerif Regular" w:hAnsi="StobiSerif Regular" w:cstheme="minorBidi"/>
                <w:b/>
                <w:color w:val="FF0000"/>
                <w:lang w:val="mk-MK"/>
              </w:rPr>
            </w:pPr>
            <w:r w:rsidRPr="005B7772">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5F1D12" w:rsidRPr="005B7772" w:rsidRDefault="005F1D12" w:rsidP="005F1D12">
            <w:pPr>
              <w:jc w:val="center"/>
              <w:rPr>
                <w:rFonts w:ascii="StobiSerif Regular" w:hAnsi="StobiSerif Regular" w:cstheme="minorBidi"/>
                <w:lang w:val="mk-MK"/>
              </w:rPr>
            </w:pPr>
            <w:r w:rsidRPr="005B7772">
              <w:rPr>
                <w:rFonts w:ascii="StobiSerif Regular" w:hAnsi="StobiSerif Regular" w:cstheme="minorBidi"/>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5F1D12" w:rsidRPr="005B7772" w:rsidRDefault="005F1D12" w:rsidP="005F1D12">
            <w:pPr>
              <w:jc w:val="center"/>
              <w:rPr>
                <w:rFonts w:ascii="StobiSerif Regular" w:hAnsi="StobiSerif Regular" w:cstheme="minorBidi"/>
                <w:lang w:val="mk-MK"/>
              </w:rPr>
            </w:pPr>
            <w:r w:rsidRPr="005B7772">
              <w:rPr>
                <w:rFonts w:ascii="StobiSerif Regular" w:hAnsi="StobiSerif Regular" w:cstheme="minorBidi"/>
                <w:lang w:val="mk-MK"/>
              </w:rPr>
              <w:t>Датум на завршување</w:t>
            </w:r>
          </w:p>
        </w:tc>
      </w:tr>
      <w:tr w:rsidR="005F1D12" w:rsidRPr="00AB73E9" w:rsidTr="005F1D12">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5F1D12" w:rsidRPr="00132452" w:rsidRDefault="00197172" w:rsidP="005F1D12">
            <w:pPr>
              <w:jc w:val="both"/>
              <w:rPr>
                <w:rFonts w:ascii="StobiSerif Regular" w:eastAsiaTheme="minorHAnsi" w:hAnsi="StobiSerif Regular"/>
                <w:b/>
                <w:lang w:val="mk-MK"/>
              </w:rPr>
            </w:pPr>
            <w:r w:rsidRPr="00132452">
              <w:rPr>
                <w:rFonts w:ascii="StobiSerif Regular" w:eastAsiaTheme="minorHAnsi" w:hAnsi="StobiSerif Regular"/>
                <w:b/>
                <w:lang w:val="mk-MK"/>
              </w:rPr>
              <w:t>5</w:t>
            </w:r>
            <w:r w:rsidR="00BA5AEB" w:rsidRPr="00132452">
              <w:rPr>
                <w:rFonts w:ascii="StobiSerif Regular" w:eastAsiaTheme="minorHAnsi" w:hAnsi="StobiSerif Regular"/>
                <w:b/>
                <w:lang w:val="mk-MK"/>
              </w:rPr>
              <w:t>.3.1</w:t>
            </w:r>
            <w:r w:rsidR="005F1D12" w:rsidRPr="00132452">
              <w:rPr>
                <w:rFonts w:ascii="StobiSerif Regular" w:eastAsiaTheme="minorHAnsi" w:hAnsi="StobiSerif Regular"/>
                <w:b/>
                <w:lang w:val="mk-MK"/>
              </w:rPr>
              <w:t>Избор на модератори, претставници од граѓанскиот сектор. Модераторите ќе бидат избрани од страна на Центрите за развој на планските региони, со поддршка на надворешен консултант, од листата на форумски модератори во ЗЕЛС.</w:t>
            </w:r>
          </w:p>
          <w:p w:rsidR="005F1D12" w:rsidRPr="00197172" w:rsidRDefault="005F1D12" w:rsidP="005F1D12">
            <w:pPr>
              <w:jc w:val="both"/>
              <w:rPr>
                <w:rFonts w:ascii="StobiSerif Regular" w:eastAsiaTheme="minorHAnsi" w:hAnsi="StobiSerif Regular"/>
                <w:lang w:val="mk-MK"/>
              </w:rPr>
            </w:pPr>
            <w:r w:rsidRPr="00197172">
              <w:rPr>
                <w:rFonts w:ascii="StobiSerif Regular" w:eastAsiaTheme="minorHAnsi" w:hAnsi="StobiSerif Regular"/>
                <w:lang w:val="mk-MK"/>
              </w:rPr>
              <w:t xml:space="preserve"> -Обука за Центрите за развој на планските региони за спроведување на форумските сесии.</w:t>
            </w:r>
          </w:p>
          <w:p w:rsidR="005F1D12" w:rsidRPr="00197172" w:rsidRDefault="005F1D12" w:rsidP="005F1D12">
            <w:pPr>
              <w:jc w:val="both"/>
              <w:rPr>
                <w:rFonts w:ascii="StobiSerif Regular" w:eastAsiaTheme="minorHAnsi" w:hAnsi="StobiSerif Regular"/>
                <w:lang w:val="mk-MK"/>
              </w:rPr>
            </w:pPr>
            <w:r w:rsidRPr="00197172">
              <w:rPr>
                <w:rFonts w:ascii="StobiSerif Regular" w:eastAsiaTheme="minorHAnsi" w:hAnsi="StobiSerif Regular"/>
                <w:lang w:val="mk-MK"/>
              </w:rPr>
              <w:t>-Избор на клучни локални партнери. Модератиорите заедно со Центрите за развој на планските региониќе бидат одговорни за регуртација на учесниците на форумите. Оперативната група е одговорна за повикување на учесници на форумот, согласно предлогот даден од проектот и нивните познавања на регио</w:t>
            </w:r>
            <w:r w:rsidR="00197172">
              <w:rPr>
                <w:rFonts w:ascii="StobiSerif Regular" w:eastAsiaTheme="minorHAnsi" w:hAnsi="StobiSerif Regular"/>
                <w:lang w:val="mk-MK"/>
              </w:rPr>
              <w:t>нот, користејќи различни алатки</w:t>
            </w:r>
          </w:p>
        </w:tc>
        <w:tc>
          <w:tcPr>
            <w:tcW w:w="1657" w:type="dxa"/>
            <w:tcBorders>
              <w:top w:val="single" w:sz="4" w:space="0" w:color="auto"/>
              <w:left w:val="nil"/>
              <w:bottom w:val="single" w:sz="4" w:space="0" w:color="auto"/>
              <w:right w:val="single" w:sz="8" w:space="0" w:color="auto"/>
            </w:tcBorders>
            <w:shd w:val="clear" w:color="auto" w:fill="auto"/>
            <w:vAlign w:val="center"/>
          </w:tcPr>
          <w:p w:rsidR="005F1D12" w:rsidRPr="005F1D12" w:rsidRDefault="005F1D12" w:rsidP="00A079C1">
            <w:pPr>
              <w:jc w:val="center"/>
              <w:rPr>
                <w:rFonts w:ascii="StobiSerif Regular" w:eastAsiaTheme="minorHAnsi" w:hAnsi="StobiSerif Regular"/>
                <w:lang w:val="mk-MK"/>
              </w:rPr>
            </w:pPr>
            <w:r w:rsidRPr="005F1D12">
              <w:rPr>
                <w:rFonts w:ascii="StobiSerif Regular" w:eastAsiaTheme="minorHAnsi" w:hAnsi="StobiSerif Regular"/>
                <w:lang w:val="mk-MK"/>
              </w:rPr>
              <w:t>во тек</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rsidR="005F1D12" w:rsidRPr="005F1D12" w:rsidRDefault="005F1D12" w:rsidP="00A079C1">
            <w:pPr>
              <w:jc w:val="center"/>
              <w:rPr>
                <w:rFonts w:ascii="StobiSerif Regular" w:eastAsiaTheme="minorHAnsi" w:hAnsi="StobiSerif Regular"/>
                <w:lang w:val="mk-MK"/>
              </w:rPr>
            </w:pPr>
            <w:r w:rsidRPr="005F1D12">
              <w:rPr>
                <w:rFonts w:ascii="StobiSerif Regular" w:eastAsiaTheme="minorHAnsi" w:hAnsi="StobiSerif Regular"/>
                <w:lang w:val="mk-MK"/>
              </w:rPr>
              <w:t>09/2018</w:t>
            </w:r>
          </w:p>
        </w:tc>
      </w:tr>
      <w:tr w:rsidR="005F1D12" w:rsidRPr="00AB73E9" w:rsidTr="005F1D12">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5F1D12" w:rsidRPr="00197172" w:rsidRDefault="00197172" w:rsidP="005F1D12">
            <w:pPr>
              <w:jc w:val="both"/>
              <w:rPr>
                <w:rFonts w:ascii="StobiSerif Regular" w:eastAsiaTheme="minorHAnsi" w:hAnsi="StobiSerif Regular" w:cstheme="minorBidi"/>
                <w:lang w:val="mk-MK"/>
              </w:rPr>
            </w:pPr>
            <w:r w:rsidRPr="00132452">
              <w:rPr>
                <w:rFonts w:ascii="StobiSerif Regular" w:eastAsiaTheme="minorHAnsi" w:hAnsi="StobiSerif Regular"/>
                <w:b/>
                <w:lang w:val="mk-MK"/>
              </w:rPr>
              <w:t>5</w:t>
            </w:r>
            <w:r w:rsidR="005F1D12" w:rsidRPr="00132452">
              <w:rPr>
                <w:rFonts w:ascii="StobiSerif Regular" w:eastAsiaTheme="minorHAnsi" w:hAnsi="StobiSerif Regular"/>
                <w:b/>
                <w:lang w:val="mk-MK"/>
              </w:rPr>
              <w:t>.</w:t>
            </w:r>
            <w:r w:rsidR="00BA5AEB" w:rsidRPr="00132452">
              <w:rPr>
                <w:rFonts w:ascii="StobiSerif Regular" w:eastAsiaTheme="minorHAnsi" w:hAnsi="StobiSerif Regular"/>
                <w:b/>
                <w:lang w:val="mk-MK"/>
              </w:rPr>
              <w:t>3.2</w:t>
            </w:r>
            <w:r w:rsidR="005F1D12" w:rsidRPr="00132452">
              <w:rPr>
                <w:rFonts w:ascii="StobiSerif Regular" w:eastAsiaTheme="minorHAnsi" w:hAnsi="StobiSerif Regular"/>
                <w:b/>
                <w:lang w:val="mk-MK"/>
              </w:rPr>
              <w:t>Организирање на 4 форумски сесии во секој плански регион.</w:t>
            </w:r>
            <w:r w:rsidR="005F1D12" w:rsidRPr="00197172">
              <w:rPr>
                <w:rFonts w:ascii="StobiSerif Regular" w:eastAsiaTheme="minorHAnsi" w:hAnsi="StobiSerif Regular"/>
                <w:lang w:val="mk-MK"/>
              </w:rPr>
              <w:t xml:space="preserve"> Користејќи го форумскиот пристап форумот ќе започне со детектирање на клучните проблеми и решенија, подготовка на предлог проектите и избор на проекти кои ќе бидат предложени </w:t>
            </w:r>
            <w:r w:rsidR="005F1D12" w:rsidRPr="00197172">
              <w:rPr>
                <w:rFonts w:ascii="StobiSerif Regular" w:eastAsiaTheme="minorHAnsi" w:hAnsi="StobiSerif Regular"/>
                <w:lang w:val="mk-MK"/>
              </w:rPr>
              <w:lastRenderedPageBreak/>
              <w:t xml:space="preserve">за финансирање, пред Советите на планските региони.   </w:t>
            </w:r>
          </w:p>
        </w:tc>
        <w:tc>
          <w:tcPr>
            <w:tcW w:w="1657" w:type="dxa"/>
            <w:tcBorders>
              <w:top w:val="single" w:sz="4" w:space="0" w:color="auto"/>
              <w:left w:val="nil"/>
              <w:bottom w:val="single" w:sz="4" w:space="0" w:color="auto"/>
              <w:right w:val="single" w:sz="8" w:space="0" w:color="auto"/>
            </w:tcBorders>
            <w:shd w:val="clear" w:color="auto" w:fill="auto"/>
            <w:vAlign w:val="center"/>
          </w:tcPr>
          <w:p w:rsidR="005F1D12" w:rsidRPr="005F1D12" w:rsidRDefault="005F1D12" w:rsidP="00A079C1">
            <w:pPr>
              <w:jc w:val="center"/>
              <w:rPr>
                <w:rFonts w:ascii="StobiSerif Regular" w:eastAsiaTheme="minorHAnsi" w:hAnsi="StobiSerif Regular"/>
                <w:lang w:val="mk-MK"/>
              </w:rPr>
            </w:pPr>
            <w:r w:rsidRPr="005F1D12">
              <w:rPr>
                <w:rFonts w:ascii="StobiSerif Regular" w:eastAsiaTheme="minorHAnsi" w:hAnsi="StobiSerif Regular"/>
                <w:lang w:val="mk-MK"/>
              </w:rPr>
              <w:lastRenderedPageBreak/>
              <w:t>09/2018</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rsidR="005F1D12" w:rsidRPr="005F1D12" w:rsidRDefault="005F1D12" w:rsidP="00A079C1">
            <w:pPr>
              <w:jc w:val="center"/>
              <w:rPr>
                <w:rFonts w:ascii="StobiSerif Regular" w:eastAsiaTheme="minorHAnsi" w:hAnsi="StobiSerif Regular"/>
                <w:lang w:val="mk-MK"/>
              </w:rPr>
            </w:pPr>
            <w:r w:rsidRPr="005F1D12">
              <w:rPr>
                <w:rFonts w:ascii="StobiSerif Regular" w:eastAsiaTheme="minorHAnsi" w:hAnsi="StobiSerif Regular"/>
                <w:lang w:val="mk-MK"/>
              </w:rPr>
              <w:t>03/2019</w:t>
            </w:r>
          </w:p>
        </w:tc>
      </w:tr>
      <w:tr w:rsidR="005F1D12" w:rsidRPr="00AB73E9" w:rsidTr="005F1D12">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5F1D12" w:rsidRPr="00197172" w:rsidRDefault="00197172" w:rsidP="00197172">
            <w:pPr>
              <w:rPr>
                <w:rFonts w:ascii="StobiSerif Regular" w:eastAsiaTheme="minorHAnsi" w:hAnsi="StobiSerif Regular" w:cstheme="minorBidi"/>
                <w:lang w:val="mk-MK"/>
              </w:rPr>
            </w:pPr>
            <w:r w:rsidRPr="00197172">
              <w:rPr>
                <w:rFonts w:ascii="StobiSerif Regular" w:eastAsiaTheme="minorHAnsi" w:hAnsi="StobiSerif Regular"/>
                <w:lang w:val="mk-MK"/>
              </w:rPr>
              <w:lastRenderedPageBreak/>
              <w:t>5</w:t>
            </w:r>
            <w:r w:rsidR="00BA5AEB" w:rsidRPr="00197172">
              <w:rPr>
                <w:rFonts w:ascii="StobiSerif Regular" w:eastAsiaTheme="minorHAnsi" w:hAnsi="StobiSerif Regular"/>
                <w:lang w:val="mk-MK"/>
              </w:rPr>
              <w:t>.3.3</w:t>
            </w:r>
            <w:r w:rsidR="005F1D12" w:rsidRPr="00197172">
              <w:rPr>
                <w:rFonts w:ascii="StobiSerif Regular" w:eastAsiaTheme="minorHAnsi" w:hAnsi="StobiSerif Regular"/>
                <w:i/>
                <w:lang w:val="mk-MK"/>
              </w:rPr>
              <w:t>Имплементација на избраните проекти</w:t>
            </w:r>
          </w:p>
        </w:tc>
        <w:tc>
          <w:tcPr>
            <w:tcW w:w="1657" w:type="dxa"/>
            <w:tcBorders>
              <w:top w:val="single" w:sz="4" w:space="0" w:color="auto"/>
              <w:left w:val="nil"/>
              <w:bottom w:val="single" w:sz="4" w:space="0" w:color="auto"/>
              <w:right w:val="single" w:sz="8" w:space="0" w:color="auto"/>
            </w:tcBorders>
            <w:shd w:val="clear" w:color="auto" w:fill="auto"/>
            <w:vAlign w:val="center"/>
          </w:tcPr>
          <w:p w:rsidR="005F1D12" w:rsidRPr="005F1D12" w:rsidRDefault="005F1D12" w:rsidP="00A079C1">
            <w:pPr>
              <w:jc w:val="center"/>
              <w:rPr>
                <w:rFonts w:ascii="StobiSerif Regular" w:eastAsiaTheme="minorHAnsi" w:hAnsi="StobiSerif Regular"/>
                <w:lang w:val="mk-MK"/>
              </w:rPr>
            </w:pPr>
            <w:r w:rsidRPr="005F1D12">
              <w:rPr>
                <w:rFonts w:ascii="StobiSerif Regular" w:eastAsiaTheme="minorHAnsi" w:hAnsi="StobiSerif Regular"/>
                <w:lang w:val="mk-MK"/>
              </w:rPr>
              <w:t>03/2019</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rsidR="005F1D12" w:rsidRPr="005F1D12" w:rsidRDefault="005F1D12" w:rsidP="00A079C1">
            <w:pPr>
              <w:jc w:val="center"/>
              <w:rPr>
                <w:rFonts w:ascii="StobiSerif Regular" w:eastAsiaTheme="minorHAnsi" w:hAnsi="StobiSerif Regular"/>
                <w:lang w:val="mk-MK"/>
              </w:rPr>
            </w:pPr>
            <w:r w:rsidRPr="005F1D12">
              <w:rPr>
                <w:rFonts w:ascii="StobiSerif Regular" w:eastAsiaTheme="minorHAnsi" w:hAnsi="StobiSerif Regular"/>
                <w:lang w:val="mk-MK"/>
              </w:rPr>
              <w:t>12/2020</w:t>
            </w:r>
          </w:p>
        </w:tc>
      </w:tr>
      <w:tr w:rsidR="005F1D12" w:rsidRPr="005B7772" w:rsidTr="005C7F07">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5F1D12" w:rsidRPr="005B7772" w:rsidRDefault="005F1D12" w:rsidP="005F1D12">
            <w:pPr>
              <w:jc w:val="center"/>
              <w:rPr>
                <w:rFonts w:ascii="StobiSerif Regular" w:hAnsi="StobiSerif Regular" w:cs="Arial"/>
                <w:color w:val="000000"/>
                <w:shd w:val="clear" w:color="auto" w:fill="D9D9D9"/>
                <w:lang w:val="mk-MK"/>
              </w:rPr>
            </w:pPr>
            <w:r w:rsidRPr="005B7772">
              <w:rPr>
                <w:rFonts w:ascii="StobiSerif Regular" w:hAnsi="StobiSerif Regular" w:cs="Arial"/>
                <w:color w:val="000000"/>
                <w:lang w:val="mk-MK"/>
              </w:rPr>
              <w:t>Информации за контакт</w:t>
            </w:r>
          </w:p>
        </w:tc>
      </w:tr>
      <w:tr w:rsidR="005F1D12"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F1D12" w:rsidRPr="005B7772" w:rsidRDefault="005F1D12" w:rsidP="005F1D12">
            <w:pPr>
              <w:jc w:val="center"/>
              <w:rPr>
                <w:rFonts w:ascii="StobiSerif Regular" w:hAnsi="StobiSerif Regular" w:cs="Arial"/>
                <w:color w:val="000000"/>
                <w:lang w:val="mk-MK"/>
              </w:rPr>
            </w:pPr>
            <w:r w:rsidRPr="005B7772">
              <w:rPr>
                <w:rFonts w:ascii="StobiSerif Regular" w:hAnsi="StobiSerif Regular" w:cs="Arial"/>
                <w:color w:val="000000"/>
                <w:lang w:val="mk-MK"/>
              </w:rPr>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F1D12" w:rsidRDefault="005F1D12" w:rsidP="005F1D12">
            <w:pPr>
              <w:jc w:val="center"/>
              <w:rPr>
                <w:rFonts w:ascii="StobiSerif Regular" w:eastAsiaTheme="minorHAnsi" w:hAnsi="StobiSerif Regular" w:cs="Arial"/>
                <w:color w:val="000000"/>
                <w:lang w:val="mk-MK"/>
              </w:rPr>
            </w:pPr>
          </w:p>
          <w:p w:rsidR="005F1D12" w:rsidRPr="005B7772" w:rsidRDefault="005F1D12" w:rsidP="005F1D12">
            <w:pPr>
              <w:jc w:val="center"/>
              <w:rPr>
                <w:rFonts w:ascii="StobiSerif Regular" w:eastAsiaTheme="minorHAnsi" w:hAnsi="StobiSerif Regular" w:cs="Arial"/>
                <w:color w:val="000000"/>
                <w:lang w:val="mk-MK"/>
              </w:rPr>
            </w:pPr>
            <w:r w:rsidRPr="00AB73E9">
              <w:rPr>
                <w:rFonts w:ascii="StobiSerif Regular" w:eastAsiaTheme="minorHAnsi" w:hAnsi="StobiSerif Regular" w:cs="Arial"/>
                <w:color w:val="000000"/>
                <w:lang w:val="mk-MK"/>
              </w:rPr>
              <w:t>Ели Чакар</w:t>
            </w:r>
            <w:r w:rsidRPr="005B7772">
              <w:rPr>
                <w:rFonts w:ascii="StobiSerif Regular" w:eastAsiaTheme="minorHAnsi" w:hAnsi="StobiSerif Regular" w:cs="Arial"/>
                <w:color w:val="000000"/>
                <w:lang w:val="mk-MK"/>
              </w:rPr>
              <w:t>, координатор</w:t>
            </w:r>
          </w:p>
          <w:p w:rsidR="005F1D12" w:rsidRPr="005B7772" w:rsidRDefault="005F1D12" w:rsidP="005F1D12">
            <w:pPr>
              <w:jc w:val="center"/>
              <w:rPr>
                <w:rFonts w:ascii="StobiSerif Regular" w:eastAsiaTheme="minorHAnsi" w:hAnsi="StobiSerif Regular" w:cs="Arial"/>
                <w:color w:val="000000"/>
                <w:lang w:val="mk-MK"/>
              </w:rPr>
            </w:pPr>
          </w:p>
        </w:tc>
      </w:tr>
      <w:tr w:rsidR="005F1D12"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F1D12" w:rsidRPr="005B7772" w:rsidRDefault="005F1D12" w:rsidP="00BA5AEB">
            <w:pPr>
              <w:jc w:val="center"/>
              <w:rPr>
                <w:rFonts w:ascii="StobiSerif Regular" w:hAnsi="StobiSerif Regular" w:cs="Arial"/>
                <w:color w:val="000000"/>
                <w:lang w:val="mk-MK"/>
              </w:rPr>
            </w:pPr>
            <w:r w:rsidRPr="005B7772">
              <w:rPr>
                <w:rFonts w:ascii="StobiSerif Regular" w:hAnsi="StobiSerif Regular" w:cs="Arial"/>
                <w:color w:val="000000"/>
                <w:lang w:val="mk-MK"/>
              </w:rPr>
              <w:t>Ф</w:t>
            </w:r>
            <w:r w:rsidR="00BA5AEB">
              <w:rPr>
                <w:rFonts w:ascii="StobiSerif Regular" w:hAnsi="StobiSerif Regular" w:cs="Arial"/>
                <w:color w:val="000000"/>
                <w:lang w:val="mk-MK"/>
              </w:rPr>
              <w:t>ункција и организациска единица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F1D12" w:rsidRPr="005B7772" w:rsidRDefault="005F1D12" w:rsidP="005F1D12">
            <w:pPr>
              <w:jc w:val="center"/>
              <w:rPr>
                <w:rFonts w:ascii="StobiSerif Regular" w:eastAsiaTheme="minorHAnsi" w:hAnsi="StobiSerif Regular" w:cs="Arial"/>
                <w:color w:val="000000"/>
                <w:lang w:val="mk-MK"/>
              </w:rPr>
            </w:pPr>
            <w:r w:rsidRPr="00AB73E9">
              <w:rPr>
                <w:rFonts w:ascii="StobiSerif Regular" w:eastAsiaTheme="minorHAnsi" w:hAnsi="StobiSerif Regular" w:cs="Arial"/>
                <w:color w:val="000000"/>
                <w:lang w:val="mk-MK"/>
              </w:rPr>
              <w:t>Државен советник</w:t>
            </w:r>
          </w:p>
        </w:tc>
      </w:tr>
      <w:tr w:rsidR="005F1D12" w:rsidRPr="005B7772" w:rsidTr="005C7F07">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F1D12" w:rsidRPr="005B7772" w:rsidRDefault="005F1D12" w:rsidP="005F1D12">
            <w:pPr>
              <w:jc w:val="center"/>
              <w:rPr>
                <w:rFonts w:ascii="StobiSerif Regular" w:hAnsi="StobiSerif Regular" w:cs="Arial"/>
                <w:color w:val="000000"/>
                <w:lang w:val="mk-MK"/>
              </w:rPr>
            </w:pPr>
            <w:r w:rsidRPr="005B7772">
              <w:rPr>
                <w:rFonts w:ascii="StobiSerif Regular" w:hAnsi="StobiSerif Regular" w:cs="Arial"/>
                <w:color w:val="000000"/>
                <w:lang w:val="mk-MK"/>
              </w:rPr>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F1D12" w:rsidRPr="005B7772" w:rsidRDefault="00FE06FE" w:rsidP="005F1D12">
            <w:pPr>
              <w:jc w:val="center"/>
              <w:rPr>
                <w:rFonts w:ascii="StobiSerif Regular" w:eastAsiaTheme="minorHAnsi" w:hAnsi="StobiSerif Regular" w:cs="Arial"/>
                <w:color w:val="000000"/>
                <w:lang w:val="mk-MK"/>
              </w:rPr>
            </w:pPr>
            <w:hyperlink r:id="rId32" w:history="1">
              <w:r w:rsidR="005F1D12" w:rsidRPr="00C7582D">
                <w:rPr>
                  <w:rStyle w:val="Hyperlink"/>
                  <w:rFonts w:ascii="StobiSerif Regular" w:eastAsiaTheme="minorHAnsi" w:hAnsi="StobiSerif Regular" w:cs="Arial"/>
                  <w:lang w:val="mk-MK"/>
                </w:rPr>
                <w:t>elicakar@gmail.com</w:t>
              </w:r>
            </w:hyperlink>
            <w:r w:rsidR="005F1D12">
              <w:rPr>
                <w:rFonts w:ascii="StobiSerif Regular" w:eastAsiaTheme="minorHAnsi" w:hAnsi="StobiSerif Regular" w:cs="Arial"/>
                <w:color w:val="000000"/>
                <w:lang w:val="mk-MK"/>
              </w:rPr>
              <w:t xml:space="preserve">, </w:t>
            </w:r>
            <w:r w:rsidR="005F1D12" w:rsidRPr="001B1E2B">
              <w:rPr>
                <w:rFonts w:ascii="StobiSerif Regular" w:eastAsiaTheme="minorHAnsi" w:hAnsi="StobiSerif Regular" w:cs="Arial"/>
                <w:color w:val="000000"/>
                <w:lang w:val="mk-MK"/>
              </w:rPr>
              <w:t>071 226 415</w:t>
            </w:r>
          </w:p>
        </w:tc>
      </w:tr>
      <w:tr w:rsidR="005F1D12" w:rsidRPr="005B7772" w:rsidTr="005C7F07">
        <w:trPr>
          <w:trHeight w:val="942"/>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F1D12" w:rsidRPr="005B7772" w:rsidRDefault="005F1D12" w:rsidP="005F1D12">
            <w:pPr>
              <w:jc w:val="center"/>
              <w:rPr>
                <w:rFonts w:ascii="StobiSerif Regular" w:hAnsi="StobiSerif Regular" w:cs="Arial"/>
                <w:color w:val="000000"/>
                <w:lang w:val="mk-MK"/>
              </w:rPr>
            </w:pPr>
            <w:r w:rsidRPr="005B7772">
              <w:rPr>
                <w:rFonts w:ascii="StobiSerif Regular" w:hAnsi="StobiSerif Regular" w:cs="Arial"/>
                <w:color w:val="000000"/>
                <w:lang w:val="mk-MK"/>
              </w:rPr>
              <w:t>Други вклучени субјекти</w:t>
            </w:r>
          </w:p>
          <w:p w:rsidR="005F1D12" w:rsidRPr="005B7772" w:rsidRDefault="005F1D12" w:rsidP="005F1D12">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F1D12" w:rsidRPr="005B7772" w:rsidRDefault="005F1D12" w:rsidP="005F1D12">
            <w:pPr>
              <w:jc w:val="center"/>
              <w:rPr>
                <w:rFonts w:ascii="StobiSerif Regular" w:hAnsi="StobiSerif Regular" w:cs="Arial"/>
                <w:color w:val="000000"/>
                <w:lang w:val="mk-MK"/>
              </w:rPr>
            </w:pPr>
            <w:r w:rsidRPr="005B777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F1D12" w:rsidRPr="005B7772" w:rsidRDefault="005F1D12" w:rsidP="005F1D12">
            <w:pPr>
              <w:jc w:val="center"/>
              <w:rPr>
                <w:rFonts w:ascii="StobiSerif Regular" w:hAnsi="StobiSerif Regular" w:cs="Arial"/>
                <w:color w:val="000000"/>
                <w:lang w:val="mk-MK"/>
              </w:rPr>
            </w:pPr>
            <w:r w:rsidRPr="005F1D12">
              <w:rPr>
                <w:rFonts w:ascii="StobiSerif Regular" w:eastAsiaTheme="minorHAnsi" w:hAnsi="StobiSerif Regular" w:cs="Arial"/>
                <w:color w:val="000000"/>
                <w:lang w:val="mk-MK"/>
              </w:rPr>
              <w:t>Центрите за развој на планските региони во Велес, Куманово, Струмица, Струга, Битола, Штип, Тетово и Скопје.</w:t>
            </w:r>
          </w:p>
        </w:tc>
      </w:tr>
      <w:tr w:rsidR="005F1D12" w:rsidRPr="005B7772" w:rsidTr="005C7F07">
        <w:trPr>
          <w:trHeight w:val="1122"/>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1D12" w:rsidRPr="005B7772" w:rsidRDefault="005F1D12" w:rsidP="005F1D12">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F1D12" w:rsidRPr="005F1D12" w:rsidRDefault="005F1D12" w:rsidP="005F1D12">
            <w:pPr>
              <w:jc w:val="center"/>
              <w:rPr>
                <w:rFonts w:ascii="StobiSerif Regular" w:hAnsi="StobiSerif Regular" w:cs="Arial"/>
                <w:color w:val="000000"/>
                <w:lang w:val="mk-MK"/>
              </w:rPr>
            </w:pPr>
            <w:r w:rsidRPr="005B777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Pr>
          <w:p w:rsidR="005F1D12" w:rsidRPr="005F1D12" w:rsidRDefault="005F1D12" w:rsidP="005F1D12">
            <w:pPr>
              <w:jc w:val="center"/>
              <w:rPr>
                <w:rFonts w:ascii="StobiSerif Regular" w:eastAsiaTheme="minorHAnsi" w:hAnsi="StobiSerif Regular" w:cs="Arial"/>
                <w:color w:val="000000"/>
                <w:lang w:val="mk-MK"/>
              </w:rPr>
            </w:pPr>
            <w:r w:rsidRPr="005F1D12">
              <w:rPr>
                <w:rFonts w:ascii="StobiSerif Regular" w:eastAsiaTheme="minorHAnsi" w:hAnsi="StobiSerif Regular" w:cs="Arial"/>
                <w:color w:val="000000"/>
                <w:lang w:val="mk-MK"/>
              </w:rPr>
              <w:t>Швајцарска агенција за соработка и развој СДЦ</w:t>
            </w:r>
          </w:p>
          <w:p w:rsidR="005F1D12" w:rsidRPr="005F1D12" w:rsidRDefault="005F1D12" w:rsidP="005F1D12">
            <w:pPr>
              <w:jc w:val="center"/>
              <w:rPr>
                <w:rFonts w:ascii="StobiSerif Regular" w:eastAsiaTheme="minorHAnsi" w:hAnsi="StobiSerif Regular" w:cs="Arial"/>
                <w:color w:val="000000"/>
                <w:lang w:val="mk-MK"/>
              </w:rPr>
            </w:pPr>
            <w:r w:rsidRPr="005F1D12">
              <w:rPr>
                <w:rFonts w:ascii="StobiSerif Regular" w:eastAsiaTheme="minorHAnsi" w:hAnsi="StobiSerif Regular" w:cs="Arial"/>
                <w:color w:val="000000"/>
                <w:lang w:val="mk-MK"/>
              </w:rPr>
              <w:t>Марија Караева-проектен координатор</w:t>
            </w:r>
          </w:p>
          <w:p w:rsidR="005F1D12" w:rsidRPr="005F1D12" w:rsidRDefault="00FE06FE" w:rsidP="005F1D12">
            <w:pPr>
              <w:jc w:val="center"/>
              <w:rPr>
                <w:rFonts w:ascii="StobiSerif Regular" w:eastAsiaTheme="minorHAnsi" w:hAnsi="StobiSerif Regular" w:cs="Arial"/>
                <w:color w:val="000000"/>
                <w:lang w:val="mk-MK"/>
              </w:rPr>
            </w:pPr>
            <w:hyperlink r:id="rId33" w:history="1">
              <w:r w:rsidR="005F1D12" w:rsidRPr="005F1D12">
                <w:rPr>
                  <w:rStyle w:val="Hyperlink"/>
                  <w:rFonts w:ascii="StobiSerif Regular" w:eastAsiaTheme="minorHAnsi" w:hAnsi="StobiSerif Regular" w:cs="Arial"/>
                  <w:lang w:val="mk-MK"/>
                </w:rPr>
                <w:t>karaevamarija@gmail.com</w:t>
              </w:r>
            </w:hyperlink>
          </w:p>
        </w:tc>
      </w:tr>
    </w:tbl>
    <w:p w:rsidR="002D6855" w:rsidRPr="005C7F07" w:rsidRDefault="002D6855" w:rsidP="005C7F07">
      <w:pPr>
        <w:ind w:firstLine="720"/>
      </w:pPr>
    </w:p>
    <w:sectPr w:rsidR="002D6855" w:rsidRPr="005C7F07" w:rsidSect="00197172">
      <w:footerReference w:type="default" r:id="rId34"/>
      <w:pgSz w:w="12240" w:h="15840"/>
      <w:pgMar w:top="1440" w:right="15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A50" w:rsidRDefault="00E15A50" w:rsidP="005B7772">
      <w:r>
        <w:separator/>
      </w:r>
    </w:p>
  </w:endnote>
  <w:endnote w:type="continuationSeparator" w:id="1">
    <w:p w:rsidR="00E15A50" w:rsidRDefault="00E15A50" w:rsidP="005B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Pro">
    <w:altName w:val="Times New Roman"/>
    <w:panose1 w:val="00000000000000000000"/>
    <w:charset w:val="00"/>
    <w:family w:val="modern"/>
    <w:notTrueType/>
    <w:pitch w:val="variable"/>
    <w:sig w:usb0="00000001" w:usb1="5000204B" w:usb2="00000000" w:usb3="00000000" w:csb0="000000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font359">
    <w:charset w:val="80"/>
    <w:family w:val="auto"/>
    <w:pitch w:val="variable"/>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717667"/>
      <w:docPartObj>
        <w:docPartGallery w:val="Page Numbers (Bottom of Page)"/>
        <w:docPartUnique/>
      </w:docPartObj>
    </w:sdtPr>
    <w:sdtEndPr>
      <w:rPr>
        <w:noProof/>
      </w:rPr>
    </w:sdtEndPr>
    <w:sdtContent>
      <w:p w:rsidR="00252C61" w:rsidRDefault="00FE06FE">
        <w:pPr>
          <w:pStyle w:val="Footer"/>
          <w:jc w:val="center"/>
        </w:pPr>
        <w:r>
          <w:fldChar w:fldCharType="begin"/>
        </w:r>
        <w:r w:rsidR="00252C61">
          <w:instrText xml:space="preserve"> PAGE   \* MERGEFORMAT </w:instrText>
        </w:r>
        <w:r>
          <w:fldChar w:fldCharType="separate"/>
        </w:r>
        <w:r w:rsidR="00E261B1">
          <w:rPr>
            <w:noProof/>
          </w:rPr>
          <w:t>3</w:t>
        </w:r>
        <w:r>
          <w:rPr>
            <w:noProof/>
          </w:rPr>
          <w:fldChar w:fldCharType="end"/>
        </w:r>
      </w:p>
    </w:sdtContent>
  </w:sdt>
  <w:p w:rsidR="00252C61" w:rsidRDefault="00252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A50" w:rsidRDefault="00E15A50" w:rsidP="005B7772">
      <w:r>
        <w:separator/>
      </w:r>
    </w:p>
  </w:footnote>
  <w:footnote w:type="continuationSeparator" w:id="1">
    <w:p w:rsidR="00E15A50" w:rsidRDefault="00E15A50" w:rsidP="005B7772">
      <w:r>
        <w:continuationSeparator/>
      </w:r>
    </w:p>
  </w:footnote>
  <w:footnote w:id="2">
    <w:p w:rsidR="00252C61" w:rsidRPr="00A145BC" w:rsidRDefault="00252C61" w:rsidP="00C4017E">
      <w:pPr>
        <w:pStyle w:val="FootnoteText"/>
        <w:rPr>
          <w:lang w:val="mk-MK"/>
        </w:rPr>
      </w:pPr>
      <w:r>
        <w:rPr>
          <w:rStyle w:val="FootnoteReference"/>
        </w:rPr>
        <w:footnoteRef/>
      </w:r>
      <w:r w:rsidRPr="00A145BC">
        <w:t>http://vlada.mk/programa</w:t>
      </w:r>
    </w:p>
  </w:footnote>
  <w:footnote w:id="3">
    <w:p w:rsidR="00252C61" w:rsidRPr="00A145BC" w:rsidRDefault="00252C61" w:rsidP="00C4017E">
      <w:pPr>
        <w:pStyle w:val="FootnoteText"/>
        <w:rPr>
          <w:lang w:val="mk-MK"/>
        </w:rPr>
      </w:pPr>
      <w:r>
        <w:rPr>
          <w:rStyle w:val="FootnoteReference"/>
        </w:rPr>
        <w:footnoteRef/>
      </w:r>
      <w:r w:rsidRPr="00A145BC">
        <w:t>http://vlada.mk/plan-3-6-9</w:t>
      </w:r>
    </w:p>
  </w:footnote>
  <w:footnote w:id="4">
    <w:p w:rsidR="00252C61" w:rsidRPr="0082444C" w:rsidRDefault="00252C61" w:rsidP="00C4017E">
      <w:pPr>
        <w:pStyle w:val="FootnoteText"/>
        <w:jc w:val="both"/>
        <w:rPr>
          <w:lang w:val="mk-MK"/>
        </w:rPr>
      </w:pPr>
      <w:r>
        <w:rPr>
          <w:rStyle w:val="FootnoteReference"/>
        </w:rPr>
        <w:footnoteRef/>
      </w:r>
      <w:hyperlink r:id="rId1" w:history="1">
        <w:r w:rsidRPr="00651126">
          <w:rPr>
            <w:rStyle w:val="Hyperlink"/>
            <w:lang w:val="mk-MK"/>
          </w:rPr>
          <w:t>http://www.mio.gov.mk/?q=node/4492</w:t>
        </w:r>
      </w:hyperlink>
      <w:r>
        <w:rPr>
          <w:lang w:val="mk-MK"/>
        </w:rPr>
        <w:t xml:space="preserve"> и </w:t>
      </w:r>
      <w:r w:rsidRPr="002B7448">
        <w:rPr>
          <w:lang w:val="mk-MK"/>
        </w:rPr>
        <w:t>http://vlada.mk/node/13607</w:t>
      </w:r>
    </w:p>
  </w:footnote>
  <w:footnote w:id="5">
    <w:p w:rsidR="00252C61" w:rsidRPr="00D24858" w:rsidRDefault="00252C61" w:rsidP="00C4017E">
      <w:pPr>
        <w:pStyle w:val="FootnoteText"/>
        <w:jc w:val="both"/>
        <w:rPr>
          <w:lang w:val="mk-MK"/>
        </w:rPr>
      </w:pPr>
      <w:r>
        <w:rPr>
          <w:rStyle w:val="FootnoteReference"/>
        </w:rPr>
        <w:footnoteRef/>
      </w:r>
      <w:r w:rsidRPr="00144F2D">
        <w:rPr>
          <w:lang w:val="mk-MK"/>
        </w:rPr>
        <w:t>МТСП, МФ, МЗ и МОН</w:t>
      </w:r>
    </w:p>
  </w:footnote>
  <w:footnote w:id="6">
    <w:p w:rsidR="00252C61" w:rsidRPr="00FF666C" w:rsidRDefault="00252C61" w:rsidP="00C4017E">
      <w:pPr>
        <w:pStyle w:val="FootnoteText"/>
        <w:jc w:val="both"/>
        <w:rPr>
          <w:lang w:val="mk-MK"/>
        </w:rPr>
      </w:pPr>
      <w:r>
        <w:rPr>
          <w:rStyle w:val="FootnoteReference"/>
        </w:rPr>
        <w:footnoteRef/>
      </w:r>
      <w:r w:rsidRPr="00D72BFD">
        <w:rPr>
          <w:lang w:val="mk-MK"/>
        </w:rPr>
        <w:t>https://www.dksk.mk/fileadmin/user_upload/5_Prirachnik_za_zashtita_na_ukazhuvachi.pdf</w:t>
      </w:r>
    </w:p>
  </w:footnote>
  <w:footnote w:id="7">
    <w:p w:rsidR="00252C61" w:rsidRPr="00057CFA" w:rsidRDefault="00252C61" w:rsidP="00C4017E">
      <w:pPr>
        <w:pStyle w:val="FootnoteText"/>
        <w:jc w:val="both"/>
        <w:rPr>
          <w:lang w:val="mk-MK"/>
        </w:rPr>
      </w:pPr>
      <w:r>
        <w:rPr>
          <w:rStyle w:val="FootnoteReference"/>
        </w:rPr>
        <w:footnoteRef/>
      </w:r>
      <w:r>
        <w:rPr>
          <w:lang w:val="mk-MK"/>
        </w:rPr>
        <w:t xml:space="preserve">Преку </w:t>
      </w:r>
      <w:r w:rsidRPr="00057CFA">
        <w:rPr>
          <w:lang w:val="mk-MK"/>
        </w:rPr>
        <w:t>оставување на билборди на три локации во Скопје, оставување на банер на интернет портал ,печатење на лого со порака „Пријавување без последици“ на постери, лифлети, свирчиња, објави во печатени медиуми и инсертирање на флаери во дневен весник каде граѓаните беа информирани за законските и институционални  механизми за заштитено укажување</w:t>
      </w:r>
    </w:p>
  </w:footnote>
  <w:footnote w:id="8">
    <w:p w:rsidR="00252C61" w:rsidRPr="003C36DD" w:rsidRDefault="00252C61" w:rsidP="00C4017E">
      <w:pPr>
        <w:pStyle w:val="FootnoteText"/>
        <w:jc w:val="both"/>
        <w:rPr>
          <w:lang w:val="mk-MK"/>
        </w:rPr>
      </w:pPr>
      <w:r>
        <w:rPr>
          <w:rStyle w:val="FootnoteReference"/>
        </w:rPr>
        <w:footnoteRef/>
      </w:r>
      <w:r w:rsidRPr="003C36DD">
        <w:t>https://www.finance.gov.mk/mk/node/6810</w:t>
      </w:r>
    </w:p>
  </w:footnote>
  <w:footnote w:id="9">
    <w:p w:rsidR="00252C61" w:rsidRPr="003C36DD" w:rsidRDefault="00252C61" w:rsidP="00C4017E">
      <w:pPr>
        <w:pStyle w:val="FootnoteText"/>
        <w:rPr>
          <w:lang w:val="mk-MK"/>
        </w:rPr>
      </w:pPr>
      <w:r>
        <w:rPr>
          <w:rStyle w:val="FootnoteReference"/>
        </w:rPr>
        <w:footnoteRef/>
      </w:r>
      <w:r w:rsidRPr="003C36DD">
        <w:t>https://www.e-nabavki.gov.mk/opendata-announcements.aspx#/home</w:t>
      </w:r>
    </w:p>
  </w:footnote>
  <w:footnote w:id="10">
    <w:p w:rsidR="00252C61" w:rsidRDefault="00252C61" w:rsidP="00C4017E">
      <w:pPr>
        <w:pStyle w:val="FootnoteText"/>
      </w:pPr>
      <w:r>
        <w:rPr>
          <w:rStyle w:val="FootnoteReference"/>
        </w:rPr>
        <w:footnoteRef/>
      </w:r>
      <w:r w:rsidRPr="00C44080">
        <w:t>http://vlada.mk/otchetnost-troshoci</w:t>
      </w:r>
    </w:p>
  </w:footnote>
  <w:footnote w:id="11">
    <w:p w:rsidR="00252C61" w:rsidRPr="00A145BC" w:rsidRDefault="00252C61" w:rsidP="00C4017E">
      <w:pPr>
        <w:pStyle w:val="FootnoteText"/>
        <w:rPr>
          <w:lang w:val="mk-MK"/>
        </w:rPr>
      </w:pPr>
      <w:r>
        <w:rPr>
          <w:rStyle w:val="FootnoteReference"/>
        </w:rPr>
        <w:footnoteRef/>
      </w:r>
      <w:r w:rsidRPr="004452F0">
        <w:t>http://indikatori.opstinskisoveti.mk</w:t>
      </w:r>
    </w:p>
  </w:footnote>
  <w:footnote w:id="12">
    <w:p w:rsidR="00252C61" w:rsidRPr="00F844E3" w:rsidRDefault="00252C61" w:rsidP="00C4017E">
      <w:pPr>
        <w:rPr>
          <w:lang w:val="mk-MK"/>
        </w:rPr>
      </w:pPr>
      <w:r>
        <w:rPr>
          <w:rStyle w:val="FootnoteReference"/>
        </w:rPr>
        <w:footnoteRef/>
      </w:r>
      <w:hyperlink r:id="rId2" w:history="1">
        <w:r>
          <w:rPr>
            <w:rStyle w:val="Hyperlink"/>
            <w:lang w:val="mk-MK"/>
          </w:rPr>
          <w:t>https://www.youtube.com/watch?v=w966YNoFHPI</w:t>
        </w:r>
      </w:hyperlink>
    </w:p>
  </w:footnote>
  <w:footnote w:id="13">
    <w:p w:rsidR="00252C61" w:rsidRPr="00555BDA" w:rsidRDefault="00252C61" w:rsidP="00C4017E">
      <w:pPr>
        <w:pStyle w:val="FootnoteText"/>
        <w:rPr>
          <w:lang w:val="mk-MK"/>
        </w:rPr>
      </w:pPr>
      <w:r>
        <w:rPr>
          <w:rStyle w:val="FootnoteReference"/>
        </w:rPr>
        <w:footnoteRef/>
      </w:r>
      <w:r w:rsidRPr="001875E9">
        <w:t>file:///C:/Users/gordana.dimitrovska/AppData/Local/Microsoft/Windows/INetCache/Content.Outlook/ZJCM206K/OGP-climate-stories_macedonia_МК%20(00000002).pdf</w:t>
      </w:r>
    </w:p>
  </w:footnote>
  <w:footnote w:id="14">
    <w:p w:rsidR="00252C61" w:rsidRPr="00AB3207" w:rsidRDefault="00252C61" w:rsidP="00C4017E">
      <w:pPr>
        <w:pStyle w:val="FootnoteText"/>
        <w:rPr>
          <w:lang w:val="mk-MK"/>
        </w:rPr>
      </w:pPr>
      <w:r>
        <w:rPr>
          <w:rStyle w:val="FootnoteReference"/>
        </w:rPr>
        <w:footnoteRef/>
      </w:r>
      <w:r>
        <w:rPr>
          <w:lang w:val="mk-MK"/>
        </w:rPr>
        <w:t xml:space="preserve">Во периодот на консултација очекувано е обработкаи дополнување на акцискиот план со заложби во други области како што се на пример </w:t>
      </w:r>
      <w:r w:rsidRPr="00F844E3">
        <w:rPr>
          <w:lang w:val="mk-MK"/>
        </w:rPr>
        <w:t>пристап до правда и климтски промени</w:t>
      </w:r>
    </w:p>
  </w:footnote>
  <w:footnote w:id="15">
    <w:p w:rsidR="00252C61" w:rsidRPr="00675E09" w:rsidRDefault="00252C61" w:rsidP="00C4017E">
      <w:pPr>
        <w:pStyle w:val="FootnoteText"/>
        <w:rPr>
          <w:rFonts w:ascii="StobiSerifPro" w:hAnsi="StobiSerifPro"/>
          <w:sz w:val="16"/>
          <w:szCs w:val="16"/>
          <w:lang w:val="mk-MK"/>
        </w:rPr>
      </w:pPr>
      <w:r w:rsidRPr="00675E09">
        <w:rPr>
          <w:rStyle w:val="FootnoteReference"/>
        </w:rPr>
        <w:footnoteRef/>
      </w:r>
      <w:r w:rsidRPr="00675E09">
        <w:rPr>
          <w:rFonts w:ascii="StobiSerifPro" w:hAnsi="StobiSerifPro"/>
          <w:sz w:val="16"/>
          <w:szCs w:val="16"/>
          <w:lang w:val="mk-MK"/>
        </w:rPr>
        <w:t>10.05.2018 Битола, 15.05.2018 Гостивар и 29.05.2018 Штип</w:t>
      </w:r>
    </w:p>
  </w:footnote>
  <w:footnote w:id="16">
    <w:p w:rsidR="00252C61" w:rsidRPr="00675E09" w:rsidRDefault="00252C61" w:rsidP="00675E09">
      <w:pPr>
        <w:pStyle w:val="FootnoteText"/>
        <w:jc w:val="both"/>
        <w:rPr>
          <w:rFonts w:ascii="StobiSerifPro" w:hAnsi="StobiSerifPro"/>
          <w:sz w:val="16"/>
          <w:szCs w:val="16"/>
          <w:lang w:val="mk-MK"/>
        </w:rPr>
      </w:pPr>
      <w:r w:rsidRPr="00675E09">
        <w:rPr>
          <w:rStyle w:val="FootnoteReference"/>
        </w:rPr>
        <w:footnoteRef/>
      </w:r>
      <w:r w:rsidRPr="00675E09">
        <w:rPr>
          <w:rFonts w:ascii="StobiSerifPro" w:hAnsi="StobiSerifPro"/>
          <w:sz w:val="16"/>
          <w:szCs w:val="16"/>
          <w:lang w:val="mk-MK"/>
        </w:rPr>
        <w:t>пристап до информации, интегритет и добро управување, фисклана транспарентност, отворени податоци и транспарентност на локално ниво</w:t>
      </w:r>
    </w:p>
  </w:footnote>
  <w:footnote w:id="17">
    <w:p w:rsidR="00252C61" w:rsidRPr="004D5C53" w:rsidRDefault="00252C61" w:rsidP="00197172">
      <w:pPr>
        <w:pStyle w:val="FootnoteText"/>
        <w:rPr>
          <w:lang w:val="mk-MK"/>
        </w:rPr>
      </w:pPr>
      <w:r>
        <w:rPr>
          <w:rStyle w:val="FootnoteReference"/>
        </w:rPr>
        <w:footnoteRef/>
      </w:r>
      <w:r w:rsidRPr="004D5C53">
        <w:t>моментално проектот е во фаза на потпишување на договор за реализација.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AEF"/>
    <w:multiLevelType w:val="hybridMultilevel"/>
    <w:tmpl w:val="93D00842"/>
    <w:lvl w:ilvl="0" w:tplc="10889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954A0"/>
    <w:multiLevelType w:val="hybridMultilevel"/>
    <w:tmpl w:val="84BC8A04"/>
    <w:lvl w:ilvl="0" w:tplc="819EFE34">
      <w:start w:val="1"/>
      <w:numFmt w:val="bullet"/>
      <w:lvlText w:val="-"/>
      <w:lvlJc w:val="left"/>
      <w:pPr>
        <w:ind w:left="185" w:hanging="360"/>
      </w:pPr>
      <w:rPr>
        <w:rFonts w:ascii="Calibri" w:eastAsia="Times New Roman" w:hAnsi="Calibri" w:cs="Times New Roman" w:hint="default"/>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625" w:hanging="360"/>
      </w:pPr>
      <w:rPr>
        <w:rFonts w:ascii="Wingdings" w:hAnsi="Wingdings" w:hint="default"/>
      </w:rPr>
    </w:lvl>
    <w:lvl w:ilvl="3" w:tplc="04090001" w:tentative="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065" w:hanging="360"/>
      </w:pPr>
      <w:rPr>
        <w:rFonts w:ascii="Courier New" w:hAnsi="Courier New" w:cs="Courier New" w:hint="default"/>
      </w:rPr>
    </w:lvl>
    <w:lvl w:ilvl="5" w:tplc="04090005" w:tentative="1">
      <w:start w:val="1"/>
      <w:numFmt w:val="bullet"/>
      <w:lvlText w:val=""/>
      <w:lvlJc w:val="left"/>
      <w:pPr>
        <w:ind w:left="3785" w:hanging="360"/>
      </w:pPr>
      <w:rPr>
        <w:rFonts w:ascii="Wingdings" w:hAnsi="Wingdings" w:hint="default"/>
      </w:rPr>
    </w:lvl>
    <w:lvl w:ilvl="6" w:tplc="04090001" w:tentative="1">
      <w:start w:val="1"/>
      <w:numFmt w:val="bullet"/>
      <w:lvlText w:val=""/>
      <w:lvlJc w:val="left"/>
      <w:pPr>
        <w:ind w:left="4505" w:hanging="360"/>
      </w:pPr>
      <w:rPr>
        <w:rFonts w:ascii="Symbol" w:hAnsi="Symbol" w:hint="default"/>
      </w:rPr>
    </w:lvl>
    <w:lvl w:ilvl="7" w:tplc="04090003" w:tentative="1">
      <w:start w:val="1"/>
      <w:numFmt w:val="bullet"/>
      <w:lvlText w:val="o"/>
      <w:lvlJc w:val="left"/>
      <w:pPr>
        <w:ind w:left="5225" w:hanging="360"/>
      </w:pPr>
      <w:rPr>
        <w:rFonts w:ascii="Courier New" w:hAnsi="Courier New" w:cs="Courier New" w:hint="default"/>
      </w:rPr>
    </w:lvl>
    <w:lvl w:ilvl="8" w:tplc="04090005" w:tentative="1">
      <w:start w:val="1"/>
      <w:numFmt w:val="bullet"/>
      <w:lvlText w:val=""/>
      <w:lvlJc w:val="left"/>
      <w:pPr>
        <w:ind w:left="5945" w:hanging="360"/>
      </w:pPr>
      <w:rPr>
        <w:rFonts w:ascii="Wingdings" w:hAnsi="Wingdings" w:hint="default"/>
      </w:rPr>
    </w:lvl>
  </w:abstractNum>
  <w:abstractNum w:abstractNumId="2">
    <w:nsid w:val="265F4405"/>
    <w:multiLevelType w:val="hybridMultilevel"/>
    <w:tmpl w:val="5D1427E0"/>
    <w:lvl w:ilvl="0" w:tplc="819EFE34">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0601EB"/>
    <w:multiLevelType w:val="multilevel"/>
    <w:tmpl w:val="CFEAD2E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B661BE"/>
    <w:multiLevelType w:val="hybridMultilevel"/>
    <w:tmpl w:val="F48C277C"/>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63519"/>
    <w:multiLevelType w:val="hybridMultilevel"/>
    <w:tmpl w:val="85965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6345A4"/>
    <w:multiLevelType w:val="hybridMultilevel"/>
    <w:tmpl w:val="C900C03E"/>
    <w:lvl w:ilvl="0" w:tplc="ACDE5AD4">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30A43EF3"/>
    <w:multiLevelType w:val="hybridMultilevel"/>
    <w:tmpl w:val="569E546A"/>
    <w:lvl w:ilvl="0" w:tplc="ACDE5AD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E9656D"/>
    <w:multiLevelType w:val="hybridMultilevel"/>
    <w:tmpl w:val="E82452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A30C5"/>
    <w:multiLevelType w:val="multilevel"/>
    <w:tmpl w:val="672CA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204DEB"/>
    <w:multiLevelType w:val="hybridMultilevel"/>
    <w:tmpl w:val="FFF03A1E"/>
    <w:lvl w:ilvl="0" w:tplc="3CB8E2C8">
      <w:numFmt w:val="bullet"/>
      <w:lvlText w:val="-"/>
      <w:lvlJc w:val="left"/>
      <w:pPr>
        <w:ind w:left="360" w:hanging="360"/>
      </w:pPr>
      <w:rPr>
        <w:rFonts w:ascii="StobiSerifPro" w:eastAsia="Times New Roman" w:hAnsi="StobiSerif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A52B0A"/>
    <w:multiLevelType w:val="hybridMultilevel"/>
    <w:tmpl w:val="D5A016B0"/>
    <w:lvl w:ilvl="0" w:tplc="819EFE34">
      <w:start w:val="1"/>
      <w:numFmt w:val="bullet"/>
      <w:lvlText w:val="-"/>
      <w:lvlJc w:val="left"/>
      <w:pPr>
        <w:ind w:left="1069" w:hanging="360"/>
      </w:pPr>
      <w:rPr>
        <w:rFonts w:ascii="Calibri" w:eastAsia="Times New Roman"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5BB0D12"/>
    <w:multiLevelType w:val="hybridMultilevel"/>
    <w:tmpl w:val="D8C4788A"/>
    <w:lvl w:ilvl="0" w:tplc="D638A176">
      <w:start w:val="1"/>
      <w:numFmt w:val="decimal"/>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1075E"/>
    <w:multiLevelType w:val="hybridMultilevel"/>
    <w:tmpl w:val="0DE0B7CC"/>
    <w:lvl w:ilvl="0" w:tplc="A120E6E2">
      <w:start w:val="3"/>
      <w:numFmt w:val="bullet"/>
      <w:lvlText w:val="-"/>
      <w:lvlJc w:val="left"/>
      <w:pPr>
        <w:ind w:left="0" w:hanging="360"/>
      </w:pPr>
      <w:rPr>
        <w:rFonts w:ascii="StobiSerif Regular" w:eastAsia="Times New Roman" w:hAnsi="StobiSerif Regular"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70F7A69"/>
    <w:multiLevelType w:val="multilevel"/>
    <w:tmpl w:val="68F048D0"/>
    <w:lvl w:ilvl="0">
      <w:start w:val="1"/>
      <w:numFmt w:val="decimal"/>
      <w:lvlText w:val="%1."/>
      <w:lvlJc w:val="left"/>
      <w:pPr>
        <w:ind w:left="720" w:hanging="360"/>
      </w:pPr>
      <w:rPr>
        <w:rFonts w:hint="default"/>
        <w:b/>
      </w:rPr>
    </w:lvl>
    <w:lvl w:ilvl="1">
      <w:start w:val="7"/>
      <w:numFmt w:val="decimal"/>
      <w:isLgl/>
      <w:lvlText w:val="%1.%2."/>
      <w:lvlJc w:val="left"/>
      <w:pPr>
        <w:ind w:left="1080" w:hanging="720"/>
      </w:pPr>
      <w:rPr>
        <w:rFonts w:ascii="StobiSerifPro" w:hAnsi="StobiSerifPro" w:hint="default"/>
        <w:sz w:val="24"/>
      </w:rPr>
    </w:lvl>
    <w:lvl w:ilvl="2">
      <w:start w:val="1"/>
      <w:numFmt w:val="decimal"/>
      <w:isLgl/>
      <w:lvlText w:val="%1.%2.%3."/>
      <w:lvlJc w:val="left"/>
      <w:pPr>
        <w:ind w:left="1080" w:hanging="720"/>
      </w:pPr>
      <w:rPr>
        <w:rFonts w:ascii="StobiSerifPro" w:hAnsi="StobiSerifPro" w:hint="default"/>
        <w:sz w:val="24"/>
      </w:rPr>
    </w:lvl>
    <w:lvl w:ilvl="3">
      <w:start w:val="1"/>
      <w:numFmt w:val="decimal"/>
      <w:isLgl/>
      <w:lvlText w:val="%1.%2.%3.%4."/>
      <w:lvlJc w:val="left"/>
      <w:pPr>
        <w:ind w:left="1440" w:hanging="1080"/>
      </w:pPr>
      <w:rPr>
        <w:rFonts w:ascii="StobiSerifPro" w:hAnsi="StobiSerifPro" w:hint="default"/>
        <w:sz w:val="24"/>
      </w:rPr>
    </w:lvl>
    <w:lvl w:ilvl="4">
      <w:start w:val="1"/>
      <w:numFmt w:val="decimal"/>
      <w:isLgl/>
      <w:lvlText w:val="%1.%2.%3.%4.%5."/>
      <w:lvlJc w:val="left"/>
      <w:pPr>
        <w:ind w:left="1440" w:hanging="1080"/>
      </w:pPr>
      <w:rPr>
        <w:rFonts w:ascii="StobiSerifPro" w:hAnsi="StobiSerifPro" w:hint="default"/>
        <w:sz w:val="24"/>
      </w:rPr>
    </w:lvl>
    <w:lvl w:ilvl="5">
      <w:start w:val="1"/>
      <w:numFmt w:val="decimal"/>
      <w:isLgl/>
      <w:lvlText w:val="%1.%2.%3.%4.%5.%6."/>
      <w:lvlJc w:val="left"/>
      <w:pPr>
        <w:ind w:left="1800" w:hanging="1440"/>
      </w:pPr>
      <w:rPr>
        <w:rFonts w:ascii="StobiSerifPro" w:hAnsi="StobiSerifPro" w:hint="default"/>
        <w:sz w:val="24"/>
      </w:rPr>
    </w:lvl>
    <w:lvl w:ilvl="6">
      <w:start w:val="1"/>
      <w:numFmt w:val="decimal"/>
      <w:isLgl/>
      <w:lvlText w:val="%1.%2.%3.%4.%5.%6.%7."/>
      <w:lvlJc w:val="left"/>
      <w:pPr>
        <w:ind w:left="1800" w:hanging="1440"/>
      </w:pPr>
      <w:rPr>
        <w:rFonts w:ascii="StobiSerifPro" w:hAnsi="StobiSerifPro" w:hint="default"/>
        <w:sz w:val="24"/>
      </w:rPr>
    </w:lvl>
    <w:lvl w:ilvl="7">
      <w:start w:val="1"/>
      <w:numFmt w:val="decimal"/>
      <w:isLgl/>
      <w:lvlText w:val="%1.%2.%3.%4.%5.%6.%7.%8."/>
      <w:lvlJc w:val="left"/>
      <w:pPr>
        <w:ind w:left="2160" w:hanging="1800"/>
      </w:pPr>
      <w:rPr>
        <w:rFonts w:ascii="StobiSerifPro" w:hAnsi="StobiSerifPro" w:hint="default"/>
        <w:sz w:val="24"/>
      </w:rPr>
    </w:lvl>
    <w:lvl w:ilvl="8">
      <w:start w:val="1"/>
      <w:numFmt w:val="decimal"/>
      <w:isLgl/>
      <w:lvlText w:val="%1.%2.%3.%4.%5.%6.%7.%8.%9."/>
      <w:lvlJc w:val="left"/>
      <w:pPr>
        <w:ind w:left="2160" w:hanging="1800"/>
      </w:pPr>
      <w:rPr>
        <w:rFonts w:ascii="StobiSerifPro" w:hAnsi="StobiSerifPro" w:hint="default"/>
        <w:sz w:val="24"/>
      </w:rPr>
    </w:lvl>
  </w:abstractNum>
  <w:abstractNum w:abstractNumId="15">
    <w:nsid w:val="37C23E94"/>
    <w:multiLevelType w:val="hybridMultilevel"/>
    <w:tmpl w:val="E934260C"/>
    <w:lvl w:ilvl="0" w:tplc="10889F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652A3"/>
    <w:multiLevelType w:val="hybridMultilevel"/>
    <w:tmpl w:val="F50EDCDE"/>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3B5E38DC"/>
    <w:multiLevelType w:val="hybridMultilevel"/>
    <w:tmpl w:val="899A6DF8"/>
    <w:lvl w:ilvl="0" w:tplc="9740138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F6212"/>
    <w:multiLevelType w:val="multilevel"/>
    <w:tmpl w:val="8BDE4316"/>
    <w:lvl w:ilvl="0">
      <w:start w:val="5"/>
      <w:numFmt w:val="decimal"/>
      <w:lvlText w:val="%1."/>
      <w:lvlJc w:val="left"/>
      <w:pPr>
        <w:ind w:left="360" w:hanging="360"/>
      </w:pPr>
      <w:rPr>
        <w:rFonts w:hint="default"/>
      </w:rPr>
    </w:lvl>
    <w:lvl w:ilvl="1">
      <w:start w:val="7"/>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nsid w:val="402C19D8"/>
    <w:multiLevelType w:val="hybridMultilevel"/>
    <w:tmpl w:val="5FBACEB0"/>
    <w:lvl w:ilvl="0" w:tplc="1708CEAE">
      <w:start w:val="1"/>
      <w:numFmt w:val="decimal"/>
      <w:lvlText w:val="%1."/>
      <w:lvlJc w:val="left"/>
      <w:pPr>
        <w:ind w:left="900" w:hanging="360"/>
      </w:pPr>
      <w:rPr>
        <w:rFonts w:ascii="StobiSerifPro" w:hAnsi="StobiSerifPro"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50460F9"/>
    <w:multiLevelType w:val="hybridMultilevel"/>
    <w:tmpl w:val="0016BF78"/>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967CE"/>
    <w:multiLevelType w:val="hybridMultilevel"/>
    <w:tmpl w:val="7A266C2C"/>
    <w:lvl w:ilvl="0" w:tplc="5E1242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27092"/>
    <w:multiLevelType w:val="hybridMultilevel"/>
    <w:tmpl w:val="20664E1A"/>
    <w:lvl w:ilvl="0" w:tplc="93A827E0">
      <w:start w:val="6"/>
      <w:numFmt w:val="bullet"/>
      <w:lvlText w:val="-"/>
      <w:lvlJc w:val="left"/>
      <w:pPr>
        <w:ind w:left="360" w:hanging="360"/>
      </w:pPr>
      <w:rPr>
        <w:rFonts w:ascii="StobiSerifPro" w:eastAsia="Times New Roman" w:hAnsi="StobiSerifPro"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50551CBB"/>
    <w:multiLevelType w:val="hybridMultilevel"/>
    <w:tmpl w:val="BE0A3A22"/>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3793C"/>
    <w:multiLevelType w:val="hybridMultilevel"/>
    <w:tmpl w:val="9FF04C6A"/>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C315A7"/>
    <w:multiLevelType w:val="hybridMultilevel"/>
    <w:tmpl w:val="810897DA"/>
    <w:lvl w:ilvl="0" w:tplc="9EB62A7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6280226B"/>
    <w:multiLevelType w:val="hybridMultilevel"/>
    <w:tmpl w:val="24461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B6EEF"/>
    <w:multiLevelType w:val="hybridMultilevel"/>
    <w:tmpl w:val="44561FDA"/>
    <w:lvl w:ilvl="0" w:tplc="B5448330">
      <w:numFmt w:val="bullet"/>
      <w:lvlText w:val="-"/>
      <w:lvlJc w:val="left"/>
      <w:pPr>
        <w:ind w:left="1440" w:hanging="360"/>
      </w:pPr>
      <w:rPr>
        <w:rFonts w:ascii="StobiSerifPro" w:eastAsia="Times New Roman" w:hAnsi="StobiSerifPro"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BE19A8"/>
    <w:multiLevelType w:val="hybridMultilevel"/>
    <w:tmpl w:val="0DC6EB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DE54048"/>
    <w:multiLevelType w:val="hybridMultilevel"/>
    <w:tmpl w:val="7D6E5FEA"/>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114B0B"/>
    <w:multiLevelType w:val="hybridMultilevel"/>
    <w:tmpl w:val="FA42437E"/>
    <w:lvl w:ilvl="0" w:tplc="893A02FC">
      <w:start w:val="1"/>
      <w:numFmt w:val="decimal"/>
      <w:lvlText w:val="%1."/>
      <w:lvlJc w:val="left"/>
      <w:pPr>
        <w:ind w:left="540" w:hanging="360"/>
      </w:pPr>
      <w:rPr>
        <w:rFonts w:ascii="StobiSerifPro" w:hAnsi="StobiSerifPro" w:hint="default"/>
        <w:b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E5A34BA"/>
    <w:multiLevelType w:val="hybridMultilevel"/>
    <w:tmpl w:val="E6E21C84"/>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EF61984"/>
    <w:multiLevelType w:val="hybridMultilevel"/>
    <w:tmpl w:val="3C2E030C"/>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5E69D6"/>
    <w:multiLevelType w:val="hybridMultilevel"/>
    <w:tmpl w:val="798EB9CC"/>
    <w:lvl w:ilvl="0" w:tplc="0409000D">
      <w:start w:val="1"/>
      <w:numFmt w:val="bullet"/>
      <w:lvlText w:val=""/>
      <w:lvlJc w:val="left"/>
      <w:pPr>
        <w:ind w:left="720" w:hanging="360"/>
      </w:pPr>
      <w:rPr>
        <w:rFonts w:ascii="Wingdings" w:hAnsi="Wingdings" w:hint="default"/>
      </w:rPr>
    </w:lvl>
    <w:lvl w:ilvl="1" w:tplc="3CB8E2C8">
      <w:numFmt w:val="bullet"/>
      <w:lvlText w:val="-"/>
      <w:lvlJc w:val="left"/>
      <w:pPr>
        <w:ind w:left="1440" w:hanging="360"/>
      </w:pPr>
      <w:rPr>
        <w:rFonts w:ascii="StobiSerifPro" w:eastAsia="Times New Roman" w:hAnsi="StobiSerif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D0191"/>
    <w:multiLevelType w:val="hybridMultilevel"/>
    <w:tmpl w:val="2946D02C"/>
    <w:lvl w:ilvl="0" w:tplc="819EFE34">
      <w:start w:val="1"/>
      <w:numFmt w:val="bullet"/>
      <w:lvlText w:val="-"/>
      <w:lvlJc w:val="left"/>
      <w:pPr>
        <w:ind w:left="182" w:hanging="360"/>
      </w:pPr>
      <w:rPr>
        <w:rFonts w:ascii="Calibri" w:eastAsia="Times New Roman" w:hAnsi="Calibri" w:cs="Times New Roman" w:hint="default"/>
      </w:rPr>
    </w:lvl>
    <w:lvl w:ilvl="1" w:tplc="04090003" w:tentative="1">
      <w:start w:val="1"/>
      <w:numFmt w:val="bullet"/>
      <w:lvlText w:val="o"/>
      <w:lvlJc w:val="left"/>
      <w:pPr>
        <w:ind w:left="902" w:hanging="360"/>
      </w:pPr>
      <w:rPr>
        <w:rFonts w:ascii="Courier New" w:hAnsi="Courier New" w:cs="Courier New" w:hint="default"/>
      </w:rPr>
    </w:lvl>
    <w:lvl w:ilvl="2" w:tplc="04090005" w:tentative="1">
      <w:start w:val="1"/>
      <w:numFmt w:val="bullet"/>
      <w:lvlText w:val=""/>
      <w:lvlJc w:val="left"/>
      <w:pPr>
        <w:ind w:left="1622" w:hanging="360"/>
      </w:pPr>
      <w:rPr>
        <w:rFonts w:ascii="Wingdings" w:hAnsi="Wingdings" w:hint="default"/>
      </w:rPr>
    </w:lvl>
    <w:lvl w:ilvl="3" w:tplc="04090001" w:tentative="1">
      <w:start w:val="1"/>
      <w:numFmt w:val="bullet"/>
      <w:lvlText w:val=""/>
      <w:lvlJc w:val="left"/>
      <w:pPr>
        <w:ind w:left="2342" w:hanging="360"/>
      </w:pPr>
      <w:rPr>
        <w:rFonts w:ascii="Symbol" w:hAnsi="Symbol" w:hint="default"/>
      </w:rPr>
    </w:lvl>
    <w:lvl w:ilvl="4" w:tplc="04090003" w:tentative="1">
      <w:start w:val="1"/>
      <w:numFmt w:val="bullet"/>
      <w:lvlText w:val="o"/>
      <w:lvlJc w:val="left"/>
      <w:pPr>
        <w:ind w:left="3062" w:hanging="360"/>
      </w:pPr>
      <w:rPr>
        <w:rFonts w:ascii="Courier New" w:hAnsi="Courier New" w:cs="Courier New" w:hint="default"/>
      </w:rPr>
    </w:lvl>
    <w:lvl w:ilvl="5" w:tplc="04090005" w:tentative="1">
      <w:start w:val="1"/>
      <w:numFmt w:val="bullet"/>
      <w:lvlText w:val=""/>
      <w:lvlJc w:val="left"/>
      <w:pPr>
        <w:ind w:left="3782" w:hanging="360"/>
      </w:pPr>
      <w:rPr>
        <w:rFonts w:ascii="Wingdings" w:hAnsi="Wingdings" w:hint="default"/>
      </w:rPr>
    </w:lvl>
    <w:lvl w:ilvl="6" w:tplc="04090001" w:tentative="1">
      <w:start w:val="1"/>
      <w:numFmt w:val="bullet"/>
      <w:lvlText w:val=""/>
      <w:lvlJc w:val="left"/>
      <w:pPr>
        <w:ind w:left="4502" w:hanging="360"/>
      </w:pPr>
      <w:rPr>
        <w:rFonts w:ascii="Symbol" w:hAnsi="Symbol" w:hint="default"/>
      </w:rPr>
    </w:lvl>
    <w:lvl w:ilvl="7" w:tplc="04090003" w:tentative="1">
      <w:start w:val="1"/>
      <w:numFmt w:val="bullet"/>
      <w:lvlText w:val="o"/>
      <w:lvlJc w:val="left"/>
      <w:pPr>
        <w:ind w:left="5222" w:hanging="360"/>
      </w:pPr>
      <w:rPr>
        <w:rFonts w:ascii="Courier New" w:hAnsi="Courier New" w:cs="Courier New" w:hint="default"/>
      </w:rPr>
    </w:lvl>
    <w:lvl w:ilvl="8" w:tplc="04090005" w:tentative="1">
      <w:start w:val="1"/>
      <w:numFmt w:val="bullet"/>
      <w:lvlText w:val=""/>
      <w:lvlJc w:val="left"/>
      <w:pPr>
        <w:ind w:left="5942" w:hanging="360"/>
      </w:pPr>
      <w:rPr>
        <w:rFonts w:ascii="Wingdings" w:hAnsi="Wingdings" w:hint="default"/>
      </w:rPr>
    </w:lvl>
  </w:abstractNum>
  <w:abstractNum w:abstractNumId="35">
    <w:nsid w:val="779443D2"/>
    <w:multiLevelType w:val="hybridMultilevel"/>
    <w:tmpl w:val="0E1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32F87"/>
    <w:multiLevelType w:val="hybridMultilevel"/>
    <w:tmpl w:val="F7AA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2572B"/>
    <w:multiLevelType w:val="multilevel"/>
    <w:tmpl w:val="BB4AAEA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2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3"/>
  </w:num>
  <w:num w:numId="7">
    <w:abstractNumId w:val="22"/>
  </w:num>
  <w:num w:numId="8">
    <w:abstractNumId w:val="21"/>
  </w:num>
  <w:num w:numId="9">
    <w:abstractNumId w:val="11"/>
  </w:num>
  <w:num w:numId="10">
    <w:abstractNumId w:val="2"/>
  </w:num>
  <w:num w:numId="11">
    <w:abstractNumId w:val="34"/>
  </w:num>
  <w:num w:numId="12">
    <w:abstractNumId w:val="25"/>
  </w:num>
  <w:num w:numId="13">
    <w:abstractNumId w:val="18"/>
  </w:num>
  <w:num w:numId="14">
    <w:abstractNumId w:val="31"/>
  </w:num>
  <w:num w:numId="15">
    <w:abstractNumId w:val="16"/>
  </w:num>
  <w:num w:numId="16">
    <w:abstractNumId w:val="27"/>
  </w:num>
  <w:num w:numId="17">
    <w:abstractNumId w:val="37"/>
  </w:num>
  <w:num w:numId="18">
    <w:abstractNumId w:val="1"/>
  </w:num>
  <w:num w:numId="19">
    <w:abstractNumId w:val="4"/>
  </w:num>
  <w:num w:numId="20">
    <w:abstractNumId w:val="26"/>
  </w:num>
  <w:num w:numId="21">
    <w:abstractNumId w:val="29"/>
  </w:num>
  <w:num w:numId="22">
    <w:abstractNumId w:val="23"/>
  </w:num>
  <w:num w:numId="23">
    <w:abstractNumId w:val="32"/>
  </w:num>
  <w:num w:numId="24">
    <w:abstractNumId w:val="9"/>
  </w:num>
  <w:num w:numId="25">
    <w:abstractNumId w:val="28"/>
  </w:num>
  <w:num w:numId="26">
    <w:abstractNumId w:val="30"/>
  </w:num>
  <w:num w:numId="27">
    <w:abstractNumId w:val="19"/>
  </w:num>
  <w:num w:numId="28">
    <w:abstractNumId w:val="8"/>
  </w:num>
  <w:num w:numId="29">
    <w:abstractNumId w:val="12"/>
  </w:num>
  <w:num w:numId="30">
    <w:abstractNumId w:val="20"/>
  </w:num>
  <w:num w:numId="31">
    <w:abstractNumId w:val="17"/>
  </w:num>
  <w:num w:numId="32">
    <w:abstractNumId w:val="35"/>
  </w:num>
  <w:num w:numId="33">
    <w:abstractNumId w:val="0"/>
  </w:num>
  <w:num w:numId="34">
    <w:abstractNumId w:val="15"/>
  </w:num>
  <w:num w:numId="35">
    <w:abstractNumId w:val="36"/>
  </w:num>
  <w:num w:numId="36">
    <w:abstractNumId w:val="10"/>
  </w:num>
  <w:num w:numId="37">
    <w:abstractNumId w:val="6"/>
  </w:num>
  <w:num w:numId="38">
    <w:abstractNumId w:val="7"/>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B7772"/>
    <w:rsid w:val="00065CC5"/>
    <w:rsid w:val="00077325"/>
    <w:rsid w:val="000A54D3"/>
    <w:rsid w:val="000B6D65"/>
    <w:rsid w:val="000C7ED6"/>
    <w:rsid w:val="00125D51"/>
    <w:rsid w:val="00132452"/>
    <w:rsid w:val="0014286E"/>
    <w:rsid w:val="00144F2D"/>
    <w:rsid w:val="00197172"/>
    <w:rsid w:val="001B1E2B"/>
    <w:rsid w:val="001C2610"/>
    <w:rsid w:val="00252C61"/>
    <w:rsid w:val="00266D01"/>
    <w:rsid w:val="00291F3F"/>
    <w:rsid w:val="002D6855"/>
    <w:rsid w:val="004121C3"/>
    <w:rsid w:val="004A0667"/>
    <w:rsid w:val="004B68D5"/>
    <w:rsid w:val="005B7772"/>
    <w:rsid w:val="005C7F07"/>
    <w:rsid w:val="005F1D12"/>
    <w:rsid w:val="00643C23"/>
    <w:rsid w:val="00675E09"/>
    <w:rsid w:val="006E171B"/>
    <w:rsid w:val="00805D31"/>
    <w:rsid w:val="00837E90"/>
    <w:rsid w:val="00845F8D"/>
    <w:rsid w:val="00892FC9"/>
    <w:rsid w:val="009052F1"/>
    <w:rsid w:val="00915838"/>
    <w:rsid w:val="00947122"/>
    <w:rsid w:val="009812B5"/>
    <w:rsid w:val="00997E79"/>
    <w:rsid w:val="009C2166"/>
    <w:rsid w:val="00A079C1"/>
    <w:rsid w:val="00A3033D"/>
    <w:rsid w:val="00A76794"/>
    <w:rsid w:val="00A93A5E"/>
    <w:rsid w:val="00AB73E9"/>
    <w:rsid w:val="00B93D0C"/>
    <w:rsid w:val="00B96852"/>
    <w:rsid w:val="00B975A3"/>
    <w:rsid w:val="00BA5AEB"/>
    <w:rsid w:val="00C4017E"/>
    <w:rsid w:val="00C40CB8"/>
    <w:rsid w:val="00D61839"/>
    <w:rsid w:val="00E15A50"/>
    <w:rsid w:val="00E261B1"/>
    <w:rsid w:val="00F3470E"/>
    <w:rsid w:val="00F70BFD"/>
    <w:rsid w:val="00F71AC6"/>
    <w:rsid w:val="00FE06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7772"/>
    <w:pPr>
      <w:keepNext/>
      <w:ind w:left="180"/>
      <w:jc w:val="center"/>
      <w:outlineLvl w:val="0"/>
    </w:pPr>
    <w:rPr>
      <w:rFonts w:ascii="MAC C Swiss" w:hAnsi="MAC C Swiss"/>
      <w:b/>
    </w:rPr>
  </w:style>
  <w:style w:type="paragraph" w:styleId="Heading2">
    <w:name w:val="heading 2"/>
    <w:basedOn w:val="Normal"/>
    <w:next w:val="Normal"/>
    <w:link w:val="Heading2Char"/>
    <w:qFormat/>
    <w:rsid w:val="005B7772"/>
    <w:pPr>
      <w:keepNext/>
      <w:jc w:val="center"/>
      <w:outlineLvl w:val="1"/>
    </w:pPr>
    <w:rPr>
      <w:rFonts w:ascii="MAC C Swiss" w:hAnsi="MAC C Swiss"/>
      <w:b/>
      <w:sz w:val="14"/>
    </w:rPr>
  </w:style>
  <w:style w:type="paragraph" w:styleId="Heading3">
    <w:name w:val="heading 3"/>
    <w:basedOn w:val="Normal"/>
    <w:next w:val="Normal"/>
    <w:link w:val="Heading3Char"/>
    <w:qFormat/>
    <w:rsid w:val="005B7772"/>
    <w:pPr>
      <w:keepNext/>
      <w:jc w:val="both"/>
      <w:outlineLvl w:val="2"/>
    </w:pPr>
    <w:rPr>
      <w:rFonts w:ascii="Arial" w:hAnsi="Arial" w:cs="Arial"/>
      <w:bCs/>
      <w:sz w:val="24"/>
      <w:szCs w:val="28"/>
      <w:lang w:val="mk-MK"/>
    </w:rPr>
  </w:style>
  <w:style w:type="paragraph" w:styleId="Heading4">
    <w:name w:val="heading 4"/>
    <w:basedOn w:val="Normal"/>
    <w:next w:val="Normal"/>
    <w:link w:val="Heading4Char"/>
    <w:qFormat/>
    <w:rsid w:val="005B7772"/>
    <w:pPr>
      <w:keepNext/>
      <w:jc w:val="both"/>
      <w:outlineLvl w:val="3"/>
    </w:pPr>
    <w:rPr>
      <w:rFonts w:ascii="Arial" w:hAnsi="Arial" w:cs="Arial"/>
      <w:b/>
      <w:sz w:val="28"/>
      <w:szCs w:val="28"/>
      <w:lang w:val="mk-MK"/>
    </w:rPr>
  </w:style>
  <w:style w:type="paragraph" w:styleId="Heading5">
    <w:name w:val="heading 5"/>
    <w:basedOn w:val="Normal"/>
    <w:next w:val="Normal"/>
    <w:link w:val="Heading5Char"/>
    <w:qFormat/>
    <w:rsid w:val="005B7772"/>
    <w:pPr>
      <w:keepNext/>
      <w:spacing w:line="480" w:lineRule="auto"/>
      <w:jc w:val="both"/>
      <w:outlineLvl w:val="4"/>
    </w:pPr>
    <w:rPr>
      <w:rFonts w:ascii="Arial" w:hAnsi="Arial" w:cs="Arial"/>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772"/>
    <w:rPr>
      <w:rFonts w:ascii="MAC C Swiss" w:eastAsia="Times New Roman" w:hAnsi="MAC C Swiss" w:cs="Times New Roman"/>
      <w:b/>
      <w:sz w:val="20"/>
      <w:szCs w:val="20"/>
    </w:rPr>
  </w:style>
  <w:style w:type="character" w:customStyle="1" w:styleId="Heading2Char">
    <w:name w:val="Heading 2 Char"/>
    <w:basedOn w:val="DefaultParagraphFont"/>
    <w:link w:val="Heading2"/>
    <w:rsid w:val="005B7772"/>
    <w:rPr>
      <w:rFonts w:ascii="MAC C Swiss" w:eastAsia="Times New Roman" w:hAnsi="MAC C Swiss" w:cs="Times New Roman"/>
      <w:b/>
      <w:sz w:val="14"/>
      <w:szCs w:val="20"/>
    </w:rPr>
  </w:style>
  <w:style w:type="character" w:customStyle="1" w:styleId="Heading3Char">
    <w:name w:val="Heading 3 Char"/>
    <w:basedOn w:val="DefaultParagraphFont"/>
    <w:link w:val="Heading3"/>
    <w:rsid w:val="005B7772"/>
    <w:rPr>
      <w:rFonts w:ascii="Arial" w:eastAsia="Times New Roman" w:hAnsi="Arial" w:cs="Arial"/>
      <w:bCs/>
      <w:sz w:val="24"/>
      <w:szCs w:val="28"/>
      <w:lang w:val="mk-MK"/>
    </w:rPr>
  </w:style>
  <w:style w:type="character" w:customStyle="1" w:styleId="Heading4Char">
    <w:name w:val="Heading 4 Char"/>
    <w:basedOn w:val="DefaultParagraphFont"/>
    <w:link w:val="Heading4"/>
    <w:rsid w:val="005B7772"/>
    <w:rPr>
      <w:rFonts w:ascii="Arial" w:eastAsia="Times New Roman" w:hAnsi="Arial" w:cs="Arial"/>
      <w:b/>
      <w:sz w:val="28"/>
      <w:szCs w:val="28"/>
      <w:lang w:val="mk-MK"/>
    </w:rPr>
  </w:style>
  <w:style w:type="character" w:customStyle="1" w:styleId="Heading5Char">
    <w:name w:val="Heading 5 Char"/>
    <w:basedOn w:val="DefaultParagraphFont"/>
    <w:link w:val="Heading5"/>
    <w:rsid w:val="005B7772"/>
    <w:rPr>
      <w:rFonts w:ascii="Arial" w:eastAsia="Times New Roman" w:hAnsi="Arial" w:cs="Arial"/>
      <w:sz w:val="28"/>
      <w:szCs w:val="28"/>
      <w:lang w:val="mk-MK"/>
    </w:rPr>
  </w:style>
  <w:style w:type="paragraph" w:styleId="BodyText">
    <w:name w:val="Body Text"/>
    <w:basedOn w:val="Normal"/>
    <w:link w:val="BodyTextChar"/>
    <w:rsid w:val="005B7772"/>
    <w:pPr>
      <w:jc w:val="center"/>
    </w:pPr>
    <w:rPr>
      <w:b/>
      <w:sz w:val="28"/>
      <w:lang w:val="en-GB"/>
    </w:rPr>
  </w:style>
  <w:style w:type="character" w:customStyle="1" w:styleId="BodyTextChar">
    <w:name w:val="Body Text Char"/>
    <w:basedOn w:val="DefaultParagraphFont"/>
    <w:link w:val="BodyText"/>
    <w:rsid w:val="005B7772"/>
    <w:rPr>
      <w:rFonts w:ascii="Times New Roman" w:eastAsia="Times New Roman" w:hAnsi="Times New Roman" w:cs="Times New Roman"/>
      <w:b/>
      <w:sz w:val="28"/>
      <w:szCs w:val="20"/>
      <w:lang w:val="en-GB"/>
    </w:rPr>
  </w:style>
  <w:style w:type="paragraph" w:styleId="BodyTextIndent">
    <w:name w:val="Body Text Indent"/>
    <w:basedOn w:val="Normal"/>
    <w:link w:val="BodyTextIndentChar"/>
    <w:rsid w:val="005B7772"/>
    <w:pPr>
      <w:spacing w:after="120"/>
      <w:ind w:left="283"/>
    </w:pPr>
  </w:style>
  <w:style w:type="character" w:customStyle="1" w:styleId="BodyTextIndentChar">
    <w:name w:val="Body Text Indent Char"/>
    <w:basedOn w:val="DefaultParagraphFont"/>
    <w:link w:val="BodyTextIndent"/>
    <w:rsid w:val="005B7772"/>
    <w:rPr>
      <w:rFonts w:ascii="Times New Roman" w:eastAsia="Times New Roman" w:hAnsi="Times New Roman" w:cs="Times New Roman"/>
      <w:sz w:val="20"/>
      <w:szCs w:val="20"/>
    </w:rPr>
  </w:style>
  <w:style w:type="paragraph" w:styleId="BodyText2">
    <w:name w:val="Body Text 2"/>
    <w:basedOn w:val="Normal"/>
    <w:link w:val="BodyText2Char"/>
    <w:rsid w:val="005B7772"/>
    <w:rPr>
      <w:rFonts w:ascii="Arial" w:hAnsi="Arial" w:cs="Arial"/>
      <w:sz w:val="24"/>
      <w:lang w:val="mk-MK"/>
    </w:rPr>
  </w:style>
  <w:style w:type="character" w:customStyle="1" w:styleId="BodyText2Char">
    <w:name w:val="Body Text 2 Char"/>
    <w:basedOn w:val="DefaultParagraphFont"/>
    <w:link w:val="BodyText2"/>
    <w:rsid w:val="005B7772"/>
    <w:rPr>
      <w:rFonts w:ascii="Arial" w:eastAsia="Times New Roman" w:hAnsi="Arial" w:cs="Arial"/>
      <w:sz w:val="24"/>
      <w:szCs w:val="20"/>
      <w:lang w:val="mk-MK"/>
    </w:rPr>
  </w:style>
  <w:style w:type="paragraph" w:styleId="Footer">
    <w:name w:val="footer"/>
    <w:basedOn w:val="Normal"/>
    <w:link w:val="FooterChar"/>
    <w:uiPriority w:val="99"/>
    <w:rsid w:val="005B7772"/>
    <w:pPr>
      <w:tabs>
        <w:tab w:val="center" w:pos="4536"/>
        <w:tab w:val="right" w:pos="9072"/>
      </w:tabs>
      <w:spacing w:after="120"/>
    </w:pPr>
    <w:rPr>
      <w:sz w:val="24"/>
      <w:lang w:val="nb-NO" w:eastAsia="nb-NO"/>
    </w:rPr>
  </w:style>
  <w:style w:type="character" w:customStyle="1" w:styleId="FooterChar">
    <w:name w:val="Footer Char"/>
    <w:basedOn w:val="DefaultParagraphFont"/>
    <w:link w:val="Footer"/>
    <w:uiPriority w:val="99"/>
    <w:rsid w:val="005B7772"/>
    <w:rPr>
      <w:rFonts w:ascii="Times New Roman" w:eastAsia="Times New Roman" w:hAnsi="Times New Roman" w:cs="Times New Roman"/>
      <w:sz w:val="24"/>
      <w:szCs w:val="20"/>
      <w:lang w:val="nb-NO" w:eastAsia="nb-NO"/>
    </w:rPr>
  </w:style>
  <w:style w:type="paragraph" w:customStyle="1" w:styleId="123">
    <w:name w:val="123"/>
    <w:basedOn w:val="Normal"/>
    <w:rsid w:val="005B7772"/>
    <w:pPr>
      <w:spacing w:after="60"/>
    </w:pPr>
    <w:rPr>
      <w:b/>
      <w:bCs/>
      <w:sz w:val="24"/>
      <w:szCs w:val="18"/>
      <w:lang w:val="en-GB" w:eastAsia="nb-NO"/>
    </w:rPr>
  </w:style>
  <w:style w:type="character" w:styleId="Strong">
    <w:name w:val="Strong"/>
    <w:qFormat/>
    <w:rsid w:val="005B7772"/>
    <w:rPr>
      <w:b/>
      <w:bCs/>
    </w:rPr>
  </w:style>
  <w:style w:type="paragraph" w:styleId="ListParagraph">
    <w:name w:val="List Paragraph"/>
    <w:basedOn w:val="Normal"/>
    <w:qFormat/>
    <w:rsid w:val="005B7772"/>
    <w:pPr>
      <w:spacing w:after="200" w:line="276" w:lineRule="auto"/>
      <w:ind w:left="720"/>
      <w:contextualSpacing/>
    </w:pPr>
    <w:rPr>
      <w:rFonts w:ascii="Calibri" w:eastAsia="Calibri" w:hAnsi="Calibri"/>
      <w:sz w:val="22"/>
      <w:szCs w:val="22"/>
    </w:rPr>
  </w:style>
  <w:style w:type="paragraph" w:customStyle="1" w:styleId="CharCharCharChar">
    <w:name w:val="Char Char Char Char"/>
    <w:basedOn w:val="Normal"/>
    <w:rsid w:val="005B7772"/>
    <w:pPr>
      <w:spacing w:after="160" w:line="240" w:lineRule="exact"/>
    </w:pPr>
    <w:rPr>
      <w:rFonts w:ascii="Tahoma" w:hAnsi="Tahoma"/>
    </w:rPr>
  </w:style>
  <w:style w:type="paragraph" w:styleId="NormalWeb">
    <w:name w:val="Normal (Web)"/>
    <w:basedOn w:val="Normal"/>
    <w:uiPriority w:val="99"/>
    <w:rsid w:val="005B7772"/>
    <w:pPr>
      <w:spacing w:before="100" w:beforeAutospacing="1" w:after="100" w:afterAutospacing="1"/>
    </w:pPr>
    <w:rPr>
      <w:sz w:val="24"/>
      <w:szCs w:val="24"/>
    </w:rPr>
  </w:style>
  <w:style w:type="paragraph" w:customStyle="1" w:styleId="DefaultText">
    <w:name w:val="Default Text"/>
    <w:basedOn w:val="Normal"/>
    <w:rsid w:val="005B7772"/>
    <w:pPr>
      <w:widowControl w:val="0"/>
    </w:pPr>
    <w:rPr>
      <w:rFonts w:ascii="MAC C Swiss" w:hAnsi="MAC C Swiss"/>
      <w:sz w:val="24"/>
    </w:rPr>
  </w:style>
  <w:style w:type="table" w:styleId="TableGrid">
    <w:name w:val="Table Grid"/>
    <w:basedOn w:val="TableNormal"/>
    <w:rsid w:val="005B77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B7772"/>
    <w:rPr>
      <w:color w:val="0000FF"/>
      <w:u w:val="single"/>
    </w:rPr>
  </w:style>
  <w:style w:type="paragraph" w:customStyle="1" w:styleId="Default">
    <w:name w:val="Default"/>
    <w:rsid w:val="005B7772"/>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character" w:styleId="PageNumber">
    <w:name w:val="page number"/>
    <w:basedOn w:val="DefaultParagraphFont"/>
    <w:rsid w:val="005B7772"/>
  </w:style>
  <w:style w:type="character" w:customStyle="1" w:styleId="yellowfadeinnerspan">
    <w:name w:val="yellowfadeinnerspan"/>
    <w:basedOn w:val="DefaultParagraphFont"/>
    <w:rsid w:val="005B7772"/>
  </w:style>
  <w:style w:type="paragraph" w:customStyle="1" w:styleId="besedilo">
    <w:name w:val="besedilo"/>
    <w:basedOn w:val="Normal"/>
    <w:rsid w:val="005B7772"/>
    <w:pPr>
      <w:spacing w:before="100" w:beforeAutospacing="1" w:after="100" w:afterAutospacing="1"/>
    </w:pPr>
    <w:rPr>
      <w:sz w:val="24"/>
      <w:szCs w:val="24"/>
    </w:rPr>
  </w:style>
  <w:style w:type="paragraph" w:customStyle="1" w:styleId="StyleNormalWebJustified">
    <w:name w:val="Style Normal (Web) + Justified"/>
    <w:basedOn w:val="NormalWeb"/>
    <w:rsid w:val="005B7772"/>
    <w:pPr>
      <w:spacing w:before="0" w:beforeAutospacing="0" w:after="0" w:afterAutospacing="0"/>
      <w:jc w:val="both"/>
    </w:pPr>
    <w:rPr>
      <w:szCs w:val="20"/>
    </w:rPr>
  </w:style>
  <w:style w:type="paragraph" w:customStyle="1" w:styleId="StyleNormalWebBoldJustified">
    <w:name w:val="Style Normal (Web) + Bold Justified"/>
    <w:basedOn w:val="NormalWeb"/>
    <w:rsid w:val="005B7772"/>
    <w:pPr>
      <w:spacing w:before="0" w:beforeAutospacing="0" w:after="0" w:afterAutospacing="0"/>
      <w:jc w:val="both"/>
    </w:pPr>
    <w:rPr>
      <w:b/>
      <w:bCs/>
      <w:szCs w:val="20"/>
    </w:rPr>
  </w:style>
  <w:style w:type="paragraph" w:styleId="BalloonText">
    <w:name w:val="Balloon Text"/>
    <w:basedOn w:val="Normal"/>
    <w:link w:val="BalloonTextChar"/>
    <w:semiHidden/>
    <w:rsid w:val="005B7772"/>
    <w:rPr>
      <w:rFonts w:ascii="Tahoma" w:hAnsi="Tahoma" w:cs="Tahoma"/>
      <w:sz w:val="16"/>
      <w:szCs w:val="16"/>
    </w:rPr>
  </w:style>
  <w:style w:type="character" w:customStyle="1" w:styleId="BalloonTextChar">
    <w:name w:val="Balloon Text Char"/>
    <w:basedOn w:val="DefaultParagraphFont"/>
    <w:link w:val="BalloonText"/>
    <w:semiHidden/>
    <w:rsid w:val="005B7772"/>
    <w:rPr>
      <w:rFonts w:ascii="Tahoma" w:eastAsia="Times New Roman" w:hAnsi="Tahoma" w:cs="Tahoma"/>
      <w:sz w:val="16"/>
      <w:szCs w:val="16"/>
    </w:rPr>
  </w:style>
  <w:style w:type="paragraph" w:customStyle="1" w:styleId="listparagraph0">
    <w:name w:val="listparagraph"/>
    <w:basedOn w:val="Normal"/>
    <w:rsid w:val="005B7772"/>
    <w:pPr>
      <w:spacing w:after="200" w:line="276" w:lineRule="auto"/>
      <w:ind w:left="720"/>
    </w:pPr>
    <w:rPr>
      <w:rFonts w:ascii="Calibri" w:hAnsi="Calibri"/>
      <w:sz w:val="22"/>
      <w:szCs w:val="22"/>
    </w:rPr>
  </w:style>
  <w:style w:type="paragraph" w:customStyle="1" w:styleId="CharChar1CharCharCharCharCharCharCharCharCharCharCharCharCharCharCharChar">
    <w:name w:val="Char Char1 Char Char Char Char Char Char Char Char Char Char Char Char Char Char Char Char"/>
    <w:basedOn w:val="Normal"/>
    <w:rsid w:val="005B7772"/>
    <w:pPr>
      <w:spacing w:after="160" w:line="240" w:lineRule="exact"/>
    </w:pPr>
    <w:rPr>
      <w:rFonts w:ascii="Tahoma" w:hAnsi="Tahoma"/>
    </w:rPr>
  </w:style>
  <w:style w:type="paragraph" w:styleId="FootnoteText">
    <w:name w:val="footnote text"/>
    <w:basedOn w:val="Normal"/>
    <w:link w:val="FootnoteTextChar"/>
    <w:uiPriority w:val="99"/>
    <w:semiHidden/>
    <w:rsid w:val="005B7772"/>
  </w:style>
  <w:style w:type="character" w:customStyle="1" w:styleId="FootnoteTextChar">
    <w:name w:val="Footnote Text Char"/>
    <w:basedOn w:val="DefaultParagraphFont"/>
    <w:link w:val="FootnoteText"/>
    <w:uiPriority w:val="99"/>
    <w:semiHidden/>
    <w:rsid w:val="005B7772"/>
    <w:rPr>
      <w:rFonts w:ascii="Times New Roman" w:eastAsia="Times New Roman" w:hAnsi="Times New Roman" w:cs="Times New Roman"/>
      <w:sz w:val="20"/>
      <w:szCs w:val="20"/>
    </w:rPr>
  </w:style>
  <w:style w:type="character" w:styleId="FootnoteReference">
    <w:name w:val="footnote reference"/>
    <w:uiPriority w:val="99"/>
    <w:semiHidden/>
    <w:rsid w:val="005B7772"/>
    <w:rPr>
      <w:vertAlign w:val="superscript"/>
    </w:rPr>
  </w:style>
  <w:style w:type="paragraph" w:customStyle="1" w:styleId="blanko10">
    <w:name w:val="blanko.10"/>
    <w:rsid w:val="005B7772"/>
    <w:pPr>
      <w:tabs>
        <w:tab w:val="left" w:pos="576"/>
        <w:tab w:val="left" w:pos="1008"/>
        <w:tab w:val="left" w:pos="4535"/>
        <w:tab w:val="left" w:pos="5616"/>
        <w:tab w:val="left" w:pos="6973"/>
        <w:tab w:val="left" w:pos="9326"/>
      </w:tabs>
      <w:suppressAutoHyphens/>
      <w:spacing w:after="0" w:line="240" w:lineRule="auto"/>
    </w:pPr>
    <w:rPr>
      <w:rFonts w:ascii="Arial Narrow" w:eastAsia="Calibri" w:hAnsi="Arial Narrow" w:cs="Times New Roman"/>
      <w:kern w:val="1"/>
      <w:sz w:val="24"/>
      <w:szCs w:val="20"/>
      <w:lang w:eastAsia="ar-SA"/>
    </w:rPr>
  </w:style>
  <w:style w:type="character" w:styleId="CommentReference">
    <w:name w:val="annotation reference"/>
    <w:semiHidden/>
    <w:rsid w:val="005B7772"/>
    <w:rPr>
      <w:rFonts w:cs="Times New Roman"/>
      <w:sz w:val="16"/>
      <w:szCs w:val="16"/>
    </w:rPr>
  </w:style>
  <w:style w:type="paragraph" w:styleId="CommentText">
    <w:name w:val="annotation text"/>
    <w:basedOn w:val="Normal"/>
    <w:link w:val="CommentTextChar"/>
    <w:semiHidden/>
    <w:rsid w:val="005B7772"/>
    <w:rPr>
      <w:rFonts w:eastAsia="Calibri"/>
    </w:rPr>
  </w:style>
  <w:style w:type="character" w:customStyle="1" w:styleId="CommentTextChar">
    <w:name w:val="Comment Text Char"/>
    <w:basedOn w:val="DefaultParagraphFont"/>
    <w:link w:val="CommentText"/>
    <w:semiHidden/>
    <w:rsid w:val="005B7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5B7772"/>
    <w:rPr>
      <w:rFonts w:eastAsia="Times New Roman"/>
      <w:b/>
      <w:bCs/>
    </w:rPr>
  </w:style>
  <w:style w:type="character" w:customStyle="1" w:styleId="CommentSubjectChar">
    <w:name w:val="Comment Subject Char"/>
    <w:basedOn w:val="CommentTextChar"/>
    <w:link w:val="CommentSubject"/>
    <w:semiHidden/>
    <w:rsid w:val="005B7772"/>
    <w:rPr>
      <w:rFonts w:ascii="Times New Roman" w:eastAsia="Times New Roman" w:hAnsi="Times New Roman" w:cs="Times New Roman"/>
      <w:b/>
      <w:bCs/>
      <w:sz w:val="20"/>
      <w:szCs w:val="20"/>
    </w:rPr>
  </w:style>
  <w:style w:type="character" w:customStyle="1" w:styleId="longtext">
    <w:name w:val="long_text"/>
    <w:basedOn w:val="DefaultParagraphFont"/>
    <w:rsid w:val="005B7772"/>
  </w:style>
  <w:style w:type="paragraph" w:styleId="Header">
    <w:name w:val="header"/>
    <w:basedOn w:val="Normal"/>
    <w:link w:val="HeaderChar"/>
    <w:rsid w:val="005B7772"/>
    <w:pPr>
      <w:tabs>
        <w:tab w:val="center" w:pos="4320"/>
        <w:tab w:val="right" w:pos="8640"/>
      </w:tabs>
    </w:pPr>
  </w:style>
  <w:style w:type="character" w:customStyle="1" w:styleId="HeaderChar">
    <w:name w:val="Header Char"/>
    <w:basedOn w:val="DefaultParagraphFont"/>
    <w:link w:val="Header"/>
    <w:rsid w:val="005B7772"/>
    <w:rPr>
      <w:rFonts w:ascii="Times New Roman" w:eastAsia="Times New Roman" w:hAnsi="Times New Roman" w:cs="Times New Roman"/>
      <w:sz w:val="20"/>
      <w:szCs w:val="20"/>
    </w:rPr>
  </w:style>
  <w:style w:type="character" w:customStyle="1" w:styleId="apple-style-span">
    <w:name w:val="apple-style-span"/>
    <w:basedOn w:val="DefaultParagraphFont"/>
    <w:rsid w:val="005B7772"/>
  </w:style>
  <w:style w:type="character" w:customStyle="1" w:styleId="apple-converted-space">
    <w:name w:val="apple-converted-space"/>
    <w:basedOn w:val="DefaultParagraphFont"/>
    <w:rsid w:val="005B7772"/>
  </w:style>
  <w:style w:type="character" w:styleId="FollowedHyperlink">
    <w:name w:val="FollowedHyperlink"/>
    <w:rsid w:val="005B7772"/>
    <w:rPr>
      <w:color w:val="800080"/>
      <w:u w:val="single"/>
    </w:rPr>
  </w:style>
  <w:style w:type="paragraph" w:customStyle="1" w:styleId="CharChar1Char">
    <w:name w:val="Char Char1 Char"/>
    <w:basedOn w:val="Normal"/>
    <w:rsid w:val="005B7772"/>
    <w:pPr>
      <w:spacing w:after="160" w:line="240" w:lineRule="exact"/>
    </w:pPr>
    <w:rPr>
      <w:rFonts w:ascii="Tahoma" w:hAnsi="Tahoma"/>
    </w:rPr>
  </w:style>
  <w:style w:type="character" w:customStyle="1" w:styleId="A1">
    <w:name w:val="A1"/>
    <w:rsid w:val="005B7772"/>
    <w:rPr>
      <w:rFonts w:cs="Whitney Semibold"/>
      <w:color w:val="000000"/>
      <w:sz w:val="22"/>
      <w:szCs w:val="22"/>
    </w:rPr>
  </w:style>
  <w:style w:type="paragraph" w:styleId="EndnoteText">
    <w:name w:val="endnote text"/>
    <w:basedOn w:val="Normal"/>
    <w:link w:val="EndnoteTextChar"/>
    <w:rsid w:val="005B7772"/>
  </w:style>
  <w:style w:type="character" w:customStyle="1" w:styleId="EndnoteTextChar">
    <w:name w:val="Endnote Text Char"/>
    <w:basedOn w:val="DefaultParagraphFont"/>
    <w:link w:val="EndnoteText"/>
    <w:rsid w:val="005B7772"/>
    <w:rPr>
      <w:rFonts w:ascii="Times New Roman" w:eastAsia="Times New Roman" w:hAnsi="Times New Roman" w:cs="Times New Roman"/>
      <w:sz w:val="20"/>
      <w:szCs w:val="20"/>
    </w:rPr>
  </w:style>
  <w:style w:type="character" w:styleId="EndnoteReference">
    <w:name w:val="endnote reference"/>
    <w:rsid w:val="005B7772"/>
    <w:rPr>
      <w:vertAlign w:val="superscript"/>
    </w:rPr>
  </w:style>
  <w:style w:type="paragraph" w:customStyle="1" w:styleId="Standard">
    <w:name w:val="Standard"/>
    <w:rsid w:val="005B7772"/>
    <w:pPr>
      <w:suppressAutoHyphens/>
      <w:autoSpaceDN w:val="0"/>
      <w:spacing w:after="0" w:line="240" w:lineRule="auto"/>
      <w:textAlignment w:val="baseline"/>
    </w:pPr>
    <w:rPr>
      <w:rFonts w:ascii="Cambria" w:eastAsia="MS Mincho" w:hAnsi="Cambria" w:cs="Times New Roman"/>
      <w:kern w:val="3"/>
      <w:sz w:val="24"/>
      <w:szCs w:val="24"/>
      <w:lang w:eastAsia="zh-CN"/>
    </w:rPr>
  </w:style>
  <w:style w:type="character" w:customStyle="1" w:styleId="Bodytext0">
    <w:name w:val="Body text_"/>
    <w:link w:val="BodyText20"/>
    <w:rsid w:val="005B7772"/>
    <w:rPr>
      <w:rFonts w:ascii="Arial" w:eastAsia="Arial" w:hAnsi="Arial" w:cs="Arial"/>
      <w:shd w:val="clear" w:color="auto" w:fill="FFFFFF"/>
    </w:rPr>
  </w:style>
  <w:style w:type="paragraph" w:customStyle="1" w:styleId="BodyText20">
    <w:name w:val="Body Text2"/>
    <w:basedOn w:val="Normal"/>
    <w:link w:val="Bodytext0"/>
    <w:rsid w:val="005B7772"/>
    <w:pPr>
      <w:widowControl w:val="0"/>
      <w:shd w:val="clear" w:color="auto" w:fill="FFFFFF"/>
      <w:spacing w:before="540" w:line="370" w:lineRule="exact"/>
      <w:ind w:hanging="360"/>
      <w:jc w:val="both"/>
    </w:pPr>
    <w:rPr>
      <w:rFonts w:ascii="Arial" w:eastAsia="Arial" w:hAnsi="Arial" w:cs="Arial"/>
      <w:sz w:val="22"/>
      <w:szCs w:val="22"/>
    </w:rPr>
  </w:style>
  <w:style w:type="numbering" w:customStyle="1" w:styleId="NoList1">
    <w:name w:val="No List1"/>
    <w:next w:val="NoList"/>
    <w:uiPriority w:val="99"/>
    <w:semiHidden/>
    <w:unhideWhenUsed/>
    <w:rsid w:val="005B7772"/>
  </w:style>
  <w:style w:type="paragraph" w:customStyle="1" w:styleId="yiv3352349235msonormal">
    <w:name w:val="yiv3352349235msonormal"/>
    <w:basedOn w:val="Normal"/>
    <w:rsid w:val="005B7772"/>
    <w:pPr>
      <w:spacing w:before="100" w:beforeAutospacing="1" w:after="100" w:afterAutospacing="1"/>
    </w:pPr>
    <w:rPr>
      <w:sz w:val="24"/>
      <w:szCs w:val="24"/>
      <w:lang w:val="en-GB" w:eastAsia="en-GB"/>
    </w:rPr>
  </w:style>
  <w:style w:type="numbering" w:customStyle="1" w:styleId="NoList2">
    <w:name w:val="No List2"/>
    <w:next w:val="NoList"/>
    <w:uiPriority w:val="99"/>
    <w:semiHidden/>
    <w:unhideWhenUsed/>
    <w:rsid w:val="005B7772"/>
  </w:style>
  <w:style w:type="paragraph" w:styleId="TOCHeading">
    <w:name w:val="TOC Heading"/>
    <w:basedOn w:val="Heading1"/>
    <w:next w:val="Normal"/>
    <w:uiPriority w:val="39"/>
    <w:unhideWhenUsed/>
    <w:qFormat/>
    <w:rsid w:val="005B7772"/>
    <w:pPr>
      <w:keepLines/>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5B7772"/>
    <w:pPr>
      <w:tabs>
        <w:tab w:val="right" w:leader="dot" w:pos="9016"/>
      </w:tabs>
      <w:spacing w:line="276" w:lineRule="auto"/>
      <w:jc w:val="both"/>
    </w:pPr>
  </w:style>
  <w:style w:type="paragraph" w:styleId="TOC2">
    <w:name w:val="toc 2"/>
    <w:basedOn w:val="Normal"/>
    <w:next w:val="Normal"/>
    <w:autoRedefine/>
    <w:uiPriority w:val="39"/>
    <w:unhideWhenUsed/>
    <w:rsid w:val="005B7772"/>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5B7772"/>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5B7772"/>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B777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B777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B777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B777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B7772"/>
    <w:pPr>
      <w:spacing w:after="100" w:line="276" w:lineRule="auto"/>
      <w:ind w:left="176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73730364">
      <w:bodyDiv w:val="1"/>
      <w:marLeft w:val="0"/>
      <w:marRight w:val="0"/>
      <w:marTop w:val="0"/>
      <w:marBottom w:val="0"/>
      <w:divBdr>
        <w:top w:val="none" w:sz="0" w:space="0" w:color="auto"/>
        <w:left w:val="none" w:sz="0" w:space="0" w:color="auto"/>
        <w:bottom w:val="none" w:sz="0" w:space="0" w:color="auto"/>
        <w:right w:val="none" w:sz="0" w:space="0" w:color="auto"/>
      </w:divBdr>
    </w:div>
    <w:div w:id="12991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veta@komspi.mk" TargetMode="External"/><Relationship Id="rId18" Type="http://schemas.openxmlformats.org/officeDocument/2006/relationships/hyperlink" Target="mailto:branko.dimchevski@finance.gov.mk" TargetMode="External"/><Relationship Id="rId26" Type="http://schemas.openxmlformats.org/officeDocument/2006/relationships/hyperlink" Target="mailto:Filip.manevski@mioa.gov.mk" TargetMode="External"/><Relationship Id="rId3" Type="http://schemas.openxmlformats.org/officeDocument/2006/relationships/styles" Target="styles.xml"/><Relationship Id="rId21" Type="http://schemas.openxmlformats.org/officeDocument/2006/relationships/hyperlink" Target="mailto:iri_mk@t-home.m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liverserafimovski@komspi.mk" TargetMode="External"/><Relationship Id="rId17" Type="http://schemas.openxmlformats.org/officeDocument/2006/relationships/hyperlink" Target="mailto:vgeorgiev@dksk.org.mk" TargetMode="External"/><Relationship Id="rId25" Type="http://schemas.openxmlformats.org/officeDocument/2006/relationships/hyperlink" Target="mailto:Nadica.Josifovski@mioa.gov.mk" TargetMode="External"/><Relationship Id="rId33" Type="http://schemas.openxmlformats.org/officeDocument/2006/relationships/hyperlink" Target="mailto:karaevamarija@gmail.com" TargetMode="External"/><Relationship Id="rId2" Type="http://schemas.openxmlformats.org/officeDocument/2006/relationships/numbering" Target="numbering.xml"/><Relationship Id="rId16" Type="http://schemas.openxmlformats.org/officeDocument/2006/relationships/hyperlink" Target="mailto:vdoneva@dksk.org.mk" TargetMode="External"/><Relationship Id="rId20" Type="http://schemas.openxmlformats.org/officeDocument/2006/relationships/hyperlink" Target="mailto:goran.mojanoski@finance.gov.mk" TargetMode="External"/><Relationship Id="rId29" Type="http://schemas.openxmlformats.org/officeDocument/2006/relationships/hyperlink" Target="mailto:Nadica.Josifovski@mioa.gov.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Filip.manevski@mioa.gov.mk" TargetMode="External"/><Relationship Id="rId32" Type="http://schemas.openxmlformats.org/officeDocument/2006/relationships/hyperlink" Target="mailto:elicakar@gmail.com" TargetMode="External"/><Relationship Id="rId5" Type="http://schemas.openxmlformats.org/officeDocument/2006/relationships/webSettings" Target="webSettings.xml"/><Relationship Id="rId15" Type="http://schemas.openxmlformats.org/officeDocument/2006/relationships/hyperlink" Target="mailto:SSpasovska@mtsp.gov.mk" TargetMode="External"/><Relationship Id="rId23" Type="http://schemas.openxmlformats.org/officeDocument/2006/relationships/hyperlink" Target="mailto:Nadica.Josifovski@mioa.gov.mk" TargetMode="External"/><Relationship Id="rId28" Type="http://schemas.openxmlformats.org/officeDocument/2006/relationships/hyperlink" Target="mailto:Filip.manevski@mioa.gov.mk" TargetMode="External"/><Relationship Id="rId36" Type="http://schemas.openxmlformats.org/officeDocument/2006/relationships/theme" Target="theme/theme1.xml"/><Relationship Id="rId10" Type="http://schemas.openxmlformats.org/officeDocument/2006/relationships/hyperlink" Target="http://mioa.gov.mk/?q=node/3291" TargetMode="External"/><Relationship Id="rId19" Type="http://schemas.openxmlformats.org/officeDocument/2006/relationships/hyperlink" Target="mailto:marija.kitanska@finance.gov.mk" TargetMode="External"/><Relationship Id="rId31" Type="http://schemas.openxmlformats.org/officeDocument/2006/relationships/hyperlink" Target="mailto:elicakar@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xhihoxha@komspi.mk" TargetMode="External"/><Relationship Id="rId22" Type="http://schemas.openxmlformats.org/officeDocument/2006/relationships/hyperlink" Target="mailto:Filip.manevski@mioa.gov.mk" TargetMode="External"/><Relationship Id="rId27" Type="http://schemas.openxmlformats.org/officeDocument/2006/relationships/hyperlink" Target="mailto:Nadica.Josifovski@mioa.gov.mk" TargetMode="External"/><Relationship Id="rId30" Type="http://schemas.openxmlformats.org/officeDocument/2006/relationships/hyperlink" Target="mailto:elicakar@gmail.co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w966YNoFHPI" TargetMode="External"/><Relationship Id="rId1" Type="http://schemas.openxmlformats.org/officeDocument/2006/relationships/hyperlink" Target="http://www.mio.gov.mk/?q=node/44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30"/>
      <c:perspective val="0"/>
    </c:view3D>
    <c:plotArea>
      <c:layout>
        <c:manualLayout>
          <c:layoutTarget val="inner"/>
          <c:xMode val="edge"/>
          <c:yMode val="edge"/>
          <c:x val="3.6875289184795761E-2"/>
          <c:y val="0.240700881918846"/>
          <c:w val="0.52200342579437253"/>
          <c:h val="0.65727630306599483"/>
        </c:manualLayout>
      </c:layout>
      <c:pie3DChart>
        <c:varyColors val="1"/>
        <c:ser>
          <c:idx val="0"/>
          <c:order val="0"/>
          <c:tx>
            <c:strRef>
              <c:f>Sheet1!$B$1</c:f>
              <c:strCache>
                <c:ptCount val="1"/>
                <c:pt idx="0">
                  <c:v>Sales</c:v>
                </c:pt>
              </c:strCache>
            </c:strRef>
          </c:tx>
          <c:explosion val="20"/>
          <c:dPt>
            <c:idx val="0"/>
            <c:explosion val="4"/>
            <c:extLst xmlns:c16r2="http://schemas.microsoft.com/office/drawing/2015/06/chart">
              <c:ext xmlns:c16="http://schemas.microsoft.com/office/drawing/2014/chart" uri="{C3380CC4-5D6E-409C-BE32-E72D297353CC}">
                <c16:uniqueId val="{00000001-AC08-4EBC-907B-D8A3467CB292}"/>
              </c:ext>
            </c:extLst>
          </c:dPt>
          <c:dPt>
            <c:idx val="1"/>
            <c:explosion val="16"/>
            <c:extLst xmlns:c16r2="http://schemas.microsoft.com/office/drawing/2015/06/chart">
              <c:ext xmlns:c16="http://schemas.microsoft.com/office/drawing/2014/chart" uri="{C3380CC4-5D6E-409C-BE32-E72D297353CC}">
                <c16:uniqueId val="{00000003-AC08-4EBC-907B-D8A3467CB292}"/>
              </c:ext>
            </c:extLst>
          </c:dPt>
          <c:cat>
            <c:strRef>
              <c:f>Sheet1!$A$2:$A$5</c:f>
              <c:strCache>
                <c:ptCount val="4"/>
                <c:pt idx="0">
                  <c:v>Невладини организации     177  (68%)</c:v>
                </c:pt>
                <c:pt idx="1">
                  <c:v>Државни институции               74  (28%)</c:v>
                </c:pt>
                <c:pt idx="2">
                  <c:v>Дипломатски претставништва  8 (3%)</c:v>
                </c:pt>
                <c:pt idx="3">
                  <c:v>Медиуми                                       3  (1%)</c:v>
                </c:pt>
              </c:strCache>
            </c:strRef>
          </c:cat>
          <c:val>
            <c:numRef>
              <c:f>Sheet1!$B$2:$B$5</c:f>
              <c:numCache>
                <c:formatCode>General</c:formatCode>
                <c:ptCount val="4"/>
                <c:pt idx="0">
                  <c:v>177</c:v>
                </c:pt>
                <c:pt idx="1">
                  <c:v>74</c:v>
                </c:pt>
                <c:pt idx="2">
                  <c:v>8</c:v>
                </c:pt>
                <c:pt idx="3">
                  <c:v>3</c:v>
                </c:pt>
              </c:numCache>
            </c:numRef>
          </c:val>
          <c:extLst xmlns:c16r2="http://schemas.microsoft.com/office/drawing/2015/06/chart">
            <c:ext xmlns:c16="http://schemas.microsoft.com/office/drawing/2014/chart" uri="{C3380CC4-5D6E-409C-BE32-E72D297353CC}">
              <c16:uniqueId val="{00000006-AC08-4EBC-907B-D8A3467CB292}"/>
            </c:ext>
          </c:extLst>
        </c:ser>
      </c:pie3DChart>
      <c:spPr>
        <a:noFill/>
        <a:ln w="25400">
          <a:noFill/>
        </a:ln>
      </c:spPr>
    </c:plotArea>
    <c:legend>
      <c:legendPos val="r"/>
      <c:layout>
        <c:manualLayout>
          <c:xMode val="edge"/>
          <c:yMode val="edge"/>
          <c:x val="0.55405283478405254"/>
          <c:y val="0.26219410607862043"/>
          <c:w val="0.42174150902490448"/>
          <c:h val="0.59852838907957029"/>
        </c:manualLayout>
      </c:layout>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9A14-3708-4E93-A4C8-557C79AD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10434</Words>
  <Characters>59479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Dimitrovska</dc:creator>
  <cp:lastModifiedBy>user1</cp:lastModifiedBy>
  <cp:revision>2</cp:revision>
  <cp:lastPrinted>2018-05-23T13:23:00Z</cp:lastPrinted>
  <dcterms:created xsi:type="dcterms:W3CDTF">2018-06-04T07:37:00Z</dcterms:created>
  <dcterms:modified xsi:type="dcterms:W3CDTF">2018-06-04T07:37:00Z</dcterms:modified>
</cp:coreProperties>
</file>