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CD" w:rsidRPr="006F70E9" w:rsidRDefault="00AB19A0" w:rsidP="003106A9">
      <w:pPr>
        <w:spacing w:line="240" w:lineRule="auto"/>
        <w:jc w:val="center"/>
        <w:rPr>
          <w:rFonts w:ascii="Times New Roman" w:hAnsi="Times New Roman" w:cs="Times New Roman"/>
          <w:b/>
          <w:lang w:val="mk-MK"/>
        </w:rPr>
      </w:pPr>
      <w:bookmarkStart w:id="0" w:name="_GoBack"/>
      <w:r>
        <w:rPr>
          <w:rFonts w:ascii="Times New Roman" w:hAnsi="Times New Roman" w:cs="Times New Roman"/>
          <w:b/>
          <w:lang w:val="mk-MK"/>
        </w:rPr>
        <w:t xml:space="preserve">НОВИОТ МОДЕЛ НА ИСТРАЖНАТА ПОСТАПКА </w:t>
      </w:r>
      <w:bookmarkEnd w:id="0"/>
      <w:r>
        <w:rPr>
          <w:rFonts w:ascii="Times New Roman" w:hAnsi="Times New Roman" w:cs="Times New Roman"/>
          <w:b/>
          <w:lang w:val="mk-MK"/>
        </w:rPr>
        <w:t>СОГЛАСНО</w:t>
      </w:r>
      <w:r w:rsidR="004417C9" w:rsidRPr="006F70E9">
        <w:rPr>
          <w:rFonts w:ascii="Times New Roman" w:hAnsi="Times New Roman" w:cs="Times New Roman"/>
          <w:b/>
          <w:lang w:val="mk-MK"/>
        </w:rPr>
        <w:t xml:space="preserve"> </w:t>
      </w:r>
      <w:r w:rsidR="00C752B7">
        <w:rPr>
          <w:rFonts w:ascii="Times New Roman" w:hAnsi="Times New Roman" w:cs="Times New Roman"/>
          <w:b/>
          <w:lang w:val="mk-MK"/>
        </w:rPr>
        <w:t>НОВИОТ ЗКП ОД 201</w:t>
      </w:r>
      <w:r w:rsidR="00C752B7">
        <w:rPr>
          <w:rFonts w:ascii="Times New Roman" w:hAnsi="Times New Roman" w:cs="Times New Roman"/>
          <w:b/>
        </w:rPr>
        <w:t>0</w:t>
      </w:r>
      <w:r>
        <w:rPr>
          <w:rFonts w:ascii="Times New Roman" w:hAnsi="Times New Roman" w:cs="Times New Roman"/>
          <w:b/>
          <w:lang w:val="mk-MK"/>
        </w:rPr>
        <w:t xml:space="preserve"> ГОДИНА</w:t>
      </w:r>
    </w:p>
    <w:p w:rsidR="001378CD" w:rsidRPr="006E1273" w:rsidRDefault="001378CD" w:rsidP="003106A9">
      <w:pPr>
        <w:spacing w:line="240" w:lineRule="auto"/>
        <w:jc w:val="center"/>
        <w:rPr>
          <w:rFonts w:ascii="Times New Roman" w:hAnsi="Times New Roman" w:cs="Times New Roman"/>
          <w:b/>
          <w:lang w:val="mk-MK"/>
        </w:rPr>
      </w:pPr>
      <w:r w:rsidRPr="006E1273">
        <w:rPr>
          <w:rFonts w:ascii="Times New Roman" w:hAnsi="Times New Roman" w:cs="Times New Roman"/>
          <w:b/>
          <w:lang w:val="mk-MK"/>
        </w:rPr>
        <w:t>Иван Николов</w:t>
      </w:r>
    </w:p>
    <w:p w:rsidR="006E1273" w:rsidRPr="006F70E9" w:rsidRDefault="00D85CAC" w:rsidP="003106A9">
      <w:pPr>
        <w:spacing w:line="240" w:lineRule="auto"/>
        <w:jc w:val="center"/>
        <w:rPr>
          <w:rFonts w:ascii="Times New Roman" w:hAnsi="Times New Roman" w:cs="Times New Roman"/>
          <w:lang w:val="mk-MK"/>
        </w:rPr>
      </w:pPr>
      <w:r>
        <w:rPr>
          <w:rFonts w:ascii="Times New Roman" w:hAnsi="Times New Roman" w:cs="Times New Roman"/>
          <w:lang w:val="mk-MK"/>
        </w:rPr>
        <w:t xml:space="preserve">Студент на постдипломски студии, </w:t>
      </w:r>
      <w:r w:rsidR="006E1273" w:rsidRPr="006F70E9">
        <w:rPr>
          <w:rFonts w:ascii="Times New Roman" w:hAnsi="Times New Roman" w:cs="Times New Roman"/>
          <w:lang w:val="mk-MK"/>
        </w:rPr>
        <w:t xml:space="preserve">Универзитет </w:t>
      </w:r>
      <w:r w:rsidR="006E1273" w:rsidRPr="006F70E9">
        <w:rPr>
          <w:rFonts w:ascii="Times New Roman" w:hAnsi="Times New Roman" w:cs="Times New Roman"/>
        </w:rPr>
        <w:t>“</w:t>
      </w:r>
      <w:r w:rsidR="006E1273" w:rsidRPr="006F70E9">
        <w:rPr>
          <w:rFonts w:ascii="Times New Roman" w:hAnsi="Times New Roman" w:cs="Times New Roman"/>
          <w:lang w:val="mk-MK"/>
        </w:rPr>
        <w:t>Гоце Делчев</w:t>
      </w:r>
      <w:r w:rsidR="006E1273" w:rsidRPr="006F70E9">
        <w:rPr>
          <w:rFonts w:ascii="Times New Roman" w:hAnsi="Times New Roman" w:cs="Times New Roman"/>
        </w:rPr>
        <w:t>”</w:t>
      </w:r>
      <w:r>
        <w:rPr>
          <w:rFonts w:ascii="Times New Roman" w:hAnsi="Times New Roman" w:cs="Times New Roman"/>
          <w:lang w:val="mk-MK"/>
        </w:rPr>
        <w:t>-</w:t>
      </w:r>
      <w:r w:rsidR="006E1273" w:rsidRPr="006F70E9">
        <w:rPr>
          <w:rFonts w:ascii="Times New Roman" w:hAnsi="Times New Roman" w:cs="Times New Roman"/>
          <w:lang w:val="mk-MK"/>
        </w:rPr>
        <w:t>Штип</w:t>
      </w:r>
      <w:r w:rsidR="006E1273" w:rsidRPr="006F70E9">
        <w:rPr>
          <w:rFonts w:ascii="Times New Roman" w:hAnsi="Times New Roman" w:cs="Times New Roman"/>
        </w:rPr>
        <w:t>, Правен факултет, e-mail:</w:t>
      </w:r>
      <w:hyperlink r:id="rId9" w:history="1">
        <w:r w:rsidR="006E1273" w:rsidRPr="006F70E9">
          <w:rPr>
            <w:rStyle w:val="Hyperlink"/>
            <w:rFonts w:ascii="Times New Roman" w:hAnsi="Times New Roman" w:cs="Times New Roman"/>
          </w:rPr>
          <w:t xml:space="preserve"> ivan.nikolov93@hotmail.com</w:t>
        </w:r>
      </w:hyperlink>
    </w:p>
    <w:p w:rsidR="00004BD1" w:rsidRDefault="006E1273" w:rsidP="00A657BE">
      <w:pPr>
        <w:spacing w:line="240" w:lineRule="auto"/>
        <w:jc w:val="center"/>
        <w:rPr>
          <w:rFonts w:ascii="Times New Roman" w:hAnsi="Times New Roman" w:cs="Times New Roman"/>
          <w:b/>
          <w:lang w:val="mk-MK"/>
        </w:rPr>
      </w:pPr>
      <w:r w:rsidRPr="006E1273">
        <w:rPr>
          <w:rFonts w:ascii="Times New Roman" w:hAnsi="Times New Roman" w:cs="Times New Roman"/>
          <w:b/>
          <w:lang w:val="mk-MK"/>
        </w:rPr>
        <w:t>Апстракт</w:t>
      </w:r>
    </w:p>
    <w:p w:rsidR="00CC0809" w:rsidRDefault="00C31617" w:rsidP="003106A9">
      <w:pPr>
        <w:spacing w:line="240" w:lineRule="auto"/>
        <w:jc w:val="both"/>
        <w:rPr>
          <w:rFonts w:ascii="Times New Roman" w:hAnsi="Times New Roman" w:cs="Times New Roman"/>
          <w:lang w:val="mk-MK"/>
        </w:rPr>
      </w:pPr>
      <w:r>
        <w:rPr>
          <w:rFonts w:ascii="Times New Roman" w:hAnsi="Times New Roman" w:cs="Times New Roman"/>
          <w:lang w:val="mk-MK"/>
        </w:rPr>
        <w:t>Извршувањето на кривични дела од страна на сторителите не може да помине без казнување. Меѓутоа за да дојде до изведување на осомниченото лице пред судот на правдата потребно е водење на сеопфатна истражна постапка.</w:t>
      </w:r>
      <w:r w:rsidR="00390692">
        <w:rPr>
          <w:rFonts w:ascii="Times New Roman" w:hAnsi="Times New Roman" w:cs="Times New Roman"/>
          <w:lang w:val="mk-MK"/>
        </w:rPr>
        <w:t xml:space="preserve"> Како ќе се поведе судска постапка и како таа ќе заврше зависи од тоа дали јавниот обвинител ќе поднесе обвинение против определени лица.</w:t>
      </w:r>
      <w:r w:rsidR="00C752B7">
        <w:rPr>
          <w:rFonts w:ascii="Times New Roman" w:hAnsi="Times New Roman" w:cs="Times New Roman"/>
          <w:lang w:val="mk-MK"/>
        </w:rPr>
        <w:t xml:space="preserve"> Согласно ЗКП од 201</w:t>
      </w:r>
      <w:r w:rsidR="00C752B7">
        <w:rPr>
          <w:rFonts w:ascii="Times New Roman" w:hAnsi="Times New Roman" w:cs="Times New Roman"/>
        </w:rPr>
        <w:t>0</w:t>
      </w:r>
      <w:r>
        <w:rPr>
          <w:rFonts w:ascii="Times New Roman" w:hAnsi="Times New Roman" w:cs="Times New Roman"/>
          <w:lang w:val="mk-MK"/>
        </w:rPr>
        <w:t xml:space="preserve"> година истражната постапка ја води наледжниот јавен обвинител. При водењето на истражната постапка се превземаат голем број на истражни дејства се со цел за правилно утрвдување на материјалната вистина и собирање на доволен број на докази. Јавниот обвинител при собирање на доказите во истрага може да примени голем број на истражни дејствија определени со ЗКП како што се посебните истражни дејствија </w:t>
      </w:r>
      <w:r w:rsidR="00390692">
        <w:rPr>
          <w:rFonts w:ascii="Times New Roman" w:hAnsi="Times New Roman" w:cs="Times New Roman"/>
          <w:lang w:val="mk-MK"/>
        </w:rPr>
        <w:t xml:space="preserve">кој се изрекуваат од страна на судијата на претходна постапка. При спроведување на истражната постапка на јавниот обвинител на располагање му стои правосудната полиција и сите останати институции кој може да му помогнат при собирањето на релевантни докази во постапката. Во која насока ќе се движи истрагата и какви докази ќе собира зависи исклучиво јавниот обвинител. Јавниот обвинител е единствен овластен орган за гонење на кривични дела кој се гонат по службена должност. </w:t>
      </w:r>
    </w:p>
    <w:p w:rsidR="000E273F" w:rsidRDefault="000E273F" w:rsidP="003106A9">
      <w:pPr>
        <w:spacing w:line="240" w:lineRule="auto"/>
        <w:jc w:val="both"/>
        <w:rPr>
          <w:rFonts w:ascii="Times New Roman" w:hAnsi="Times New Roman" w:cs="Times New Roman"/>
          <w:i/>
        </w:rPr>
      </w:pPr>
      <w:r w:rsidRPr="006E1273">
        <w:rPr>
          <w:rFonts w:ascii="Times New Roman" w:hAnsi="Times New Roman" w:cs="Times New Roman"/>
          <w:b/>
          <w:i/>
        </w:rPr>
        <w:t>Клучни зборови</w:t>
      </w:r>
      <w:r w:rsidR="00390692">
        <w:rPr>
          <w:rFonts w:ascii="Times New Roman" w:hAnsi="Times New Roman" w:cs="Times New Roman"/>
          <w:i/>
        </w:rPr>
        <w:t xml:space="preserve">: обвинител, </w:t>
      </w:r>
      <w:r w:rsidR="00390692">
        <w:rPr>
          <w:rFonts w:ascii="Times New Roman" w:hAnsi="Times New Roman" w:cs="Times New Roman"/>
          <w:i/>
          <w:lang w:val="mk-MK"/>
        </w:rPr>
        <w:t>доказ</w:t>
      </w:r>
      <w:r w:rsidR="00390692">
        <w:rPr>
          <w:rFonts w:ascii="Times New Roman" w:hAnsi="Times New Roman" w:cs="Times New Roman"/>
          <w:i/>
        </w:rPr>
        <w:t>, истрага, судење</w:t>
      </w:r>
    </w:p>
    <w:p w:rsidR="003106A9" w:rsidRPr="003106A9" w:rsidRDefault="003106A9" w:rsidP="003106A9">
      <w:pPr>
        <w:spacing w:line="240" w:lineRule="auto"/>
        <w:jc w:val="center"/>
        <w:rPr>
          <w:rFonts w:ascii="Times New Roman" w:hAnsi="Times New Roman" w:cs="Times New Roman"/>
          <w:b/>
        </w:rPr>
      </w:pPr>
      <w:r w:rsidRPr="003106A9">
        <w:rPr>
          <w:rFonts w:ascii="Times New Roman" w:hAnsi="Times New Roman" w:cs="Times New Roman"/>
          <w:b/>
        </w:rPr>
        <w:t>THE NEW MODEL OF THE RESEARCH PROCEDURE IN ACCORDANCE WITH THE LCP FROM 2015</w:t>
      </w:r>
    </w:p>
    <w:p w:rsidR="003106A9" w:rsidRDefault="003106A9" w:rsidP="003106A9">
      <w:pPr>
        <w:spacing w:line="240" w:lineRule="auto"/>
        <w:jc w:val="center"/>
        <w:rPr>
          <w:rFonts w:ascii="Times New Roman" w:hAnsi="Times New Roman" w:cs="Times New Roman"/>
          <w:b/>
        </w:rPr>
      </w:pPr>
      <w:r w:rsidRPr="007179A2">
        <w:rPr>
          <w:rFonts w:ascii="Times New Roman" w:hAnsi="Times New Roman" w:cs="Times New Roman"/>
          <w:b/>
        </w:rPr>
        <w:t xml:space="preserve">Ivan Nikolov </w:t>
      </w:r>
    </w:p>
    <w:p w:rsidR="003106A9" w:rsidRPr="006C0CC7" w:rsidRDefault="00C370A8" w:rsidP="006C0CC7">
      <w:pPr>
        <w:jc w:val="center"/>
        <w:rPr>
          <w:rFonts w:ascii="Times New Roman" w:hAnsi="Times New Roman" w:cs="Times New Roman"/>
          <w:bCs/>
        </w:rPr>
      </w:pPr>
      <w:r>
        <w:rPr>
          <w:rFonts w:ascii="Times New Roman" w:hAnsi="Times New Roman" w:cs="Times New Roman"/>
          <w:shd w:val="clear" w:color="auto" w:fill="FFFFFF"/>
        </w:rPr>
        <w:t>P</w:t>
      </w:r>
      <w:r w:rsidRPr="00C370A8">
        <w:rPr>
          <w:rFonts w:ascii="Times New Roman" w:hAnsi="Times New Roman" w:cs="Times New Roman"/>
          <w:shd w:val="clear" w:color="auto" w:fill="FFFFFF"/>
        </w:rPr>
        <w:t>ostgraduate student</w:t>
      </w:r>
      <w:r>
        <w:rPr>
          <w:rFonts w:ascii="Times New Roman" w:hAnsi="Times New Roman" w:cs="Times New Roman"/>
          <w:shd w:val="clear" w:color="auto" w:fill="FFFFFF"/>
        </w:rPr>
        <w:t xml:space="preserve">, </w:t>
      </w:r>
      <w:r w:rsidR="003106A9" w:rsidRPr="006C0CC7">
        <w:rPr>
          <w:rFonts w:ascii="Times New Roman" w:hAnsi="Times New Roman" w:cs="Times New Roman"/>
          <w:shd w:val="clear" w:color="auto" w:fill="FFFFFF"/>
        </w:rPr>
        <w:t xml:space="preserve">"Goce Delchev" University – Ship, </w:t>
      </w:r>
      <w:r w:rsidR="003106A9" w:rsidRPr="006C0CC7">
        <w:rPr>
          <w:rFonts w:ascii="Times New Roman" w:hAnsi="Times New Roman" w:cs="Times New Roman"/>
        </w:rPr>
        <w:t>Faculty of Law, e-mail: ivan.nikolov93@hotmail.com</w:t>
      </w:r>
    </w:p>
    <w:p w:rsidR="003106A9" w:rsidRPr="00A02268" w:rsidRDefault="003106A9" w:rsidP="003106A9">
      <w:pPr>
        <w:spacing w:line="240" w:lineRule="auto"/>
        <w:jc w:val="center"/>
        <w:rPr>
          <w:rFonts w:ascii="Times New Roman" w:hAnsi="Times New Roman" w:cs="Times New Roman"/>
          <w:b/>
        </w:rPr>
      </w:pPr>
      <w:r w:rsidRPr="00A02268">
        <w:rPr>
          <w:rFonts w:ascii="Times New Roman" w:hAnsi="Times New Roman" w:cs="Times New Roman"/>
          <w:b/>
        </w:rPr>
        <w:t>Abstract</w:t>
      </w:r>
    </w:p>
    <w:p w:rsidR="00CC0809" w:rsidRDefault="003106A9" w:rsidP="003106A9">
      <w:pPr>
        <w:spacing w:line="240" w:lineRule="auto"/>
        <w:jc w:val="both"/>
        <w:rPr>
          <w:rFonts w:ascii="Times New Roman" w:hAnsi="Times New Roman" w:cs="Times New Roman"/>
          <w:lang w:val="mk-MK"/>
        </w:rPr>
      </w:pPr>
      <w:r w:rsidRPr="007179A2">
        <w:rPr>
          <w:rFonts w:ascii="Times New Roman" w:hAnsi="Times New Roman" w:cs="Times New Roman"/>
          <w:lang w:val="mk-MK"/>
        </w:rPr>
        <w:t>The perpetration of crimes by perpetrators can not pass without punishment. However, in order to bring the suspected person to the court of justice, a comprehensive investigation procedure is required.</w:t>
      </w:r>
      <w:r w:rsidRPr="007179A2">
        <w:rPr>
          <w:rFonts w:ascii="Times New Roman" w:hAnsi="Times New Roman" w:cs="Times New Roman"/>
        </w:rPr>
        <w:t xml:space="preserve"> </w:t>
      </w:r>
      <w:r w:rsidRPr="007179A2">
        <w:rPr>
          <w:rFonts w:ascii="Times New Roman" w:hAnsi="Times New Roman" w:cs="Times New Roman"/>
          <w:lang w:val="mk-MK"/>
        </w:rPr>
        <w:t xml:space="preserve">How the court procedure will be initiated and how it will end depends </w:t>
      </w:r>
      <w:r w:rsidRPr="007179A2">
        <w:rPr>
          <w:rFonts w:ascii="Times New Roman" w:hAnsi="Times New Roman" w:cs="Times New Roman"/>
          <w:lang w:val="mk-MK"/>
        </w:rPr>
        <w:lastRenderedPageBreak/>
        <w:t>on whether the public prosecutor will file charges against certain persons. According to the Law</w:t>
      </w:r>
      <w:r w:rsidR="00C752B7">
        <w:rPr>
          <w:rFonts w:ascii="Times New Roman" w:hAnsi="Times New Roman" w:cs="Times New Roman"/>
          <w:lang w:val="mk-MK"/>
        </w:rPr>
        <w:t xml:space="preserve"> on Criminal Procedure from 201</w:t>
      </w:r>
      <w:r w:rsidR="00C752B7">
        <w:rPr>
          <w:rFonts w:ascii="Times New Roman" w:hAnsi="Times New Roman" w:cs="Times New Roman"/>
        </w:rPr>
        <w:t>0</w:t>
      </w:r>
      <w:r w:rsidRPr="007179A2">
        <w:rPr>
          <w:rFonts w:ascii="Times New Roman" w:hAnsi="Times New Roman" w:cs="Times New Roman"/>
          <w:lang w:val="mk-MK"/>
        </w:rPr>
        <w:t xml:space="preserve">, the investigative procedure is conducted by the competent public prosecutor. During the investigation procedure, a number of investigative actions are undertaken with the aim of correcting the material truth and collecting a sufficient number of evidence. When collecting the evidence in the investigation, the public prosecutor can apply a number of investigative actions determined by the LCP, such as the special investigative actions imposed by the preliminary procedure judge. During the investigation procedure of the public prosecutor, the judicial police and all other institutions that can assist him in gathering relevant evidence in the procedure are at his disposal. In which direction the investigation will be conducted and the evidence it collects depends solely on the public prosecutor. The public prosecutor is the only authorized body for prosecuting crimes that are prosecuted ex officio. </w:t>
      </w:r>
    </w:p>
    <w:p w:rsidR="003106A9" w:rsidRDefault="003106A9" w:rsidP="003106A9">
      <w:pPr>
        <w:spacing w:line="240" w:lineRule="auto"/>
        <w:jc w:val="both"/>
        <w:rPr>
          <w:rFonts w:ascii="Times New Roman" w:hAnsi="Times New Roman" w:cs="Times New Roman"/>
        </w:rPr>
      </w:pPr>
      <w:r w:rsidRPr="00466950">
        <w:rPr>
          <w:rFonts w:ascii="Times New Roman" w:hAnsi="Times New Roman" w:cs="Times New Roman"/>
          <w:b/>
          <w:lang w:val="mk-MK"/>
        </w:rPr>
        <w:t>Keywords</w:t>
      </w:r>
      <w:r w:rsidRPr="007179A2">
        <w:rPr>
          <w:rFonts w:ascii="Times New Roman" w:hAnsi="Times New Roman" w:cs="Times New Roman"/>
          <w:lang w:val="mk-MK"/>
        </w:rPr>
        <w:t>: prosecutor, evidence, investigation, trial.</w:t>
      </w:r>
    </w:p>
    <w:p w:rsidR="00CC0809" w:rsidRDefault="00CC0809" w:rsidP="00A657BE">
      <w:pPr>
        <w:spacing w:line="240" w:lineRule="auto"/>
        <w:jc w:val="both"/>
        <w:rPr>
          <w:rFonts w:ascii="Times New Roman" w:hAnsi="Times New Roman" w:cs="Times New Roman"/>
          <w:b/>
          <w:lang w:val="mk-MK"/>
        </w:rPr>
      </w:pPr>
    </w:p>
    <w:p w:rsidR="00A02268" w:rsidRDefault="00A02268" w:rsidP="00746462">
      <w:pPr>
        <w:spacing w:line="240" w:lineRule="auto"/>
        <w:jc w:val="both"/>
        <w:rPr>
          <w:rFonts w:ascii="Times New Roman" w:hAnsi="Times New Roman" w:cs="Times New Roman"/>
          <w:b/>
          <w:lang w:val="mk-MK"/>
        </w:rPr>
        <w:sectPr w:rsidR="00A02268" w:rsidSect="00A02268">
          <w:footerReference w:type="default" r:id="rId10"/>
          <w:pgSz w:w="10319" w:h="14572" w:code="43"/>
          <w:pgMar w:top="1440" w:right="1985" w:bottom="1440" w:left="1985" w:header="720" w:footer="720" w:gutter="0"/>
          <w:cols w:space="720"/>
          <w:docGrid w:linePitch="360"/>
        </w:sectPr>
      </w:pPr>
    </w:p>
    <w:sdt>
      <w:sdtPr>
        <w:rPr>
          <w:rFonts w:asciiTheme="minorHAnsi" w:eastAsiaTheme="minorHAnsi" w:hAnsiTheme="minorHAnsi" w:cstheme="minorBidi"/>
          <w:b w:val="0"/>
          <w:bCs w:val="0"/>
          <w:color w:val="auto"/>
          <w:sz w:val="22"/>
          <w:szCs w:val="22"/>
        </w:rPr>
        <w:id w:val="39096130"/>
        <w:docPartObj>
          <w:docPartGallery w:val="Table of Contents"/>
          <w:docPartUnique/>
        </w:docPartObj>
      </w:sdtPr>
      <w:sdtEndPr>
        <w:rPr>
          <w:rFonts w:eastAsiaTheme="minorEastAsia"/>
        </w:rPr>
      </w:sdtEndPr>
      <w:sdtContent>
        <w:p w:rsidR="006C0CC7" w:rsidRPr="006C0CC7" w:rsidRDefault="006C0CC7">
          <w:pPr>
            <w:pStyle w:val="TOCHeading"/>
            <w:rPr>
              <w:lang w:val="mk-MK"/>
            </w:rPr>
          </w:pPr>
          <w:r w:rsidRPr="006C0CC7">
            <w:rPr>
              <w:color w:val="auto"/>
              <w:lang w:val="mk-MK"/>
            </w:rPr>
            <w:t>Содржина</w:t>
          </w:r>
        </w:p>
        <w:p w:rsidR="006C0CC7" w:rsidRDefault="00FB0F73">
          <w:pPr>
            <w:pStyle w:val="TOC1"/>
            <w:tabs>
              <w:tab w:val="right" w:leader="dot" w:pos="7473"/>
            </w:tabs>
            <w:rPr>
              <w:noProof/>
            </w:rPr>
          </w:pPr>
          <w:r>
            <w:fldChar w:fldCharType="begin"/>
          </w:r>
          <w:r w:rsidR="006C0CC7">
            <w:instrText xml:space="preserve"> TOC \o "1-3" \h \z \u </w:instrText>
          </w:r>
          <w:r>
            <w:fldChar w:fldCharType="separate"/>
          </w:r>
          <w:hyperlink w:anchor="_Toc515481678" w:history="1">
            <w:r w:rsidR="006C0CC7" w:rsidRPr="007A4413">
              <w:rPr>
                <w:rStyle w:val="Hyperlink"/>
                <w:rFonts w:ascii="Times New Roman" w:hAnsi="Times New Roman" w:cs="Times New Roman"/>
                <w:noProof/>
                <w:lang w:val="mk-MK"/>
              </w:rPr>
              <w:t>Вовед</w:t>
            </w:r>
            <w:r w:rsidR="006C0CC7">
              <w:rPr>
                <w:noProof/>
                <w:webHidden/>
              </w:rPr>
              <w:tab/>
            </w:r>
            <w:r>
              <w:rPr>
                <w:noProof/>
                <w:webHidden/>
              </w:rPr>
              <w:fldChar w:fldCharType="begin"/>
            </w:r>
            <w:r w:rsidR="006C0CC7">
              <w:rPr>
                <w:noProof/>
                <w:webHidden/>
              </w:rPr>
              <w:instrText xml:space="preserve"> PAGEREF _Toc515481678 \h </w:instrText>
            </w:r>
            <w:r>
              <w:rPr>
                <w:noProof/>
                <w:webHidden/>
              </w:rPr>
            </w:r>
            <w:r>
              <w:rPr>
                <w:noProof/>
                <w:webHidden/>
              </w:rPr>
              <w:fldChar w:fldCharType="separate"/>
            </w:r>
            <w:r w:rsidR="006C0CC7">
              <w:rPr>
                <w:noProof/>
                <w:webHidden/>
              </w:rPr>
              <w:t>4</w:t>
            </w:r>
            <w:r>
              <w:rPr>
                <w:noProof/>
                <w:webHidden/>
              </w:rPr>
              <w:fldChar w:fldCharType="end"/>
            </w:r>
          </w:hyperlink>
        </w:p>
        <w:p w:rsidR="006C0CC7" w:rsidRDefault="001F571B">
          <w:pPr>
            <w:pStyle w:val="TOC2"/>
            <w:tabs>
              <w:tab w:val="right" w:leader="dot" w:pos="7473"/>
            </w:tabs>
            <w:rPr>
              <w:noProof/>
            </w:rPr>
          </w:pPr>
          <w:hyperlink w:anchor="_Toc515481679" w:history="1">
            <w:r w:rsidR="006C0CC7" w:rsidRPr="007A4413">
              <w:rPr>
                <w:rStyle w:val="Hyperlink"/>
                <w:rFonts w:ascii="Times New Roman" w:hAnsi="Times New Roman" w:cs="Times New Roman"/>
                <w:noProof/>
                <w:lang w:val="mk-MK"/>
              </w:rPr>
              <w:t>1.Започнување на истражната постапка</w:t>
            </w:r>
            <w:r w:rsidR="006C0CC7">
              <w:rPr>
                <w:noProof/>
                <w:webHidden/>
              </w:rPr>
              <w:tab/>
            </w:r>
            <w:r w:rsidR="00FB0F73">
              <w:rPr>
                <w:noProof/>
                <w:webHidden/>
              </w:rPr>
              <w:fldChar w:fldCharType="begin"/>
            </w:r>
            <w:r w:rsidR="006C0CC7">
              <w:rPr>
                <w:noProof/>
                <w:webHidden/>
              </w:rPr>
              <w:instrText xml:space="preserve"> PAGEREF _Toc515481679 \h </w:instrText>
            </w:r>
            <w:r w:rsidR="00FB0F73">
              <w:rPr>
                <w:noProof/>
                <w:webHidden/>
              </w:rPr>
            </w:r>
            <w:r w:rsidR="00FB0F73">
              <w:rPr>
                <w:noProof/>
                <w:webHidden/>
              </w:rPr>
              <w:fldChar w:fldCharType="separate"/>
            </w:r>
            <w:r w:rsidR="006C0CC7">
              <w:rPr>
                <w:noProof/>
                <w:webHidden/>
              </w:rPr>
              <w:t>4</w:t>
            </w:r>
            <w:r w:rsidR="00FB0F73">
              <w:rPr>
                <w:noProof/>
                <w:webHidden/>
              </w:rPr>
              <w:fldChar w:fldCharType="end"/>
            </w:r>
          </w:hyperlink>
        </w:p>
        <w:p w:rsidR="006C0CC7" w:rsidRDefault="001F571B">
          <w:pPr>
            <w:pStyle w:val="TOC2"/>
            <w:tabs>
              <w:tab w:val="right" w:leader="dot" w:pos="7473"/>
            </w:tabs>
            <w:rPr>
              <w:noProof/>
            </w:rPr>
          </w:pPr>
          <w:hyperlink w:anchor="_Toc515481680" w:history="1">
            <w:r w:rsidR="006C0CC7" w:rsidRPr="007A4413">
              <w:rPr>
                <w:rStyle w:val="Hyperlink"/>
                <w:rFonts w:ascii="Times New Roman" w:hAnsi="Times New Roman" w:cs="Times New Roman"/>
                <w:noProof/>
                <w:lang w:val="mk-MK"/>
              </w:rPr>
              <w:t>2.Цел на истражната постапка</w:t>
            </w:r>
            <w:r w:rsidR="006C0CC7">
              <w:rPr>
                <w:noProof/>
                <w:webHidden/>
              </w:rPr>
              <w:tab/>
            </w:r>
            <w:r w:rsidR="00FB0F73">
              <w:rPr>
                <w:noProof/>
                <w:webHidden/>
              </w:rPr>
              <w:fldChar w:fldCharType="begin"/>
            </w:r>
            <w:r w:rsidR="006C0CC7">
              <w:rPr>
                <w:noProof/>
                <w:webHidden/>
              </w:rPr>
              <w:instrText xml:space="preserve"> PAGEREF _Toc515481680 \h </w:instrText>
            </w:r>
            <w:r w:rsidR="00FB0F73">
              <w:rPr>
                <w:noProof/>
                <w:webHidden/>
              </w:rPr>
            </w:r>
            <w:r w:rsidR="00FB0F73">
              <w:rPr>
                <w:noProof/>
                <w:webHidden/>
              </w:rPr>
              <w:fldChar w:fldCharType="separate"/>
            </w:r>
            <w:r w:rsidR="006C0CC7">
              <w:rPr>
                <w:noProof/>
                <w:webHidden/>
              </w:rPr>
              <w:t>5</w:t>
            </w:r>
            <w:r w:rsidR="00FB0F73">
              <w:rPr>
                <w:noProof/>
                <w:webHidden/>
              </w:rPr>
              <w:fldChar w:fldCharType="end"/>
            </w:r>
          </w:hyperlink>
        </w:p>
        <w:p w:rsidR="006C0CC7" w:rsidRDefault="001F571B">
          <w:pPr>
            <w:pStyle w:val="TOC2"/>
            <w:tabs>
              <w:tab w:val="right" w:leader="dot" w:pos="7473"/>
            </w:tabs>
            <w:rPr>
              <w:noProof/>
            </w:rPr>
          </w:pPr>
          <w:hyperlink w:anchor="_Toc515481681" w:history="1">
            <w:r w:rsidR="006C0CC7" w:rsidRPr="007A4413">
              <w:rPr>
                <w:rStyle w:val="Hyperlink"/>
                <w:rFonts w:ascii="Times New Roman" w:hAnsi="Times New Roman" w:cs="Times New Roman"/>
                <w:noProof/>
                <w:lang w:val="mk-MK"/>
              </w:rPr>
              <w:t>3.Механизми на контрола на јавниот обвинител</w:t>
            </w:r>
            <w:r w:rsidR="006C0CC7">
              <w:rPr>
                <w:noProof/>
                <w:webHidden/>
              </w:rPr>
              <w:tab/>
            </w:r>
            <w:r w:rsidR="00FB0F73">
              <w:rPr>
                <w:noProof/>
                <w:webHidden/>
              </w:rPr>
              <w:fldChar w:fldCharType="begin"/>
            </w:r>
            <w:r w:rsidR="006C0CC7">
              <w:rPr>
                <w:noProof/>
                <w:webHidden/>
              </w:rPr>
              <w:instrText xml:space="preserve"> PAGEREF _Toc515481681 \h </w:instrText>
            </w:r>
            <w:r w:rsidR="00FB0F73">
              <w:rPr>
                <w:noProof/>
                <w:webHidden/>
              </w:rPr>
            </w:r>
            <w:r w:rsidR="00FB0F73">
              <w:rPr>
                <w:noProof/>
                <w:webHidden/>
              </w:rPr>
              <w:fldChar w:fldCharType="separate"/>
            </w:r>
            <w:r w:rsidR="006C0CC7">
              <w:rPr>
                <w:noProof/>
                <w:webHidden/>
              </w:rPr>
              <w:t>6</w:t>
            </w:r>
            <w:r w:rsidR="00FB0F73">
              <w:rPr>
                <w:noProof/>
                <w:webHidden/>
              </w:rPr>
              <w:fldChar w:fldCharType="end"/>
            </w:r>
          </w:hyperlink>
        </w:p>
        <w:p w:rsidR="006C0CC7" w:rsidRDefault="001F571B">
          <w:pPr>
            <w:pStyle w:val="TOC2"/>
            <w:tabs>
              <w:tab w:val="right" w:leader="dot" w:pos="7473"/>
            </w:tabs>
            <w:rPr>
              <w:noProof/>
            </w:rPr>
          </w:pPr>
          <w:hyperlink w:anchor="_Toc515481682" w:history="1">
            <w:r w:rsidR="006C0CC7" w:rsidRPr="007A4413">
              <w:rPr>
                <w:rStyle w:val="Hyperlink"/>
                <w:rFonts w:ascii="Times New Roman" w:hAnsi="Times New Roman" w:cs="Times New Roman"/>
                <w:noProof/>
                <w:lang w:val="mk-MK"/>
              </w:rPr>
              <w:t>4.Правата на осомничениот и неговиот бранител во истражната постапка</w:t>
            </w:r>
            <w:r w:rsidR="006C0CC7">
              <w:rPr>
                <w:noProof/>
                <w:webHidden/>
              </w:rPr>
              <w:tab/>
            </w:r>
            <w:r w:rsidR="00FB0F73">
              <w:rPr>
                <w:noProof/>
                <w:webHidden/>
              </w:rPr>
              <w:fldChar w:fldCharType="begin"/>
            </w:r>
            <w:r w:rsidR="006C0CC7">
              <w:rPr>
                <w:noProof/>
                <w:webHidden/>
              </w:rPr>
              <w:instrText xml:space="preserve"> PAGEREF _Toc515481682 \h </w:instrText>
            </w:r>
            <w:r w:rsidR="00FB0F73">
              <w:rPr>
                <w:noProof/>
                <w:webHidden/>
              </w:rPr>
            </w:r>
            <w:r w:rsidR="00FB0F73">
              <w:rPr>
                <w:noProof/>
                <w:webHidden/>
              </w:rPr>
              <w:fldChar w:fldCharType="separate"/>
            </w:r>
            <w:r w:rsidR="006C0CC7">
              <w:rPr>
                <w:noProof/>
                <w:webHidden/>
              </w:rPr>
              <w:t>7</w:t>
            </w:r>
            <w:r w:rsidR="00FB0F73">
              <w:rPr>
                <w:noProof/>
                <w:webHidden/>
              </w:rPr>
              <w:fldChar w:fldCharType="end"/>
            </w:r>
          </w:hyperlink>
        </w:p>
        <w:p w:rsidR="006C0CC7" w:rsidRDefault="001F571B">
          <w:pPr>
            <w:pStyle w:val="TOC2"/>
            <w:tabs>
              <w:tab w:val="right" w:leader="dot" w:pos="7473"/>
            </w:tabs>
            <w:rPr>
              <w:noProof/>
            </w:rPr>
          </w:pPr>
          <w:hyperlink w:anchor="_Toc515481683" w:history="1">
            <w:r w:rsidR="006C0CC7" w:rsidRPr="007A4413">
              <w:rPr>
                <w:rStyle w:val="Hyperlink"/>
                <w:rFonts w:ascii="Times New Roman" w:hAnsi="Times New Roman" w:cs="Times New Roman"/>
                <w:noProof/>
                <w:lang w:val="mk-MK"/>
              </w:rPr>
              <w:t>5.Правата на оштетениот во истражната постапка</w:t>
            </w:r>
            <w:r w:rsidR="006C0CC7">
              <w:rPr>
                <w:noProof/>
                <w:webHidden/>
              </w:rPr>
              <w:tab/>
            </w:r>
            <w:r w:rsidR="00FB0F73">
              <w:rPr>
                <w:noProof/>
                <w:webHidden/>
              </w:rPr>
              <w:fldChar w:fldCharType="begin"/>
            </w:r>
            <w:r w:rsidR="006C0CC7">
              <w:rPr>
                <w:noProof/>
                <w:webHidden/>
              </w:rPr>
              <w:instrText xml:space="preserve"> PAGEREF _Toc515481683 \h </w:instrText>
            </w:r>
            <w:r w:rsidR="00FB0F73">
              <w:rPr>
                <w:noProof/>
                <w:webHidden/>
              </w:rPr>
            </w:r>
            <w:r w:rsidR="00FB0F73">
              <w:rPr>
                <w:noProof/>
                <w:webHidden/>
              </w:rPr>
              <w:fldChar w:fldCharType="separate"/>
            </w:r>
            <w:r w:rsidR="006C0CC7">
              <w:rPr>
                <w:noProof/>
                <w:webHidden/>
              </w:rPr>
              <w:t>7</w:t>
            </w:r>
            <w:r w:rsidR="00FB0F73">
              <w:rPr>
                <w:noProof/>
                <w:webHidden/>
              </w:rPr>
              <w:fldChar w:fldCharType="end"/>
            </w:r>
          </w:hyperlink>
        </w:p>
        <w:p w:rsidR="006C0CC7" w:rsidRDefault="001F571B">
          <w:pPr>
            <w:pStyle w:val="TOC2"/>
            <w:tabs>
              <w:tab w:val="right" w:leader="dot" w:pos="7473"/>
            </w:tabs>
            <w:rPr>
              <w:noProof/>
            </w:rPr>
          </w:pPr>
          <w:hyperlink w:anchor="_Toc515481684" w:history="1">
            <w:r w:rsidR="006C0CC7" w:rsidRPr="007A4413">
              <w:rPr>
                <w:rStyle w:val="Hyperlink"/>
                <w:rFonts w:ascii="Times New Roman" w:hAnsi="Times New Roman" w:cs="Times New Roman"/>
                <w:noProof/>
              </w:rPr>
              <w:t>6.Истражни дејствија на Јавниот обвинител</w:t>
            </w:r>
            <w:r w:rsidR="006C0CC7">
              <w:rPr>
                <w:noProof/>
                <w:webHidden/>
              </w:rPr>
              <w:tab/>
            </w:r>
            <w:r w:rsidR="00FB0F73">
              <w:rPr>
                <w:noProof/>
                <w:webHidden/>
              </w:rPr>
              <w:fldChar w:fldCharType="begin"/>
            </w:r>
            <w:r w:rsidR="006C0CC7">
              <w:rPr>
                <w:noProof/>
                <w:webHidden/>
              </w:rPr>
              <w:instrText xml:space="preserve"> PAGEREF _Toc515481684 \h </w:instrText>
            </w:r>
            <w:r w:rsidR="00FB0F73">
              <w:rPr>
                <w:noProof/>
                <w:webHidden/>
              </w:rPr>
            </w:r>
            <w:r w:rsidR="00FB0F73">
              <w:rPr>
                <w:noProof/>
                <w:webHidden/>
              </w:rPr>
              <w:fldChar w:fldCharType="separate"/>
            </w:r>
            <w:r w:rsidR="006C0CC7">
              <w:rPr>
                <w:noProof/>
                <w:webHidden/>
              </w:rPr>
              <w:t>9</w:t>
            </w:r>
            <w:r w:rsidR="00FB0F73">
              <w:rPr>
                <w:noProof/>
                <w:webHidden/>
              </w:rPr>
              <w:fldChar w:fldCharType="end"/>
            </w:r>
          </w:hyperlink>
        </w:p>
        <w:p w:rsidR="006C0CC7" w:rsidRDefault="001F571B">
          <w:pPr>
            <w:pStyle w:val="TOC2"/>
            <w:tabs>
              <w:tab w:val="right" w:leader="dot" w:pos="7473"/>
            </w:tabs>
            <w:rPr>
              <w:noProof/>
            </w:rPr>
          </w:pPr>
          <w:hyperlink w:anchor="_Toc515481685" w:history="1">
            <w:r w:rsidR="006C0CC7" w:rsidRPr="007A4413">
              <w:rPr>
                <w:rStyle w:val="Hyperlink"/>
                <w:rFonts w:ascii="Times New Roman" w:hAnsi="Times New Roman" w:cs="Times New Roman"/>
                <w:noProof/>
                <w:lang w:val="mk-MK"/>
              </w:rPr>
              <w:t>7.Завршување на истражната постапка</w:t>
            </w:r>
            <w:r w:rsidR="006C0CC7">
              <w:rPr>
                <w:noProof/>
                <w:webHidden/>
              </w:rPr>
              <w:tab/>
            </w:r>
            <w:r w:rsidR="00FB0F73">
              <w:rPr>
                <w:noProof/>
                <w:webHidden/>
              </w:rPr>
              <w:fldChar w:fldCharType="begin"/>
            </w:r>
            <w:r w:rsidR="006C0CC7">
              <w:rPr>
                <w:noProof/>
                <w:webHidden/>
              </w:rPr>
              <w:instrText xml:space="preserve"> PAGEREF _Toc515481685 \h </w:instrText>
            </w:r>
            <w:r w:rsidR="00FB0F73">
              <w:rPr>
                <w:noProof/>
                <w:webHidden/>
              </w:rPr>
            </w:r>
            <w:r w:rsidR="00FB0F73">
              <w:rPr>
                <w:noProof/>
                <w:webHidden/>
              </w:rPr>
              <w:fldChar w:fldCharType="separate"/>
            </w:r>
            <w:r w:rsidR="006C0CC7">
              <w:rPr>
                <w:noProof/>
                <w:webHidden/>
              </w:rPr>
              <w:t>13</w:t>
            </w:r>
            <w:r w:rsidR="00FB0F73">
              <w:rPr>
                <w:noProof/>
                <w:webHidden/>
              </w:rPr>
              <w:fldChar w:fldCharType="end"/>
            </w:r>
          </w:hyperlink>
        </w:p>
        <w:p w:rsidR="006C0CC7" w:rsidRDefault="001F571B">
          <w:pPr>
            <w:pStyle w:val="TOC2"/>
            <w:tabs>
              <w:tab w:val="right" w:leader="dot" w:pos="7473"/>
            </w:tabs>
            <w:rPr>
              <w:noProof/>
            </w:rPr>
          </w:pPr>
          <w:hyperlink w:anchor="_Toc515481686" w:history="1">
            <w:r w:rsidR="006C0CC7" w:rsidRPr="007A4413">
              <w:rPr>
                <w:rStyle w:val="Hyperlink"/>
                <w:rFonts w:ascii="Times New Roman" w:hAnsi="Times New Roman" w:cs="Times New Roman"/>
                <w:noProof/>
                <w:lang w:val="mk-MK"/>
              </w:rPr>
              <w:t>8.Поднесување обвинение, запирање и прекин на истражната постапка</w:t>
            </w:r>
            <w:r w:rsidR="006C0CC7">
              <w:rPr>
                <w:noProof/>
                <w:webHidden/>
              </w:rPr>
              <w:tab/>
            </w:r>
            <w:r w:rsidR="00FB0F73">
              <w:rPr>
                <w:noProof/>
                <w:webHidden/>
              </w:rPr>
              <w:fldChar w:fldCharType="begin"/>
            </w:r>
            <w:r w:rsidR="006C0CC7">
              <w:rPr>
                <w:noProof/>
                <w:webHidden/>
              </w:rPr>
              <w:instrText xml:space="preserve"> PAGEREF _Toc515481686 \h </w:instrText>
            </w:r>
            <w:r w:rsidR="00FB0F73">
              <w:rPr>
                <w:noProof/>
                <w:webHidden/>
              </w:rPr>
            </w:r>
            <w:r w:rsidR="00FB0F73">
              <w:rPr>
                <w:noProof/>
                <w:webHidden/>
              </w:rPr>
              <w:fldChar w:fldCharType="separate"/>
            </w:r>
            <w:r w:rsidR="006C0CC7">
              <w:rPr>
                <w:noProof/>
                <w:webHidden/>
              </w:rPr>
              <w:t>14</w:t>
            </w:r>
            <w:r w:rsidR="00FB0F73">
              <w:rPr>
                <w:noProof/>
                <w:webHidden/>
              </w:rPr>
              <w:fldChar w:fldCharType="end"/>
            </w:r>
          </w:hyperlink>
        </w:p>
        <w:p w:rsidR="006C0CC7" w:rsidRDefault="001F571B">
          <w:pPr>
            <w:pStyle w:val="TOC1"/>
            <w:tabs>
              <w:tab w:val="right" w:leader="dot" w:pos="7473"/>
            </w:tabs>
            <w:rPr>
              <w:noProof/>
            </w:rPr>
          </w:pPr>
          <w:hyperlink w:anchor="_Toc515481687" w:history="1">
            <w:r w:rsidR="006C0CC7" w:rsidRPr="007A4413">
              <w:rPr>
                <w:rStyle w:val="Hyperlink"/>
                <w:rFonts w:ascii="Times New Roman" w:hAnsi="Times New Roman" w:cs="Times New Roman"/>
                <w:noProof/>
              </w:rPr>
              <w:t>Заклучок</w:t>
            </w:r>
            <w:r w:rsidR="006C0CC7">
              <w:rPr>
                <w:noProof/>
                <w:webHidden/>
              </w:rPr>
              <w:tab/>
            </w:r>
            <w:r w:rsidR="00FB0F73">
              <w:rPr>
                <w:noProof/>
                <w:webHidden/>
              </w:rPr>
              <w:fldChar w:fldCharType="begin"/>
            </w:r>
            <w:r w:rsidR="006C0CC7">
              <w:rPr>
                <w:noProof/>
                <w:webHidden/>
              </w:rPr>
              <w:instrText xml:space="preserve"> PAGEREF _Toc515481687 \h </w:instrText>
            </w:r>
            <w:r w:rsidR="00FB0F73">
              <w:rPr>
                <w:noProof/>
                <w:webHidden/>
              </w:rPr>
            </w:r>
            <w:r w:rsidR="00FB0F73">
              <w:rPr>
                <w:noProof/>
                <w:webHidden/>
              </w:rPr>
              <w:fldChar w:fldCharType="separate"/>
            </w:r>
            <w:r w:rsidR="006C0CC7">
              <w:rPr>
                <w:noProof/>
                <w:webHidden/>
              </w:rPr>
              <w:t>15</w:t>
            </w:r>
            <w:r w:rsidR="00FB0F73">
              <w:rPr>
                <w:noProof/>
                <w:webHidden/>
              </w:rPr>
              <w:fldChar w:fldCharType="end"/>
            </w:r>
          </w:hyperlink>
        </w:p>
        <w:p w:rsidR="006C0CC7" w:rsidRDefault="001F571B">
          <w:pPr>
            <w:pStyle w:val="TOC1"/>
            <w:tabs>
              <w:tab w:val="right" w:leader="dot" w:pos="7473"/>
            </w:tabs>
            <w:rPr>
              <w:noProof/>
            </w:rPr>
          </w:pPr>
          <w:hyperlink w:anchor="_Toc515481688" w:history="1">
            <w:r w:rsidR="006C0CC7" w:rsidRPr="007A4413">
              <w:rPr>
                <w:rStyle w:val="Hyperlink"/>
                <w:rFonts w:ascii="Times New Roman" w:hAnsi="Times New Roman" w:cs="Times New Roman"/>
                <w:noProof/>
                <w:lang w:val="mk-MK"/>
              </w:rPr>
              <w:t>Користена литература</w:t>
            </w:r>
            <w:r w:rsidR="006C0CC7">
              <w:rPr>
                <w:noProof/>
                <w:webHidden/>
              </w:rPr>
              <w:tab/>
            </w:r>
            <w:r w:rsidR="00FB0F73">
              <w:rPr>
                <w:noProof/>
                <w:webHidden/>
              </w:rPr>
              <w:fldChar w:fldCharType="begin"/>
            </w:r>
            <w:r w:rsidR="006C0CC7">
              <w:rPr>
                <w:noProof/>
                <w:webHidden/>
              </w:rPr>
              <w:instrText xml:space="preserve"> PAGEREF _Toc515481688 \h </w:instrText>
            </w:r>
            <w:r w:rsidR="00FB0F73">
              <w:rPr>
                <w:noProof/>
                <w:webHidden/>
              </w:rPr>
            </w:r>
            <w:r w:rsidR="00FB0F73">
              <w:rPr>
                <w:noProof/>
                <w:webHidden/>
              </w:rPr>
              <w:fldChar w:fldCharType="separate"/>
            </w:r>
            <w:r w:rsidR="006C0CC7">
              <w:rPr>
                <w:noProof/>
                <w:webHidden/>
              </w:rPr>
              <w:t>16</w:t>
            </w:r>
            <w:r w:rsidR="00FB0F73">
              <w:rPr>
                <w:noProof/>
                <w:webHidden/>
              </w:rPr>
              <w:fldChar w:fldCharType="end"/>
            </w:r>
          </w:hyperlink>
        </w:p>
        <w:p w:rsidR="006C0CC7" w:rsidRDefault="00FB0F73">
          <w:r>
            <w:fldChar w:fldCharType="end"/>
          </w:r>
        </w:p>
      </w:sdtContent>
    </w:sdt>
    <w:p w:rsidR="006C0CC7" w:rsidRDefault="006C0CC7" w:rsidP="006C0CC7">
      <w:pPr>
        <w:pStyle w:val="Heading1"/>
        <w:rPr>
          <w:rFonts w:ascii="Times New Roman" w:hAnsi="Times New Roman" w:cs="Times New Roman"/>
          <w:color w:val="auto"/>
          <w:sz w:val="22"/>
          <w:szCs w:val="22"/>
          <w:lang w:val="mk-MK"/>
        </w:rPr>
      </w:pPr>
    </w:p>
    <w:p w:rsidR="006C0CC7" w:rsidRDefault="006C0CC7" w:rsidP="006C0CC7">
      <w:pPr>
        <w:rPr>
          <w:lang w:val="mk-MK"/>
        </w:rPr>
      </w:pPr>
    </w:p>
    <w:p w:rsidR="006C0CC7" w:rsidRDefault="006C0CC7" w:rsidP="006C0CC7">
      <w:pPr>
        <w:rPr>
          <w:lang w:val="mk-MK"/>
        </w:rPr>
      </w:pPr>
    </w:p>
    <w:p w:rsidR="006C0CC7" w:rsidRDefault="006C0CC7" w:rsidP="006C0CC7">
      <w:pPr>
        <w:rPr>
          <w:lang w:val="mk-MK"/>
        </w:rPr>
      </w:pPr>
    </w:p>
    <w:p w:rsidR="006C0CC7" w:rsidRPr="006C0CC7" w:rsidRDefault="006C0CC7" w:rsidP="006C0CC7">
      <w:pPr>
        <w:rPr>
          <w:lang w:val="mk-MK"/>
        </w:rPr>
      </w:pPr>
    </w:p>
    <w:p w:rsidR="006C0CC7" w:rsidRDefault="006C0CC7" w:rsidP="006C0CC7">
      <w:pPr>
        <w:pStyle w:val="Heading1"/>
        <w:rPr>
          <w:rFonts w:ascii="Times New Roman" w:hAnsi="Times New Roman" w:cs="Times New Roman"/>
          <w:color w:val="auto"/>
          <w:sz w:val="22"/>
          <w:szCs w:val="22"/>
          <w:lang w:val="mk-MK"/>
        </w:rPr>
      </w:pPr>
    </w:p>
    <w:p w:rsidR="006C0CC7" w:rsidRDefault="006C0CC7" w:rsidP="006C0CC7">
      <w:pPr>
        <w:pStyle w:val="Heading1"/>
        <w:rPr>
          <w:rFonts w:ascii="Times New Roman" w:hAnsi="Times New Roman" w:cs="Times New Roman"/>
          <w:color w:val="auto"/>
          <w:sz w:val="22"/>
          <w:szCs w:val="22"/>
          <w:lang w:val="mk-MK"/>
        </w:rPr>
      </w:pPr>
    </w:p>
    <w:p w:rsidR="006C0CC7" w:rsidRDefault="006C0CC7" w:rsidP="006C0CC7">
      <w:pPr>
        <w:pStyle w:val="Heading1"/>
        <w:rPr>
          <w:rFonts w:ascii="Times New Roman" w:hAnsi="Times New Roman" w:cs="Times New Roman"/>
          <w:color w:val="auto"/>
          <w:sz w:val="22"/>
          <w:szCs w:val="22"/>
          <w:lang w:val="mk-MK"/>
        </w:rPr>
      </w:pPr>
    </w:p>
    <w:p w:rsidR="006C0CC7" w:rsidRPr="006C0CC7" w:rsidRDefault="006C0CC7" w:rsidP="006C0CC7">
      <w:pPr>
        <w:rPr>
          <w:lang w:val="mk-MK"/>
        </w:rPr>
      </w:pPr>
    </w:p>
    <w:p w:rsidR="00A657BE" w:rsidRPr="006C0CC7" w:rsidRDefault="00A657BE" w:rsidP="006C0CC7">
      <w:pPr>
        <w:pStyle w:val="Heading1"/>
        <w:rPr>
          <w:rFonts w:ascii="Times New Roman" w:hAnsi="Times New Roman" w:cs="Times New Roman"/>
          <w:color w:val="auto"/>
          <w:sz w:val="22"/>
          <w:szCs w:val="22"/>
          <w:lang w:val="mk-MK"/>
        </w:rPr>
      </w:pPr>
      <w:bookmarkStart w:id="1" w:name="_Toc515481678"/>
      <w:r w:rsidRPr="006C0CC7">
        <w:rPr>
          <w:rFonts w:ascii="Times New Roman" w:hAnsi="Times New Roman" w:cs="Times New Roman"/>
          <w:color w:val="auto"/>
          <w:sz w:val="22"/>
          <w:szCs w:val="22"/>
          <w:lang w:val="mk-MK"/>
        </w:rPr>
        <w:lastRenderedPageBreak/>
        <w:t>Вовед</w:t>
      </w:r>
      <w:bookmarkEnd w:id="1"/>
      <w:r w:rsidRPr="006C0CC7">
        <w:rPr>
          <w:rFonts w:ascii="Times New Roman" w:hAnsi="Times New Roman" w:cs="Times New Roman"/>
          <w:color w:val="auto"/>
          <w:sz w:val="22"/>
          <w:szCs w:val="22"/>
          <w:lang w:val="mk-MK"/>
        </w:rPr>
        <w:t xml:space="preserve"> </w:t>
      </w:r>
    </w:p>
    <w:p w:rsidR="00A657BE" w:rsidRDefault="00A657BE" w:rsidP="00A657BE">
      <w:pPr>
        <w:spacing w:line="240" w:lineRule="auto"/>
        <w:jc w:val="both"/>
        <w:rPr>
          <w:rFonts w:ascii="Times New Roman" w:hAnsi="Times New Roman" w:cs="Times New Roman"/>
        </w:rPr>
      </w:pPr>
      <w:r>
        <w:rPr>
          <w:rFonts w:ascii="Times New Roman" w:hAnsi="Times New Roman" w:cs="Times New Roman"/>
          <w:b/>
          <w:lang w:val="mk-MK"/>
        </w:rPr>
        <w:tab/>
      </w:r>
      <w:r w:rsidR="00E7489B">
        <w:rPr>
          <w:rFonts w:ascii="Times New Roman" w:hAnsi="Times New Roman" w:cs="Times New Roman"/>
          <w:lang w:val="mk-MK"/>
        </w:rPr>
        <w:t xml:space="preserve">Истражната постапка претставува втората фаза од претходната постапка, со која раководи и ја спроведува јавниот обвинител.Од друга страна, ако се земе во предвид дека предистражната постапка е составена од два дела-полициски извиди и претходно прибирање известувања од страна на јавниот обвинител, во суштина истражната постапка е само надоврзување и продолжување на ова претходно постапување на јавниот обвинител или трета фаза на претходната постапка, се разбира доколку тој оцени дека почетните основи на сомневање дека е сторено кривично дело прераснат во основано сомневање дека определено лице сторило кривично дело. Ваквата реформа на претходна постапка се засноваше врз уверувањето дека не е потребно за доразјаснување на овие сомневања да се вклучува судот како истражувач, бидејќи со тоа се губи и на време и на непристастраната положба на судот. Со ЗКП на јавниот обвинител му е дадена обврската во текот на истражната постапка да собира докази кои одат на товар на осомничениот, така и во негов прилог. Причината за вака дадената обврска е поради тоа што јавниот обвинител како државен орган нема задача да гони по секоја цена, туку е обврзан да постапува законито и правично односно објективно. Затоа, заради заштита на правата на обвинетиот, за да не дојде до запоставување на доказите во прилог на осомничениот, јавниот обвинител е должен да ги собира и доказите кои се во прилог на осомничениот. </w:t>
      </w:r>
    </w:p>
    <w:p w:rsidR="004E15C6" w:rsidRPr="006C0CC7" w:rsidRDefault="004E15C6" w:rsidP="006C0CC7">
      <w:pPr>
        <w:pStyle w:val="Heading2"/>
        <w:jc w:val="center"/>
        <w:rPr>
          <w:rFonts w:ascii="Times New Roman" w:hAnsi="Times New Roman" w:cs="Times New Roman"/>
          <w:color w:val="auto"/>
          <w:sz w:val="22"/>
          <w:szCs w:val="22"/>
          <w:lang w:val="mk-MK"/>
        </w:rPr>
      </w:pPr>
      <w:bookmarkStart w:id="2" w:name="_Toc515481679"/>
      <w:r w:rsidRPr="006C0CC7">
        <w:rPr>
          <w:rFonts w:ascii="Times New Roman" w:hAnsi="Times New Roman" w:cs="Times New Roman"/>
          <w:color w:val="auto"/>
          <w:sz w:val="22"/>
          <w:szCs w:val="22"/>
          <w:lang w:val="mk-MK"/>
        </w:rPr>
        <w:t>1.Започнување на истражната постапка</w:t>
      </w:r>
      <w:bookmarkEnd w:id="2"/>
    </w:p>
    <w:p w:rsidR="002040D3" w:rsidRDefault="002040D3" w:rsidP="00A657BE">
      <w:pPr>
        <w:spacing w:line="240" w:lineRule="auto"/>
        <w:jc w:val="both"/>
        <w:rPr>
          <w:rFonts w:ascii="Times New Roman" w:hAnsi="Times New Roman" w:cs="Times New Roman"/>
          <w:lang w:val="mk-MK"/>
        </w:rPr>
      </w:pPr>
      <w:r>
        <w:rPr>
          <w:rFonts w:ascii="Times New Roman" w:hAnsi="Times New Roman" w:cs="Times New Roman"/>
          <w:lang w:val="mk-MK"/>
        </w:rPr>
        <w:tab/>
        <w:t>Истражната постапка започнува со донесување на наредба за спроведување на истражна постапка. Наредбата ја донесува јавниот обвинител, кога ќе оцени дека постои основано сомневање дека осомничениот сторил кривично дело за кое се гони по службена должност.</w:t>
      </w:r>
      <w:r w:rsidR="00FB165B">
        <w:rPr>
          <w:rStyle w:val="FootnoteReference"/>
          <w:rFonts w:ascii="Times New Roman" w:hAnsi="Times New Roman" w:cs="Times New Roman"/>
          <w:lang w:val="mk-MK"/>
        </w:rPr>
        <w:footnoteReference w:id="1"/>
      </w:r>
      <w:r>
        <w:rPr>
          <w:rFonts w:ascii="Times New Roman" w:hAnsi="Times New Roman" w:cs="Times New Roman"/>
          <w:lang w:val="mk-MK"/>
        </w:rPr>
        <w:t xml:space="preserve"> Споредено со основите на сомневање , како основ за поведување предистражна постапка, основаното сомневање во законот е дефинирано како повисок степен на сомневање. Основаното сомневање е повисок степен на сомневање кој е заснован врз прибавените докази кои упатуваат на закличок дека определено лице сторило кривично дело.</w:t>
      </w:r>
      <w:r w:rsidR="00466950">
        <w:rPr>
          <w:rStyle w:val="FootnoteReference"/>
          <w:rFonts w:ascii="Times New Roman" w:hAnsi="Times New Roman" w:cs="Times New Roman"/>
          <w:lang w:val="mk-MK"/>
        </w:rPr>
        <w:footnoteReference w:id="2"/>
      </w:r>
      <w:r>
        <w:rPr>
          <w:rFonts w:ascii="Times New Roman" w:hAnsi="Times New Roman" w:cs="Times New Roman"/>
          <w:lang w:val="mk-MK"/>
        </w:rPr>
        <w:t xml:space="preserve"> Во секој конкретен случај, јавниот обвинител е тој што врз основа на веќе прибавените докази и сознанија треба да оцени дали постои основано сомневање дека осомничениот сторил кривично дело за кое се гони по службена должност , што е сосема логично со оглед на тоа што согласно овластувањата кои му се дадени со новиот ЗКП, јавниот обвинител е раководител на целата претходна постапка.</w:t>
      </w:r>
      <w:r w:rsidR="00321417">
        <w:rPr>
          <w:rStyle w:val="FootnoteReference"/>
          <w:rFonts w:ascii="Times New Roman" w:hAnsi="Times New Roman" w:cs="Times New Roman"/>
          <w:lang w:val="mk-MK"/>
        </w:rPr>
        <w:footnoteReference w:id="3"/>
      </w:r>
      <w:r>
        <w:rPr>
          <w:rFonts w:ascii="Times New Roman" w:hAnsi="Times New Roman" w:cs="Times New Roman"/>
          <w:lang w:val="mk-MK"/>
        </w:rPr>
        <w:t xml:space="preserve"> Имено , штом ќе биде примена кривична пријава или известување од полицијата за добиено сознание дека е сторено кривично дело за кое се гони по службена должност, јавниот обвинител самиот или преку правосудната полиција, ги собира сите </w:t>
      </w:r>
      <w:r>
        <w:rPr>
          <w:rFonts w:ascii="Times New Roman" w:hAnsi="Times New Roman" w:cs="Times New Roman"/>
          <w:lang w:val="mk-MK"/>
        </w:rPr>
        <w:lastRenderedPageBreak/>
        <w:t xml:space="preserve">известувања и докази, кои му се потребни за проверка на вака добиеното сознание, односно кои му се потребни да одлучи по пријавата. Во оваа фаза на постапката јавниот обвинител е тој кој одлучува кои известувања и докази му се потребни за да може да одлучи дали против осомничениот ќе се подигне и формално обвинение и ќе оди на судење. </w:t>
      </w:r>
    </w:p>
    <w:p w:rsidR="002040D3" w:rsidRDefault="002040D3" w:rsidP="002040D3">
      <w:pPr>
        <w:spacing w:line="240" w:lineRule="auto"/>
        <w:ind w:firstLine="720"/>
        <w:jc w:val="both"/>
        <w:rPr>
          <w:rFonts w:ascii="Times New Roman" w:hAnsi="Times New Roman" w:cs="Times New Roman"/>
          <w:lang w:val="mk-MK"/>
        </w:rPr>
      </w:pPr>
      <w:r>
        <w:rPr>
          <w:rFonts w:ascii="Times New Roman" w:hAnsi="Times New Roman" w:cs="Times New Roman"/>
          <w:lang w:val="mk-MK"/>
        </w:rPr>
        <w:t>Јавниот обвините</w:t>
      </w:r>
      <w:r w:rsidR="00CC0809">
        <w:rPr>
          <w:rFonts w:ascii="Times New Roman" w:hAnsi="Times New Roman" w:cs="Times New Roman"/>
          <w:lang w:val="mk-MK"/>
        </w:rPr>
        <w:t xml:space="preserve">л ќе треба да се покаже и ефикасен во својата оценка дека се исполнети условите за донесување на наредбата за спроведување на истражна постапка, односно во својата оценка дека во конкретниот случај сомневањето дека осомничениот сторил кривично дело за кое се гони по службена должност е издигнато до степен на основано сомневање.  Наредбата за спроведување на истражна постапка јавниот обвинител донесува доколку смета дека постои соновано сомневање дека осомничениот сторил кривично дело за кое се гони по службена положба, за кое е пропишана казна затвор над 5 години.  За оние кривични дела за кое е пропишана како главна казна парична казна или казна затвор до 5 години, не се донесува наредба за спроведување на истражна постапка и се применуваат одредбите за скратена постапка. Наредната за истражна постапка не се донесува и во случаи кога претходно веќе дошло до спогодување помеѓу јавниот обвинител и осомничениот , односно до донесување на предлог спогодба. Исто така , јавниот обвинител не донесува наредба за спроведување на истражна постапка, доколку согласно член 288 од ЗКП донесе решение за отфрлање на кривичната пријава. </w:t>
      </w:r>
    </w:p>
    <w:p w:rsidR="004E15C6" w:rsidRPr="006C0CC7" w:rsidRDefault="005E1506" w:rsidP="006C0CC7">
      <w:pPr>
        <w:pStyle w:val="Heading2"/>
        <w:jc w:val="center"/>
        <w:rPr>
          <w:rFonts w:ascii="Times New Roman" w:hAnsi="Times New Roman" w:cs="Times New Roman"/>
          <w:color w:val="auto"/>
          <w:sz w:val="22"/>
          <w:szCs w:val="22"/>
          <w:lang w:val="mk-MK"/>
        </w:rPr>
      </w:pPr>
      <w:bookmarkStart w:id="3" w:name="_Toc515481680"/>
      <w:r w:rsidRPr="006C0CC7">
        <w:rPr>
          <w:rFonts w:ascii="Times New Roman" w:hAnsi="Times New Roman" w:cs="Times New Roman"/>
          <w:color w:val="auto"/>
          <w:sz w:val="22"/>
          <w:szCs w:val="22"/>
          <w:lang w:val="mk-MK"/>
        </w:rPr>
        <w:t>2.</w:t>
      </w:r>
      <w:r w:rsidR="004E15C6" w:rsidRPr="006C0CC7">
        <w:rPr>
          <w:rFonts w:ascii="Times New Roman" w:hAnsi="Times New Roman" w:cs="Times New Roman"/>
          <w:color w:val="auto"/>
          <w:sz w:val="22"/>
          <w:szCs w:val="22"/>
          <w:lang w:val="mk-MK"/>
        </w:rPr>
        <w:t>Цел на истражната постапка</w:t>
      </w:r>
      <w:bookmarkEnd w:id="3"/>
    </w:p>
    <w:p w:rsidR="004E15C6" w:rsidRDefault="004E15C6" w:rsidP="004E15C6">
      <w:pPr>
        <w:spacing w:line="240" w:lineRule="auto"/>
        <w:ind w:firstLine="720"/>
        <w:jc w:val="both"/>
        <w:rPr>
          <w:rFonts w:ascii="Times New Roman" w:hAnsi="Times New Roman" w:cs="Times New Roman"/>
          <w:lang w:val="mk-MK"/>
        </w:rPr>
      </w:pPr>
      <w:r>
        <w:rPr>
          <w:rFonts w:ascii="Times New Roman" w:hAnsi="Times New Roman" w:cs="Times New Roman"/>
          <w:lang w:val="mk-MK"/>
        </w:rPr>
        <w:t>Основната цел на истражната постапка е во текот на истата да бидат собрани докази и податои кои му се потребни на јавниот обвинител за да одлучи дали против обвинетиот да поднесе обвинение или да се откаже од кривично гонење.</w:t>
      </w:r>
      <w:r w:rsidR="00FB165B">
        <w:rPr>
          <w:rStyle w:val="FootnoteReference"/>
          <w:rFonts w:ascii="Times New Roman" w:hAnsi="Times New Roman" w:cs="Times New Roman"/>
          <w:lang w:val="mk-MK"/>
        </w:rPr>
        <w:footnoteReference w:id="4"/>
      </w:r>
      <w:r>
        <w:rPr>
          <w:rFonts w:ascii="Times New Roman" w:hAnsi="Times New Roman" w:cs="Times New Roman"/>
          <w:lang w:val="mk-MK"/>
        </w:rPr>
        <w:t xml:space="preserve"> Така гледано , се работи повеќе за подготвителна отколку за истражна постапка, бидејќи јавното обвинителство повеќе испитува дали доказите и сознанијата собрани претходно во предистражната постапка се доволни за пред судот да ја докаже вината на осомничениот, отколку што истражува во потесна смисла на зборот. Покрај тоа, во текот на истражната постапка е дадена можност и за изведување на докази за кои постои опасност дека нема да можат да бидат изведени во текот на главната расправа, или нивното изведување би било поврзано со значителни тешкотии. Во тие случаи доказите се изведуваат на доказно рочиште, под услови кои со закон се пропишани за негово</w:t>
      </w:r>
      <w:r w:rsidR="00097C7B">
        <w:rPr>
          <w:rFonts w:ascii="Times New Roman" w:hAnsi="Times New Roman" w:cs="Times New Roman"/>
          <w:lang w:val="mk-MK"/>
        </w:rPr>
        <w:t xml:space="preserve"> одржување.</w:t>
      </w:r>
      <w:r w:rsidR="00466950">
        <w:rPr>
          <w:rStyle w:val="FootnoteReference"/>
          <w:rFonts w:ascii="Times New Roman" w:hAnsi="Times New Roman" w:cs="Times New Roman"/>
          <w:lang w:val="mk-MK"/>
        </w:rPr>
        <w:footnoteReference w:id="5"/>
      </w:r>
      <w:r w:rsidR="00097C7B">
        <w:rPr>
          <w:rFonts w:ascii="Times New Roman" w:hAnsi="Times New Roman" w:cs="Times New Roman"/>
          <w:lang w:val="mk-MK"/>
        </w:rPr>
        <w:t xml:space="preserve"> Во поглед на собирањето на докази и потребните податоци во текот на истражната постапка, треба да се има во вид дека оние докази кои јавниот обвинител ги прибавил претходно во текот на предистражната постапка, односно пред наредбата за истражна постапка, не е </w:t>
      </w:r>
      <w:r w:rsidR="00097C7B">
        <w:rPr>
          <w:rFonts w:ascii="Times New Roman" w:hAnsi="Times New Roman" w:cs="Times New Roman"/>
          <w:lang w:val="mk-MK"/>
        </w:rPr>
        <w:lastRenderedPageBreak/>
        <w:t xml:space="preserve">потребно повторно да се собираат во текот на истражната постапка бидејќи начинот, односно постапката на нивното собирање е ист во текот на целата претходна постапка. </w:t>
      </w:r>
    </w:p>
    <w:p w:rsidR="00097C7B" w:rsidRDefault="00097C7B" w:rsidP="004E15C6">
      <w:pPr>
        <w:spacing w:line="240" w:lineRule="auto"/>
        <w:ind w:firstLine="720"/>
        <w:jc w:val="both"/>
        <w:rPr>
          <w:rFonts w:ascii="Times New Roman" w:hAnsi="Times New Roman" w:cs="Times New Roman"/>
        </w:rPr>
      </w:pPr>
      <w:r>
        <w:rPr>
          <w:rFonts w:ascii="Times New Roman" w:hAnsi="Times New Roman" w:cs="Times New Roman"/>
          <w:lang w:val="mk-MK"/>
        </w:rPr>
        <w:t>Наредбата за спроведување на истражна постапка содржи</w:t>
      </w:r>
      <w:r>
        <w:rPr>
          <w:rFonts w:ascii="Times New Roman" w:hAnsi="Times New Roman" w:cs="Times New Roman"/>
        </w:rPr>
        <w:t xml:space="preserve">: </w:t>
      </w:r>
    </w:p>
    <w:p w:rsidR="00097C7B" w:rsidRPr="00097C7B" w:rsidRDefault="00097C7B" w:rsidP="00097C7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lang w:val="mk-MK"/>
        </w:rPr>
        <w:t>Лични податоци на осомничениот ,</w:t>
      </w:r>
    </w:p>
    <w:p w:rsidR="00097C7B" w:rsidRPr="00097C7B" w:rsidRDefault="00097C7B" w:rsidP="00097C7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lang w:val="mk-MK"/>
        </w:rPr>
        <w:t xml:space="preserve">Опис на кривичното дело за кое се донесува и </w:t>
      </w:r>
    </w:p>
    <w:p w:rsidR="00097C7B" w:rsidRPr="00097C7B" w:rsidRDefault="00097C7B" w:rsidP="00097C7B">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lang w:val="mk-MK"/>
        </w:rPr>
        <w:t>Правна квалификација на истотот.</w:t>
      </w:r>
    </w:p>
    <w:p w:rsidR="00097C7B" w:rsidRDefault="00097C7B" w:rsidP="00097C7B">
      <w:pPr>
        <w:spacing w:line="240" w:lineRule="auto"/>
        <w:ind w:firstLine="720"/>
        <w:jc w:val="both"/>
        <w:rPr>
          <w:rFonts w:ascii="Times New Roman" w:hAnsi="Times New Roman" w:cs="Times New Roman"/>
          <w:lang w:val="mk-MK"/>
        </w:rPr>
      </w:pPr>
      <w:r>
        <w:rPr>
          <w:rFonts w:ascii="Times New Roman" w:hAnsi="Times New Roman" w:cs="Times New Roman"/>
          <w:lang w:val="mk-MK"/>
        </w:rPr>
        <w:t xml:space="preserve">Исто така, во законот е предвидено дека во наредбата за спроведување на истражна постапка јавниот обвинител ќе определи што треба да се превземе во текот на истражната постапка, кои истражна дејствија треба да се превземат, за кои определени прашања треба да се испитат определени лица, како и кои определени околности треба да се извидат. Во овој дел, наредбата за спроведување на истражна постапкам всушност претставува план на јавниот обвинител за истражна постапка, со кој си определува што се му е потребно да прибави и уште кои околности треба да се извидат, за да може да донесе одлука дали ќе подигне обвинение. </w:t>
      </w:r>
    </w:p>
    <w:p w:rsidR="00EF41A3" w:rsidRPr="006C0CC7" w:rsidRDefault="00097C7B" w:rsidP="00097C7B">
      <w:pPr>
        <w:spacing w:line="240" w:lineRule="auto"/>
        <w:ind w:firstLine="720"/>
        <w:jc w:val="both"/>
        <w:rPr>
          <w:rFonts w:ascii="Times New Roman" w:hAnsi="Times New Roman" w:cs="Times New Roman"/>
        </w:rPr>
      </w:pPr>
      <w:r>
        <w:rPr>
          <w:rFonts w:ascii="Times New Roman" w:hAnsi="Times New Roman" w:cs="Times New Roman"/>
          <w:lang w:val="mk-MK"/>
        </w:rPr>
        <w:t xml:space="preserve">Наредбата за спроведување на истражна постапка не се доставува до никого, таа само се евидентира во евиденцијата на јавното обвинителство и се чува во списите на предметот, бидејќи осомничениот и неговиот бранител немаат право на жалба </w:t>
      </w:r>
      <w:r w:rsidR="00EF41A3">
        <w:rPr>
          <w:rFonts w:ascii="Times New Roman" w:hAnsi="Times New Roman" w:cs="Times New Roman"/>
          <w:lang w:val="mk-MK"/>
        </w:rPr>
        <w:t xml:space="preserve">или приговор против истата. Главна причина поради кој осомничениот нема право на жалба е утврдување на моментот кога формално започнува кривичната постапка и со нејзиното донесување се прекинува застарувањето на кривичното гонење. Со самото донесување на истражната постапка започнуваат да течат роковите за превземање на истражни дејствија а исто така на осомниченото лице може да му бидат определени мерки за обезбедување на присуство или претпазливост. Исто така се наметнува јавниот обвинител да преземе активна улога во собирањето на докази, за истиот да не го препушти целосно на полицијата. </w:t>
      </w:r>
    </w:p>
    <w:p w:rsidR="00EF41A3" w:rsidRPr="006C0CC7" w:rsidRDefault="005E1506" w:rsidP="006C0CC7">
      <w:pPr>
        <w:pStyle w:val="Heading2"/>
        <w:jc w:val="center"/>
        <w:rPr>
          <w:rFonts w:ascii="Times New Roman" w:hAnsi="Times New Roman" w:cs="Times New Roman"/>
          <w:color w:val="auto"/>
          <w:sz w:val="22"/>
          <w:szCs w:val="22"/>
          <w:lang w:val="mk-MK"/>
        </w:rPr>
      </w:pPr>
      <w:bookmarkStart w:id="4" w:name="_Toc515481681"/>
      <w:r w:rsidRPr="006C0CC7">
        <w:rPr>
          <w:rFonts w:ascii="Times New Roman" w:hAnsi="Times New Roman" w:cs="Times New Roman"/>
          <w:color w:val="auto"/>
          <w:sz w:val="22"/>
          <w:szCs w:val="22"/>
          <w:lang w:val="mk-MK"/>
        </w:rPr>
        <w:t>3.</w:t>
      </w:r>
      <w:r w:rsidR="00EF41A3" w:rsidRPr="006C0CC7">
        <w:rPr>
          <w:rFonts w:ascii="Times New Roman" w:hAnsi="Times New Roman" w:cs="Times New Roman"/>
          <w:color w:val="auto"/>
          <w:sz w:val="22"/>
          <w:szCs w:val="22"/>
          <w:lang w:val="mk-MK"/>
        </w:rPr>
        <w:t>Механизми на контрола на јавниот обвинител</w:t>
      </w:r>
      <w:bookmarkEnd w:id="4"/>
    </w:p>
    <w:p w:rsidR="00EF41A3" w:rsidRDefault="00EF41A3" w:rsidP="00EF41A3">
      <w:pPr>
        <w:spacing w:line="240" w:lineRule="auto"/>
        <w:ind w:firstLine="720"/>
        <w:jc w:val="both"/>
        <w:rPr>
          <w:rFonts w:ascii="Times New Roman" w:hAnsi="Times New Roman" w:cs="Times New Roman"/>
        </w:rPr>
      </w:pPr>
      <w:r>
        <w:rPr>
          <w:rFonts w:ascii="Times New Roman" w:hAnsi="Times New Roman" w:cs="Times New Roman"/>
          <w:lang w:val="mk-MK"/>
        </w:rPr>
        <w:t xml:space="preserve">Доколку осомничениот, неговиот бранител и оштетениот сметаат дека има одредени неправилности во постапувањето на јавниот обвинител во текот на истражната постапка или дека истата неосновано се одолговлекува, можат да се обратат со поплака до вишиот јавен обвинител. Во таков случај вишиот јавен обвинител е должен да ги испита </w:t>
      </w:r>
      <w:r w:rsidR="00C363BD">
        <w:rPr>
          <w:rFonts w:ascii="Times New Roman" w:hAnsi="Times New Roman" w:cs="Times New Roman"/>
          <w:lang w:val="mk-MK"/>
        </w:rPr>
        <w:t>наводите во поплаката. Ако оцени дека се основани , законот предвидува дека вишиот јавен обвинител ќе преземе соодветни мерки за заврашување на истражната постапка, или за отстранување на неправилностите. Законот не определува кој се тие мерки кој може да ги превземе вишиот јавен обвинител.</w:t>
      </w:r>
      <w:r w:rsidR="00466950">
        <w:rPr>
          <w:rStyle w:val="FootnoteReference"/>
          <w:rFonts w:ascii="Times New Roman" w:hAnsi="Times New Roman" w:cs="Times New Roman"/>
          <w:lang w:val="mk-MK"/>
        </w:rPr>
        <w:footnoteReference w:id="6"/>
      </w:r>
      <w:r w:rsidR="00C363BD">
        <w:rPr>
          <w:rFonts w:ascii="Times New Roman" w:hAnsi="Times New Roman" w:cs="Times New Roman"/>
          <w:lang w:val="mk-MK"/>
        </w:rPr>
        <w:t xml:space="preserve"> Во законот за кривична постапка е дадена </w:t>
      </w:r>
      <w:r w:rsidR="00C363BD">
        <w:rPr>
          <w:rFonts w:ascii="Times New Roman" w:hAnsi="Times New Roman" w:cs="Times New Roman"/>
          <w:lang w:val="mk-MK"/>
        </w:rPr>
        <w:lastRenderedPageBreak/>
        <w:t xml:space="preserve">можност и за судска контрола врз законитоста , на начин што она лице кое смета дека при преземањето на дејствијата е повредено некое негово право, може во рок од 8 дена од дознавањето на дејствието да поднесе жалба до судијата на претходна постапка. Во тој случај судијата на претходна постапка е должен да динесе решение со кое ќе одлучи за законитоста на дејствието. Решението се доставува до јавниот обвинител и до подносителот на жалбата. Против истото решение е дозволена жалба по која одлучува Кривичниот совет на првостепениот суд во рок од 3 дена по приемот на истата. </w:t>
      </w:r>
    </w:p>
    <w:p w:rsidR="00FC7120" w:rsidRPr="006C0CC7" w:rsidRDefault="005E1506" w:rsidP="006C0CC7">
      <w:pPr>
        <w:pStyle w:val="Heading2"/>
        <w:jc w:val="center"/>
        <w:rPr>
          <w:rFonts w:ascii="Times New Roman" w:hAnsi="Times New Roman" w:cs="Times New Roman"/>
          <w:color w:val="auto"/>
          <w:sz w:val="22"/>
          <w:szCs w:val="22"/>
          <w:lang w:val="mk-MK"/>
        </w:rPr>
      </w:pPr>
      <w:bookmarkStart w:id="5" w:name="_Toc515481682"/>
      <w:r w:rsidRPr="006C0CC7">
        <w:rPr>
          <w:rFonts w:ascii="Times New Roman" w:hAnsi="Times New Roman" w:cs="Times New Roman"/>
          <w:color w:val="auto"/>
          <w:sz w:val="22"/>
          <w:szCs w:val="22"/>
          <w:lang w:val="mk-MK"/>
        </w:rPr>
        <w:t>4.</w:t>
      </w:r>
      <w:r w:rsidR="00FC7120" w:rsidRPr="006C0CC7">
        <w:rPr>
          <w:rFonts w:ascii="Times New Roman" w:hAnsi="Times New Roman" w:cs="Times New Roman"/>
          <w:color w:val="auto"/>
          <w:sz w:val="22"/>
          <w:szCs w:val="22"/>
          <w:lang w:val="mk-MK"/>
        </w:rPr>
        <w:t>Правата на осомничениот и неговиот бранител во истражната постапка</w:t>
      </w:r>
      <w:bookmarkEnd w:id="5"/>
    </w:p>
    <w:p w:rsidR="00FC7120" w:rsidRDefault="00FC7120" w:rsidP="00FC7120">
      <w:pPr>
        <w:spacing w:line="240" w:lineRule="auto"/>
        <w:ind w:firstLine="720"/>
        <w:jc w:val="both"/>
        <w:rPr>
          <w:rFonts w:ascii="Times New Roman" w:hAnsi="Times New Roman" w:cs="Times New Roman"/>
          <w:lang w:val="mk-MK"/>
        </w:rPr>
      </w:pPr>
      <w:r>
        <w:rPr>
          <w:rFonts w:ascii="Times New Roman" w:hAnsi="Times New Roman" w:cs="Times New Roman"/>
          <w:lang w:val="mk-MK"/>
        </w:rPr>
        <w:t xml:space="preserve">Едно од правата на осомничениот е неговото право на бранител. Уште при првото испитување на осомничениот , или при преземање на некое дејствие за кое е предвидено правото на присуство на бранител, осомничениот треба да биде поучен за неговото право на бранител со кој може да се советува и да биде присутен на неговото испрашување. Бранител на осомничениот може да биде адвокат , со тоа што за кривични дела за кои е предвидена казна затвор од најмалку десет години, бранителот може да биде само адвокат со искуство од најмалку 5 години по полагањето на правосудениот испит. </w:t>
      </w:r>
      <w:r w:rsidR="00663181">
        <w:rPr>
          <w:rFonts w:ascii="Times New Roman" w:hAnsi="Times New Roman" w:cs="Times New Roman"/>
          <w:lang w:val="mk-MK"/>
        </w:rPr>
        <w:t xml:space="preserve"> Законот предвидува задолжителна одбрана со адвокат како бранител во ситуации заради тежината на обвинението или очигледен хедикеп обвинетиот успешно нема да може да се брани самиот. При првото испитување на оскмничениот, покрај правото на бранител , тој мора да биде запознаен и поучен и на останатите права кои ги има како што се правото на употреба на својот јазик и правото на бесплатна помош од превдувач , односно толкувач, да биде информиран за што се терети , правото на преглед од лекар како и сите останати права дадени на осомничениот.</w:t>
      </w:r>
      <w:r w:rsidR="00CA32B2">
        <w:rPr>
          <w:rStyle w:val="FootnoteReference"/>
          <w:rFonts w:ascii="Times New Roman" w:hAnsi="Times New Roman" w:cs="Times New Roman"/>
          <w:lang w:val="mk-MK"/>
        </w:rPr>
        <w:footnoteReference w:id="7"/>
      </w:r>
      <w:r w:rsidR="00663181">
        <w:rPr>
          <w:rFonts w:ascii="Times New Roman" w:hAnsi="Times New Roman" w:cs="Times New Roman"/>
          <w:lang w:val="mk-MK"/>
        </w:rPr>
        <w:t xml:space="preserve"> Правото на бранител како што кажавме може да биде присутен при самото испрашување на осомниченото лице, кој исто така може да биде присутен и на вештачењето заради разјаснување на работите имаат право да му предложат на јавниот обвинител да му постави определени прашања на вештакот, а доколу се врши испитување на осомничениот, тоа право го има неговиот бранител. Исто така , осомничениот и неговиот бранител имаат право да му даваат предлози на јавниот обвинител за преземање на определени дејствија заради собирање на одделни докази и за остварување на своите права.</w:t>
      </w:r>
      <w:r w:rsidR="00373852">
        <w:rPr>
          <w:rFonts w:ascii="Times New Roman" w:hAnsi="Times New Roman" w:cs="Times New Roman"/>
          <w:lang w:val="mk-MK"/>
        </w:rPr>
        <w:t xml:space="preserve"> </w:t>
      </w:r>
    </w:p>
    <w:p w:rsidR="00373852" w:rsidRDefault="00373852" w:rsidP="00FC7120">
      <w:pPr>
        <w:spacing w:line="240" w:lineRule="auto"/>
        <w:ind w:firstLine="720"/>
        <w:jc w:val="both"/>
        <w:rPr>
          <w:rFonts w:ascii="Times New Roman" w:hAnsi="Times New Roman" w:cs="Times New Roman"/>
          <w:lang w:val="mk-MK"/>
        </w:rPr>
      </w:pPr>
      <w:r>
        <w:rPr>
          <w:rFonts w:ascii="Times New Roman" w:hAnsi="Times New Roman" w:cs="Times New Roman"/>
          <w:lang w:val="mk-MK"/>
        </w:rPr>
        <w:t>Пред заврашување на истражната постапка, осомничениот и неговиот бранител имаат право на увид во списите и доказите кај јавниот обвинител, како и да вршат препис од истите.</w:t>
      </w:r>
      <w:r w:rsidR="00CA32B2">
        <w:rPr>
          <w:rStyle w:val="FootnoteReference"/>
          <w:rFonts w:ascii="Times New Roman" w:hAnsi="Times New Roman" w:cs="Times New Roman"/>
          <w:lang w:val="mk-MK"/>
        </w:rPr>
        <w:footnoteReference w:id="8"/>
      </w:r>
      <w:r>
        <w:rPr>
          <w:rFonts w:ascii="Times New Roman" w:hAnsi="Times New Roman" w:cs="Times New Roman"/>
          <w:lang w:val="mk-MK"/>
        </w:rPr>
        <w:t xml:space="preserve"> Во поглед на правата на осомничениот во текот на истражната постапка, важна новина во законт е што им е дадена можност за собирање на докази од нивна страна. Бранителот може во текот на истражната да му става предлози на јавниот обвинител да се обезбедат </w:t>
      </w:r>
      <w:r>
        <w:rPr>
          <w:rFonts w:ascii="Times New Roman" w:hAnsi="Times New Roman" w:cs="Times New Roman"/>
          <w:lang w:val="mk-MK"/>
        </w:rPr>
        <w:lastRenderedPageBreak/>
        <w:t xml:space="preserve">одделни докази. Ако јавниот обвинител не се согласи со предлогот, бранителот сам ќе ги обезбеди доказите согласно одредбите на новиот закон. </w:t>
      </w:r>
    </w:p>
    <w:p w:rsidR="00373852" w:rsidRDefault="00373852" w:rsidP="00FC7120">
      <w:pPr>
        <w:spacing w:line="240" w:lineRule="auto"/>
        <w:ind w:firstLine="720"/>
        <w:jc w:val="both"/>
        <w:rPr>
          <w:rFonts w:ascii="Times New Roman" w:hAnsi="Times New Roman" w:cs="Times New Roman"/>
          <w:lang w:val="mk-MK"/>
        </w:rPr>
      </w:pPr>
    </w:p>
    <w:p w:rsidR="00373852" w:rsidRPr="006C0CC7" w:rsidRDefault="005E1506" w:rsidP="006C0CC7">
      <w:pPr>
        <w:pStyle w:val="Heading2"/>
        <w:jc w:val="center"/>
        <w:rPr>
          <w:rFonts w:ascii="Times New Roman" w:hAnsi="Times New Roman" w:cs="Times New Roman"/>
          <w:color w:val="auto"/>
          <w:sz w:val="22"/>
          <w:szCs w:val="22"/>
          <w:lang w:val="mk-MK"/>
        </w:rPr>
      </w:pPr>
      <w:bookmarkStart w:id="6" w:name="_Toc515481683"/>
      <w:r w:rsidRPr="006C0CC7">
        <w:rPr>
          <w:rFonts w:ascii="Times New Roman" w:hAnsi="Times New Roman" w:cs="Times New Roman"/>
          <w:color w:val="auto"/>
          <w:sz w:val="22"/>
          <w:szCs w:val="22"/>
          <w:lang w:val="mk-MK"/>
        </w:rPr>
        <w:t>5.</w:t>
      </w:r>
      <w:r w:rsidR="00373852" w:rsidRPr="006C0CC7">
        <w:rPr>
          <w:rFonts w:ascii="Times New Roman" w:hAnsi="Times New Roman" w:cs="Times New Roman"/>
          <w:color w:val="auto"/>
          <w:sz w:val="22"/>
          <w:szCs w:val="22"/>
          <w:lang w:val="mk-MK"/>
        </w:rPr>
        <w:t>Правата на оштетениот во истражната постапка</w:t>
      </w:r>
      <w:bookmarkEnd w:id="6"/>
    </w:p>
    <w:p w:rsidR="00373852" w:rsidRDefault="00373852" w:rsidP="00373852">
      <w:pPr>
        <w:spacing w:line="240" w:lineRule="auto"/>
        <w:ind w:firstLine="720"/>
        <w:jc w:val="both"/>
        <w:rPr>
          <w:rFonts w:ascii="Times New Roman" w:hAnsi="Times New Roman" w:cs="Times New Roman"/>
          <w:lang w:val="mk-MK"/>
        </w:rPr>
      </w:pPr>
      <w:r>
        <w:rPr>
          <w:rFonts w:ascii="Times New Roman" w:hAnsi="Times New Roman" w:cs="Times New Roman"/>
          <w:lang w:val="mk-MK"/>
        </w:rPr>
        <w:t>Оштетен во кривичната постапка е жртвата на кривичното дело, како и друго лице чие лично или имотно право е повредено или загрозено со кривичното дело и кое учествува во кривичната постапка со приклучување кон кривичното гонење или за да го оствари своето имотно право барање. Жртва на кривичното дело е пак секое лице кое како последица од стореното кривично дело претрпило штета, ф</w:t>
      </w:r>
      <w:r w:rsidR="002258B4">
        <w:rPr>
          <w:rFonts w:ascii="Times New Roman" w:hAnsi="Times New Roman" w:cs="Times New Roman"/>
          <w:lang w:val="mk-MK"/>
        </w:rPr>
        <w:t>изичка или ментална повреда , е</w:t>
      </w:r>
      <w:r>
        <w:rPr>
          <w:rFonts w:ascii="Times New Roman" w:hAnsi="Times New Roman" w:cs="Times New Roman"/>
          <w:lang w:val="mk-MK"/>
        </w:rPr>
        <w:t xml:space="preserve">мотивно страдање , материјална загуба или друга повреда или загрозување на неговите права и интереси. </w:t>
      </w:r>
      <w:r w:rsidR="002258B4">
        <w:rPr>
          <w:rStyle w:val="FootnoteReference"/>
          <w:rFonts w:ascii="Times New Roman" w:hAnsi="Times New Roman" w:cs="Times New Roman"/>
          <w:lang w:val="mk-MK"/>
        </w:rPr>
        <w:footnoteReference w:id="9"/>
      </w:r>
    </w:p>
    <w:p w:rsidR="00373852" w:rsidRDefault="00373852" w:rsidP="00373852">
      <w:pPr>
        <w:spacing w:line="240" w:lineRule="auto"/>
        <w:ind w:firstLine="720"/>
        <w:jc w:val="both"/>
        <w:rPr>
          <w:rFonts w:ascii="Times New Roman" w:hAnsi="Times New Roman" w:cs="Times New Roman"/>
          <w:lang w:val="mk-MK"/>
        </w:rPr>
      </w:pPr>
      <w:r>
        <w:rPr>
          <w:rFonts w:ascii="Times New Roman" w:hAnsi="Times New Roman" w:cs="Times New Roman"/>
          <w:lang w:val="mk-MK"/>
        </w:rPr>
        <w:t>Во текот на истражната постапка, оштетениот има право на употреба на својот јазик и писмо и право на преведувач , односно толкувач, да стави предлог за остварување на своето имотноправо побарување, право на полномошник, да присуствува на доказното рочиште, исто така да присуствува на превземање на истражни дејствија како што се увид , реконструкција и некои вештачења.</w:t>
      </w:r>
      <w:r w:rsidR="00321417">
        <w:rPr>
          <w:rStyle w:val="FootnoteReference"/>
          <w:rFonts w:ascii="Times New Roman" w:hAnsi="Times New Roman" w:cs="Times New Roman"/>
          <w:lang w:val="mk-MK"/>
        </w:rPr>
        <w:footnoteReference w:id="10"/>
      </w:r>
      <w:r>
        <w:rPr>
          <w:rFonts w:ascii="Times New Roman" w:hAnsi="Times New Roman" w:cs="Times New Roman"/>
          <w:lang w:val="mk-MK"/>
        </w:rPr>
        <w:t xml:space="preserve"> Заради остварување на овие права </w:t>
      </w:r>
      <w:r w:rsidR="00480E75">
        <w:rPr>
          <w:rFonts w:ascii="Times New Roman" w:hAnsi="Times New Roman" w:cs="Times New Roman"/>
          <w:lang w:val="mk-MK"/>
        </w:rPr>
        <w:t xml:space="preserve">јавниот обвинител треба да го извести за времето и местото на нивното извршување. Оштетениот има право да укажува на факти и да предлага докази кои се од значење за утврдување на кривична одговорност на осомничениот и за утврдување на имотноправо побарување и да дава предлози за превземање на определени дејствија за остварување на своите права. Оштетениот може да ги разгледа списисте и предметите кои служат како доказ, да биде известен за откажување од кривично гонење од страна на јавниот оббинител и исто така да поднесе приговор до вишиот јавен обвинител против одлуката на јавниот обвинител со кој се откажува од кривично гонење во рок од 8 дена од приемот на наредбата за запирање на истражната постапка. </w:t>
      </w:r>
    </w:p>
    <w:p w:rsidR="00480E75" w:rsidRDefault="00480E75" w:rsidP="00373852">
      <w:pPr>
        <w:spacing w:line="240" w:lineRule="auto"/>
        <w:ind w:firstLine="720"/>
        <w:jc w:val="both"/>
        <w:rPr>
          <w:rFonts w:ascii="Times New Roman" w:hAnsi="Times New Roman" w:cs="Times New Roman"/>
          <w:lang w:val="mk-MK"/>
        </w:rPr>
      </w:pPr>
      <w:r>
        <w:rPr>
          <w:rFonts w:ascii="Times New Roman" w:hAnsi="Times New Roman" w:cs="Times New Roman"/>
          <w:lang w:val="mk-MK"/>
        </w:rPr>
        <w:t>Кога е во прашање жртва на кривично дело за кое е пропишана казна затвор од најмалку 4 години, пред давањето на исказ или пред поднесување на имотноправно побарување , оштетениот има право на советник на товар на буџетот, доколку има психолошки оштетувања или потешки последици од кривичното дело. Ранливите категории имаат право на посебни мерки на процесна заштита , при нивното испрашување , во сите фази од постапката.</w:t>
      </w:r>
      <w:r w:rsidR="00321417">
        <w:rPr>
          <w:rStyle w:val="FootnoteReference"/>
          <w:rFonts w:ascii="Times New Roman" w:hAnsi="Times New Roman" w:cs="Times New Roman"/>
          <w:lang w:val="mk-MK"/>
        </w:rPr>
        <w:footnoteReference w:id="11"/>
      </w:r>
      <w:r>
        <w:rPr>
          <w:rFonts w:ascii="Times New Roman" w:hAnsi="Times New Roman" w:cs="Times New Roman"/>
          <w:lang w:val="mk-MK"/>
        </w:rPr>
        <w:t xml:space="preserve"> Во овие категории спаѓаат</w:t>
      </w:r>
      <w:r>
        <w:rPr>
          <w:rFonts w:ascii="Times New Roman" w:hAnsi="Times New Roman" w:cs="Times New Roman"/>
        </w:rPr>
        <w:t xml:space="preserve">: </w:t>
      </w:r>
    </w:p>
    <w:p w:rsidR="00480E75" w:rsidRDefault="00480E75" w:rsidP="00480E75">
      <w:pPr>
        <w:pStyle w:val="ListParagraph"/>
        <w:numPr>
          <w:ilvl w:val="0"/>
          <w:numId w:val="2"/>
        </w:numPr>
        <w:spacing w:line="240" w:lineRule="auto"/>
        <w:jc w:val="both"/>
        <w:rPr>
          <w:rFonts w:ascii="Times New Roman" w:hAnsi="Times New Roman" w:cs="Times New Roman"/>
          <w:lang w:val="mk-MK"/>
        </w:rPr>
      </w:pPr>
      <w:r>
        <w:rPr>
          <w:rFonts w:ascii="Times New Roman" w:hAnsi="Times New Roman" w:cs="Times New Roman"/>
          <w:lang w:val="mk-MK"/>
        </w:rPr>
        <w:lastRenderedPageBreak/>
        <w:t xml:space="preserve">Жртвите на кривичното дело кои во времето на давањето на исказот не наполниле 18 години </w:t>
      </w:r>
    </w:p>
    <w:p w:rsidR="00480E75" w:rsidRDefault="00480E75" w:rsidP="00480E75">
      <w:pPr>
        <w:pStyle w:val="ListParagraph"/>
        <w:numPr>
          <w:ilvl w:val="0"/>
          <w:numId w:val="2"/>
        </w:numPr>
        <w:spacing w:line="240" w:lineRule="auto"/>
        <w:jc w:val="both"/>
        <w:rPr>
          <w:rFonts w:ascii="Times New Roman" w:hAnsi="Times New Roman" w:cs="Times New Roman"/>
          <w:lang w:val="mk-MK"/>
        </w:rPr>
      </w:pPr>
      <w:r>
        <w:rPr>
          <w:rFonts w:ascii="Times New Roman" w:hAnsi="Times New Roman" w:cs="Times New Roman"/>
          <w:lang w:val="mk-MK"/>
        </w:rPr>
        <w:t xml:space="preserve">Кои со давањето на исказ би се изложиле себе си или блиско лице на сериозна опасност по животот , здравјето или физичкиот интегритет т.н загрозени жртви и </w:t>
      </w:r>
    </w:p>
    <w:p w:rsidR="00CB6914" w:rsidRPr="006C0CC7" w:rsidRDefault="00480E75" w:rsidP="006C0CC7">
      <w:pPr>
        <w:pStyle w:val="ListParagraph"/>
        <w:numPr>
          <w:ilvl w:val="0"/>
          <w:numId w:val="2"/>
        </w:numPr>
        <w:spacing w:line="240" w:lineRule="auto"/>
        <w:jc w:val="both"/>
        <w:rPr>
          <w:rFonts w:ascii="Times New Roman" w:hAnsi="Times New Roman" w:cs="Times New Roman"/>
          <w:lang w:val="mk-MK"/>
        </w:rPr>
      </w:pPr>
      <w:r>
        <w:rPr>
          <w:rFonts w:ascii="Times New Roman" w:hAnsi="Times New Roman" w:cs="Times New Roman"/>
          <w:lang w:val="mk-MK"/>
        </w:rPr>
        <w:t xml:space="preserve">Оние жртви кои заради возраста, природта и последиците на кривичното дело или поради инвалидитет или здравствената состојба, културно , општетствено минато, религиозни уверувања, етничка припадност, како и поради однесувањето на обвинетиот или неговото семејство и пријатели кон нив, давањето на исказ би имало штетни последици по нивното здравје или негативно би влијаело на квалитетот на нивниот исказ т.е посебно чувствителни жртви. </w:t>
      </w:r>
    </w:p>
    <w:p w:rsidR="005E1506" w:rsidRPr="006C0CC7" w:rsidRDefault="005E1506" w:rsidP="006C0CC7">
      <w:pPr>
        <w:pStyle w:val="Heading2"/>
        <w:jc w:val="center"/>
        <w:rPr>
          <w:rFonts w:ascii="Times New Roman" w:eastAsiaTheme="minorHAnsi" w:hAnsi="Times New Roman" w:cs="Times New Roman"/>
          <w:color w:val="auto"/>
          <w:sz w:val="22"/>
          <w:szCs w:val="22"/>
        </w:rPr>
      </w:pPr>
      <w:bookmarkStart w:id="7" w:name="_Toc515481684"/>
      <w:r w:rsidRPr="006C0CC7">
        <w:rPr>
          <w:rFonts w:ascii="Times New Roman" w:eastAsiaTheme="minorHAnsi" w:hAnsi="Times New Roman" w:cs="Times New Roman"/>
          <w:color w:val="auto"/>
          <w:sz w:val="22"/>
          <w:szCs w:val="22"/>
        </w:rPr>
        <w:t>6.Истражни дејствија на Јавниот обвинител</w:t>
      </w:r>
      <w:bookmarkEnd w:id="7"/>
    </w:p>
    <w:p w:rsidR="005E1506" w:rsidRDefault="005E1506" w:rsidP="005E1506">
      <w:pPr>
        <w:pStyle w:val="Normal1"/>
        <w:ind w:firstLine="360"/>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ab/>
        <w:t>Во текот на истрагата јавниот обвинител може да презема повеќе различни истражни дејствија кои можат да бидат насочени кон пронаоѓање на лица и предмети или кон собирање на докази битни за водење на кривичната постапка. Бидејќи со овие истражни дејствија јавниот обвинител обезбедува докази , од кои некои нема да има можност поторно да ги обезбеди, затоа е неопходно при спроведувае на истите да се почитуваат одредбите во ЗКП.</w:t>
      </w:r>
      <w:r w:rsidR="002258B4">
        <w:rPr>
          <w:rStyle w:val="FootnoteReference"/>
          <w:rFonts w:ascii="Times New Roman" w:eastAsiaTheme="minorHAnsi" w:hAnsi="Times New Roman" w:cs="Times New Roman"/>
          <w:color w:val="auto"/>
          <w:lang w:eastAsia="en-US"/>
        </w:rPr>
        <w:footnoteReference w:id="12"/>
      </w:r>
      <w:r w:rsidRPr="00840F2A">
        <w:rPr>
          <w:rFonts w:ascii="Times New Roman" w:eastAsiaTheme="minorHAnsi" w:hAnsi="Times New Roman" w:cs="Times New Roman"/>
          <w:color w:val="auto"/>
          <w:lang w:eastAsia="en-US"/>
        </w:rPr>
        <w:t xml:space="preserve">  Доколку судот донесе пресуда која се заснова на незаконит доказ, таквата пресуда содржи суштествена поврдена. </w:t>
      </w:r>
    </w:p>
    <w:p w:rsidR="00F31BA6" w:rsidRDefault="00F31BA6" w:rsidP="005E1506">
      <w:pPr>
        <w:pStyle w:val="Normal1"/>
        <w:ind w:firstLine="360"/>
        <w:jc w:val="both"/>
        <w:rPr>
          <w:rFonts w:ascii="Times New Roman" w:eastAsiaTheme="minorHAnsi" w:hAnsi="Times New Roman" w:cs="Times New Roman"/>
          <w:color w:val="auto"/>
          <w:lang w:eastAsia="en-US"/>
        </w:rPr>
      </w:pPr>
    </w:p>
    <w:p w:rsidR="00F31BA6" w:rsidRDefault="00F31BA6" w:rsidP="005E1506">
      <w:pPr>
        <w:pStyle w:val="Normal1"/>
        <w:ind w:firstLine="36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eastAsia="en-US"/>
        </w:rPr>
        <w:t>Во текот на истражната постапка, јавниот обвинител може согласно одредбите од ЗКП да ги преземе следните истражни дејствија</w:t>
      </w:r>
      <w:r>
        <w:rPr>
          <w:rFonts w:ascii="Times New Roman" w:eastAsiaTheme="minorHAnsi" w:hAnsi="Times New Roman" w:cs="Times New Roman"/>
          <w:color w:val="auto"/>
          <w:lang w:val="en-US" w:eastAsia="en-US"/>
        </w:rPr>
        <w:t xml:space="preserve">: </w:t>
      </w:r>
    </w:p>
    <w:p w:rsidR="00F31BA6" w:rsidRDefault="00F31BA6" w:rsidP="00F31BA6">
      <w:pPr>
        <w:pStyle w:val="Normal1"/>
        <w:numPr>
          <w:ilvl w:val="0"/>
          <w:numId w:val="11"/>
        </w:num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Претрес</w:t>
      </w:r>
    </w:p>
    <w:p w:rsidR="00F31BA6" w:rsidRDefault="00F31BA6" w:rsidP="00F31BA6">
      <w:pPr>
        <w:pStyle w:val="Normal1"/>
        <w:numPr>
          <w:ilvl w:val="0"/>
          <w:numId w:val="11"/>
        </w:num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Привремено обезбедување и одземање на предмети или имот</w:t>
      </w:r>
    </w:p>
    <w:p w:rsidR="00F31BA6" w:rsidRDefault="00F31BA6" w:rsidP="00F31BA6">
      <w:pPr>
        <w:pStyle w:val="Normal1"/>
        <w:numPr>
          <w:ilvl w:val="0"/>
          <w:numId w:val="11"/>
        </w:num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Испитување на осомничениот</w:t>
      </w:r>
    </w:p>
    <w:p w:rsidR="00F31BA6" w:rsidRDefault="00F31BA6" w:rsidP="00F31BA6">
      <w:pPr>
        <w:pStyle w:val="Normal1"/>
        <w:numPr>
          <w:ilvl w:val="0"/>
          <w:numId w:val="11"/>
        </w:num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Испитување на сведоци</w:t>
      </w:r>
    </w:p>
    <w:p w:rsidR="00F31BA6" w:rsidRDefault="00F31BA6" w:rsidP="00F31BA6">
      <w:pPr>
        <w:pStyle w:val="Normal1"/>
        <w:numPr>
          <w:ilvl w:val="0"/>
          <w:numId w:val="11"/>
        </w:num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Определување вештачење</w:t>
      </w:r>
    </w:p>
    <w:p w:rsidR="00F31BA6" w:rsidRDefault="00F31BA6" w:rsidP="00F31BA6">
      <w:pPr>
        <w:pStyle w:val="Normal1"/>
        <w:numPr>
          <w:ilvl w:val="0"/>
          <w:numId w:val="11"/>
        </w:num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Увид и реконструкција и</w:t>
      </w:r>
    </w:p>
    <w:p w:rsidR="00F31BA6" w:rsidRDefault="00F31BA6" w:rsidP="00F31BA6">
      <w:pPr>
        <w:pStyle w:val="Normal1"/>
        <w:numPr>
          <w:ilvl w:val="0"/>
          <w:numId w:val="11"/>
        </w:numPr>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Посебни истражни мерки </w:t>
      </w:r>
    </w:p>
    <w:p w:rsidR="00F31BA6" w:rsidRPr="00F31BA6" w:rsidRDefault="00F31BA6" w:rsidP="00F31BA6">
      <w:pPr>
        <w:pStyle w:val="Normal1"/>
        <w:ind w:firstLine="36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Истражните мерки може да се преземат и пред поведување на истражната постапка доколку постои опасност од одлагање.</w:t>
      </w:r>
      <w:r>
        <w:rPr>
          <w:rStyle w:val="FootnoteReference"/>
          <w:rFonts w:ascii="Times New Roman" w:eastAsiaTheme="minorHAnsi" w:hAnsi="Times New Roman" w:cs="Times New Roman"/>
          <w:color w:val="auto"/>
          <w:lang w:eastAsia="en-US"/>
        </w:rPr>
        <w:footnoteReference w:id="13"/>
      </w:r>
    </w:p>
    <w:p w:rsidR="005E1506" w:rsidRPr="00840F2A" w:rsidRDefault="005E1506" w:rsidP="005E1506">
      <w:pPr>
        <w:pStyle w:val="Normal1"/>
        <w:ind w:firstLine="360"/>
        <w:jc w:val="both"/>
        <w:rPr>
          <w:rFonts w:ascii="Times New Roman" w:eastAsiaTheme="minorHAnsi" w:hAnsi="Times New Roman" w:cs="Times New Roman"/>
          <w:color w:val="auto"/>
          <w:lang w:eastAsia="en-US"/>
        </w:rPr>
      </w:pPr>
    </w:p>
    <w:p w:rsidR="005E1506" w:rsidRPr="00840F2A" w:rsidRDefault="005E1506" w:rsidP="005E1506">
      <w:pPr>
        <w:pStyle w:val="Normal1"/>
        <w:ind w:firstLine="360"/>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 xml:space="preserve">Во новиот ЗКП за прв пат е дадена дефиниција на истражно дејствие претрес определувајќи го како детално истражување на лице, средство за </w:t>
      </w:r>
      <w:r w:rsidRPr="00840F2A">
        <w:rPr>
          <w:rFonts w:ascii="Times New Roman" w:eastAsiaTheme="minorHAnsi" w:hAnsi="Times New Roman" w:cs="Times New Roman"/>
          <w:color w:val="auto"/>
          <w:lang w:eastAsia="en-US"/>
        </w:rPr>
        <w:lastRenderedPageBreak/>
        <w:t>превоз, дом под услови определени со закон.  Законот директно упатува дека претресот може да се изврши во простории , лица и предмети. Претресот врз основа на издадена наредба на судијата за претходна постапка е регулирана во членот 186 од ЗКП. Според овој член , самото барање за издавање на наредбата за претрес може да биде писмена или усно.  Ако барањето е поднесено во писмена форма тогаш тоа мора да ги содржи следните елементи</w:t>
      </w:r>
      <w:r w:rsidRPr="00840F2A">
        <w:rPr>
          <w:rFonts w:ascii="Times New Roman" w:eastAsiaTheme="minorHAnsi" w:hAnsi="Times New Roman" w:cs="Times New Roman"/>
          <w:color w:val="auto"/>
          <w:lang w:val="en-US" w:eastAsia="en-US"/>
        </w:rPr>
        <w:t xml:space="preserve">: </w:t>
      </w:r>
    </w:p>
    <w:p w:rsidR="005E1506" w:rsidRPr="00840F2A" w:rsidRDefault="005E1506" w:rsidP="005E1506">
      <w:pPr>
        <w:pStyle w:val="Normal1"/>
        <w:numPr>
          <w:ilvl w:val="0"/>
          <w:numId w:val="6"/>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Назив на судот</w:t>
      </w:r>
    </w:p>
    <w:p w:rsidR="005E1506" w:rsidRPr="00840F2A" w:rsidRDefault="005E1506" w:rsidP="005E1506">
      <w:pPr>
        <w:pStyle w:val="Normal1"/>
        <w:numPr>
          <w:ilvl w:val="0"/>
          <w:numId w:val="6"/>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 xml:space="preserve">Име и функција на подносителот на барањето </w:t>
      </w:r>
    </w:p>
    <w:p w:rsidR="005E1506" w:rsidRPr="00840F2A" w:rsidRDefault="005E1506" w:rsidP="005E1506">
      <w:pPr>
        <w:pStyle w:val="Normal1"/>
        <w:numPr>
          <w:ilvl w:val="0"/>
          <w:numId w:val="6"/>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 xml:space="preserve">Факти што укажуваат на веродостојноста дека лицето, односно предметите важни за кривичната постапка ќе се најдат на означеното или опишаното место или кај определено лице и </w:t>
      </w:r>
    </w:p>
    <w:p w:rsidR="005E1506" w:rsidRPr="00840F2A" w:rsidRDefault="005E1506" w:rsidP="005E1506">
      <w:pPr>
        <w:pStyle w:val="Normal1"/>
        <w:numPr>
          <w:ilvl w:val="0"/>
          <w:numId w:val="6"/>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Барање судот да издаде наредба за претрес поради пронаоѓање на лице или одземање на предметите.</w:t>
      </w:r>
    </w:p>
    <w:p w:rsidR="005E1506" w:rsidRPr="00840F2A" w:rsidRDefault="005E1506" w:rsidP="005E1506">
      <w:pPr>
        <w:pStyle w:val="Normal1"/>
        <w:ind w:left="720"/>
        <w:jc w:val="both"/>
        <w:rPr>
          <w:rFonts w:ascii="Times New Roman" w:eastAsiaTheme="minorHAnsi" w:hAnsi="Times New Roman" w:cs="Times New Roman"/>
          <w:color w:val="auto"/>
          <w:lang w:eastAsia="en-US"/>
        </w:rPr>
      </w:pPr>
    </w:p>
    <w:p w:rsidR="005E1506" w:rsidRPr="00840F2A" w:rsidRDefault="005E1506" w:rsidP="005E1506">
      <w:pPr>
        <w:pStyle w:val="Normal1"/>
        <w:ind w:firstLine="720"/>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Но постојат и случаи кога барањето за издавање на наредба за претрес до судијата на претходна постапка е поднесено усно, било директно или по телефон, радиоврска или преку друго средство по електронска комуникација. Вака може да се постапи само во случаи кога постои опасност од одлагање.</w:t>
      </w:r>
      <w:r w:rsidR="00350EF5">
        <w:rPr>
          <w:rStyle w:val="FootnoteReference"/>
          <w:rFonts w:ascii="Times New Roman" w:eastAsiaTheme="minorHAnsi" w:hAnsi="Times New Roman" w:cs="Times New Roman"/>
          <w:color w:val="auto"/>
          <w:lang w:eastAsia="en-US"/>
        </w:rPr>
        <w:footnoteReference w:id="14"/>
      </w:r>
      <w:r w:rsidRPr="00840F2A">
        <w:rPr>
          <w:rFonts w:ascii="Times New Roman" w:eastAsiaTheme="minorHAnsi" w:hAnsi="Times New Roman" w:cs="Times New Roman"/>
          <w:color w:val="auto"/>
          <w:lang w:eastAsia="en-US"/>
        </w:rPr>
        <w:t xml:space="preserve"> Во вакви случаи судијата на претходна постапка мора разговорот да го забележи. Ако е доследно забележан разговорот, судијата на претходна постапка ќе се потпише на копијата од записникот и ќе ја предаде на судот во рок од 24 часа од издавањето на наредбата. Додека пак , ако се кориси звучен или стенографски записник, судијата на претходна постапка е должен да го даде записникот на претрес заради заверка на идентичноста на преписот. Притоа, оргиналниот записник и преписот ги предава на судот во рок од 24 часа од издавањето на наредбата. </w:t>
      </w:r>
    </w:p>
    <w:p w:rsidR="005E1506" w:rsidRPr="00840F2A" w:rsidRDefault="005E1506" w:rsidP="005E1506">
      <w:pPr>
        <w:pStyle w:val="Normal1"/>
        <w:ind w:firstLine="720"/>
        <w:jc w:val="both"/>
        <w:rPr>
          <w:rFonts w:ascii="Times New Roman" w:eastAsiaTheme="minorHAnsi" w:hAnsi="Times New Roman" w:cs="Times New Roman"/>
          <w:color w:val="auto"/>
          <w:lang w:eastAsia="en-US"/>
        </w:rPr>
      </w:pPr>
    </w:p>
    <w:p w:rsidR="005E1506" w:rsidRPr="00840F2A" w:rsidRDefault="005E1506" w:rsidP="005E1506">
      <w:pPr>
        <w:pStyle w:val="Normal1"/>
        <w:ind w:firstLine="720"/>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Без оглед на тоа дали претресот се врши на дом, на лица или на предмети, за да се изврши мора да бидат исполнети неколку услови предвидени во ЗКП.</w:t>
      </w:r>
      <w:r w:rsidR="00FD0F0E">
        <w:rPr>
          <w:rStyle w:val="FootnoteReference"/>
          <w:rFonts w:ascii="Times New Roman" w:eastAsiaTheme="minorHAnsi" w:hAnsi="Times New Roman" w:cs="Times New Roman"/>
          <w:color w:val="auto"/>
          <w:lang w:eastAsia="en-US"/>
        </w:rPr>
        <w:footnoteReference w:id="15"/>
      </w:r>
      <w:r w:rsidRPr="00840F2A">
        <w:rPr>
          <w:rFonts w:ascii="Times New Roman" w:eastAsiaTheme="minorHAnsi" w:hAnsi="Times New Roman" w:cs="Times New Roman"/>
          <w:color w:val="auto"/>
          <w:lang w:eastAsia="en-US"/>
        </w:rPr>
        <w:t xml:space="preserve"> Она што е битно за судот во моментот на донесување на наредбата е постоење на определен степен на веројатност дека со претресот</w:t>
      </w:r>
      <w:r w:rsidRPr="00840F2A">
        <w:rPr>
          <w:rFonts w:ascii="Times New Roman" w:eastAsiaTheme="minorHAnsi" w:hAnsi="Times New Roman" w:cs="Times New Roman"/>
          <w:color w:val="auto"/>
          <w:lang w:val="en-US" w:eastAsia="en-US"/>
        </w:rPr>
        <w:t xml:space="preserve">: </w:t>
      </w:r>
    </w:p>
    <w:p w:rsidR="005E1506" w:rsidRPr="00840F2A" w:rsidRDefault="005E1506" w:rsidP="005E1506">
      <w:pPr>
        <w:pStyle w:val="Normal1"/>
        <w:numPr>
          <w:ilvl w:val="0"/>
          <w:numId w:val="7"/>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 xml:space="preserve">Ќе биде пронајден обвинетиот кој се бара заради приведување или </w:t>
      </w:r>
    </w:p>
    <w:p w:rsidR="005E1506" w:rsidRPr="00840F2A" w:rsidRDefault="005E1506" w:rsidP="005E1506">
      <w:pPr>
        <w:pStyle w:val="Normal1"/>
        <w:numPr>
          <w:ilvl w:val="0"/>
          <w:numId w:val="7"/>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Дека ќе се пронајдат траги на кривичното дело или</w:t>
      </w:r>
    </w:p>
    <w:p w:rsidR="005E1506" w:rsidRPr="00840F2A" w:rsidRDefault="005E1506" w:rsidP="005E1506">
      <w:pPr>
        <w:pStyle w:val="Normal1"/>
        <w:numPr>
          <w:ilvl w:val="0"/>
          <w:numId w:val="7"/>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lastRenderedPageBreak/>
        <w:t xml:space="preserve">Ќе се пронајдат предмети важни за кривичната постапка. </w:t>
      </w:r>
    </w:p>
    <w:p w:rsidR="005E1506" w:rsidRPr="00840F2A" w:rsidRDefault="005E1506" w:rsidP="005E1506">
      <w:pPr>
        <w:pStyle w:val="Normal1"/>
        <w:ind w:left="720"/>
        <w:jc w:val="both"/>
        <w:rPr>
          <w:rFonts w:ascii="Times New Roman" w:eastAsiaTheme="minorHAnsi" w:hAnsi="Times New Roman" w:cs="Times New Roman"/>
          <w:color w:val="auto"/>
          <w:lang w:eastAsia="en-US"/>
        </w:rPr>
      </w:pPr>
    </w:p>
    <w:p w:rsidR="005E1506" w:rsidRPr="00840F2A" w:rsidRDefault="005E1506" w:rsidP="005E1506">
      <w:pPr>
        <w:pStyle w:val="Normal1"/>
        <w:ind w:firstLine="720"/>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Претресот на дом може да се однесува на претресување на една или на повеќе простории кои лицето ги користи како свој дом, но истовремено може да се однесува и на други простории кои се пространо поврзани со домот и имаат иста цел на користење.</w:t>
      </w:r>
      <w:r w:rsidR="00866600">
        <w:rPr>
          <w:rStyle w:val="FootnoteReference"/>
          <w:rFonts w:ascii="Times New Roman" w:eastAsiaTheme="minorHAnsi" w:hAnsi="Times New Roman" w:cs="Times New Roman"/>
          <w:color w:val="auto"/>
          <w:lang w:eastAsia="en-US"/>
        </w:rPr>
        <w:footnoteReference w:id="16"/>
      </w:r>
      <w:r w:rsidRPr="00840F2A">
        <w:rPr>
          <w:rFonts w:ascii="Times New Roman" w:eastAsiaTheme="minorHAnsi" w:hAnsi="Times New Roman" w:cs="Times New Roman"/>
          <w:color w:val="auto"/>
          <w:lang w:eastAsia="en-US"/>
        </w:rPr>
        <w:t xml:space="preserve"> Во пракса, претресот на домот најчесто значи претресување на подвижните предмети на лицето затекнати во домот и другите простории, но со тоа да се направи мора да е наведено во наредбата за претрес. </w:t>
      </w:r>
    </w:p>
    <w:p w:rsidR="005E1506" w:rsidRPr="00840F2A" w:rsidRDefault="005E1506" w:rsidP="005E1506">
      <w:pPr>
        <w:pStyle w:val="Normal1"/>
        <w:ind w:firstLine="720"/>
        <w:jc w:val="both"/>
        <w:rPr>
          <w:rFonts w:ascii="Times New Roman" w:eastAsiaTheme="minorHAnsi" w:hAnsi="Times New Roman" w:cs="Times New Roman"/>
          <w:color w:val="auto"/>
          <w:lang w:eastAsia="en-US"/>
        </w:rPr>
      </w:pPr>
    </w:p>
    <w:p w:rsidR="005E1506" w:rsidRPr="00840F2A" w:rsidRDefault="005E1506" w:rsidP="005E1506">
      <w:pPr>
        <w:pStyle w:val="Normal1"/>
        <w:ind w:firstLine="720"/>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Кога постори наредба за пребарување во компјутерски ситем или податоци, лицето кое го користело компјутерот или има простап до него или до друг уред или носител на податоци, е должно да овозможи пристап до нив и да ги даде потребните известувања за непречено остварување на целта на претресот, или да преземе мерки со кои се спречува уништвање или менување на податоците.</w:t>
      </w:r>
      <w:r w:rsidR="00FD0F0E">
        <w:rPr>
          <w:rStyle w:val="FootnoteReference"/>
          <w:rFonts w:ascii="Times New Roman" w:eastAsiaTheme="minorHAnsi" w:hAnsi="Times New Roman" w:cs="Times New Roman"/>
          <w:color w:val="auto"/>
          <w:lang w:eastAsia="en-US"/>
        </w:rPr>
        <w:footnoteReference w:id="17"/>
      </w:r>
      <w:r w:rsidRPr="00840F2A">
        <w:rPr>
          <w:rFonts w:ascii="Times New Roman" w:eastAsiaTheme="minorHAnsi" w:hAnsi="Times New Roman" w:cs="Times New Roman"/>
          <w:color w:val="auto"/>
          <w:lang w:eastAsia="en-US"/>
        </w:rPr>
        <w:t xml:space="preserve"> Доколку тоа не го стори без оправдани причини, судијата на претходна постапка ќе го казни со парична казна од 200 до 1.200 евра во денарска прототиввредност. </w:t>
      </w:r>
    </w:p>
    <w:p w:rsidR="005E1506" w:rsidRPr="00840F2A" w:rsidRDefault="005E1506" w:rsidP="005E1506">
      <w:pPr>
        <w:pStyle w:val="Normal1"/>
        <w:ind w:firstLine="720"/>
        <w:jc w:val="both"/>
        <w:rPr>
          <w:rFonts w:ascii="Times New Roman" w:eastAsiaTheme="minorHAnsi" w:hAnsi="Times New Roman" w:cs="Times New Roman"/>
          <w:color w:val="auto"/>
          <w:lang w:eastAsia="en-US"/>
        </w:rPr>
      </w:pPr>
    </w:p>
    <w:p w:rsidR="005E1506" w:rsidRPr="00840F2A" w:rsidRDefault="005E1506" w:rsidP="005E1506">
      <w:pPr>
        <w:pStyle w:val="Normal1"/>
        <w:ind w:firstLine="720"/>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Претресот на лице опфаќа на</w:t>
      </w:r>
      <w:r w:rsidRPr="00840F2A">
        <w:rPr>
          <w:rFonts w:ascii="Times New Roman" w:eastAsiaTheme="minorHAnsi" w:hAnsi="Times New Roman" w:cs="Times New Roman"/>
          <w:color w:val="auto"/>
          <w:lang w:val="en-US" w:eastAsia="en-US"/>
        </w:rPr>
        <w:t xml:space="preserve">: </w:t>
      </w:r>
    </w:p>
    <w:p w:rsidR="005E1506" w:rsidRPr="00840F2A" w:rsidRDefault="005E1506" w:rsidP="005E1506">
      <w:pPr>
        <w:pStyle w:val="Normal1"/>
        <w:numPr>
          <w:ilvl w:val="0"/>
          <w:numId w:val="8"/>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Облеката </w:t>
      </w:r>
    </w:p>
    <w:p w:rsidR="005E1506" w:rsidRPr="00840F2A" w:rsidRDefault="005E1506" w:rsidP="005E1506">
      <w:pPr>
        <w:pStyle w:val="Normal1"/>
        <w:numPr>
          <w:ilvl w:val="0"/>
          <w:numId w:val="8"/>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Обвуките </w:t>
      </w:r>
    </w:p>
    <w:p w:rsidR="005E1506" w:rsidRPr="00840F2A" w:rsidRDefault="005E1506" w:rsidP="005E1506">
      <w:pPr>
        <w:pStyle w:val="Normal1"/>
        <w:numPr>
          <w:ilvl w:val="0"/>
          <w:numId w:val="8"/>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Површината на телото </w:t>
      </w:r>
    </w:p>
    <w:p w:rsidR="005E1506" w:rsidRPr="00840F2A" w:rsidRDefault="005E1506" w:rsidP="005E1506">
      <w:pPr>
        <w:pStyle w:val="Normal1"/>
        <w:numPr>
          <w:ilvl w:val="0"/>
          <w:numId w:val="8"/>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Подвижните предмети што лицето ги носи или се во негово владение </w:t>
      </w:r>
    </w:p>
    <w:p w:rsidR="005E1506" w:rsidRPr="00840F2A" w:rsidRDefault="005E1506" w:rsidP="005E1506">
      <w:pPr>
        <w:pStyle w:val="Normal1"/>
        <w:numPr>
          <w:ilvl w:val="0"/>
          <w:numId w:val="8"/>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Просторот во кој е затечено лицето во време на преземањето на претресувањето и </w:t>
      </w:r>
    </w:p>
    <w:p w:rsidR="005E1506" w:rsidRPr="00840F2A" w:rsidRDefault="005E1506" w:rsidP="005E1506">
      <w:pPr>
        <w:pStyle w:val="Normal1"/>
        <w:numPr>
          <w:ilvl w:val="0"/>
          <w:numId w:val="8"/>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Средството за превоз кои се користи во време на претресувањето. </w:t>
      </w:r>
    </w:p>
    <w:p w:rsidR="005E1506" w:rsidRPr="00840F2A" w:rsidRDefault="005E1506" w:rsidP="005E1506">
      <w:pPr>
        <w:pStyle w:val="Normal1"/>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Претресот на лице секогаш го врши лице од ист пол, освен ако тоа не е можно заради посебните околности во кои се врши, а тие мора да бидат назначени во записникот за претрес. Претресот со соблекување на делови од облеката секогаш го врши лице од ист пол.</w:t>
      </w:r>
      <w:r w:rsidR="00350EF5">
        <w:rPr>
          <w:rStyle w:val="FootnoteReference"/>
          <w:rFonts w:ascii="Times New Roman" w:eastAsiaTheme="minorHAnsi" w:hAnsi="Times New Roman" w:cs="Times New Roman"/>
          <w:color w:val="auto"/>
          <w:lang w:eastAsia="en-US"/>
        </w:rPr>
        <w:footnoteReference w:id="18"/>
      </w:r>
      <w:r w:rsidRPr="00840F2A">
        <w:rPr>
          <w:rFonts w:ascii="Times New Roman" w:eastAsiaTheme="minorHAnsi" w:hAnsi="Times New Roman" w:cs="Times New Roman"/>
          <w:color w:val="auto"/>
          <w:lang w:eastAsia="en-US"/>
        </w:rPr>
        <w:t xml:space="preserve"> Исто така се однесува и кога се врши претрес на интимните делови од телото или телесните отвори ги врши медицинско лице само со изрично одобрение на судот. </w:t>
      </w:r>
    </w:p>
    <w:p w:rsidR="005E1506" w:rsidRPr="00840F2A" w:rsidRDefault="005E1506" w:rsidP="005E1506">
      <w:pPr>
        <w:pStyle w:val="Normal1"/>
        <w:jc w:val="both"/>
        <w:rPr>
          <w:rFonts w:ascii="Times New Roman" w:eastAsiaTheme="minorHAnsi" w:hAnsi="Times New Roman" w:cs="Times New Roman"/>
          <w:color w:val="auto"/>
          <w:lang w:eastAsia="en-US"/>
        </w:rPr>
      </w:pPr>
    </w:p>
    <w:p w:rsidR="005E1506" w:rsidRPr="00840F2A" w:rsidRDefault="005E1506" w:rsidP="005E1506">
      <w:pPr>
        <w:pStyle w:val="Normal1"/>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ab/>
        <w:t xml:space="preserve">Изречената наредба за претрес мора да биде биде извршена во рок од 15 дена од денот на нејзиното издавање.  Во поглед на извршувањето, истата </w:t>
      </w:r>
      <w:r w:rsidRPr="00840F2A">
        <w:rPr>
          <w:rFonts w:ascii="Times New Roman" w:eastAsiaTheme="minorHAnsi" w:hAnsi="Times New Roman" w:cs="Times New Roman"/>
          <w:color w:val="auto"/>
          <w:lang w:eastAsia="en-US"/>
        </w:rPr>
        <w:lastRenderedPageBreak/>
        <w:t>може да се изврпи во кој било ден од седмицата и по правило дење, освен во случаи кога постои опасност од бегство од одлагање. Претресот може да се изврши и без претходно предавање на наредбата. По правило кога се врши претрес на дом или на други простории , држателот на домот или другите простории се повикува да биде присутен при претресувањето. Исто така и при претресувањето на простории на државни органи , институции што вршат јавни овластувања или правни лица треба да присуствува старешината , односно при претресувањето во воент објект, воедно лице кое ќе го определат воените власти.  Посебно е превидено за претрес при адвокатска канцеларија. Во овој случај ако претресот се врши без присуство на адвокат , треба да се повика п</w:t>
      </w:r>
      <w:r>
        <w:rPr>
          <w:rFonts w:ascii="Times New Roman" w:eastAsiaTheme="minorHAnsi" w:hAnsi="Times New Roman" w:cs="Times New Roman"/>
          <w:color w:val="auto"/>
          <w:lang w:eastAsia="en-US"/>
        </w:rPr>
        <w:t>ретставник од адвокатска комора</w:t>
      </w:r>
      <w:r w:rsidRPr="00840F2A">
        <w:rPr>
          <w:rFonts w:ascii="Times New Roman" w:eastAsiaTheme="minorHAnsi" w:hAnsi="Times New Roman" w:cs="Times New Roman"/>
          <w:color w:val="auto"/>
          <w:lang w:eastAsia="en-US"/>
        </w:rPr>
        <w:t xml:space="preserve">. </w:t>
      </w:r>
    </w:p>
    <w:p w:rsidR="005E1506" w:rsidRPr="00840F2A" w:rsidRDefault="005E1506" w:rsidP="005E1506">
      <w:pPr>
        <w:pStyle w:val="Normal1"/>
        <w:ind w:firstLine="360"/>
        <w:jc w:val="both"/>
        <w:rPr>
          <w:rFonts w:ascii="Times New Roman" w:eastAsiaTheme="minorHAnsi" w:hAnsi="Times New Roman" w:cs="Times New Roman"/>
          <w:color w:val="auto"/>
          <w:lang w:val="en-US" w:eastAsia="en-US"/>
        </w:rPr>
      </w:pPr>
    </w:p>
    <w:p w:rsidR="00637A85" w:rsidRDefault="00C752B7" w:rsidP="005E1506">
      <w:pPr>
        <w:pStyle w:val="Normal1"/>
        <w:ind w:firstLine="36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Останати истражни дејствија</w:t>
      </w:r>
      <w:r w:rsidR="005E1506" w:rsidRPr="00840F2A">
        <w:rPr>
          <w:rFonts w:ascii="Times New Roman" w:eastAsiaTheme="minorHAnsi" w:hAnsi="Times New Roman" w:cs="Times New Roman"/>
          <w:color w:val="auto"/>
          <w:lang w:eastAsia="en-US"/>
        </w:rPr>
        <w:t xml:space="preserve"> кој се извршуваат во истражната постапка</w:t>
      </w:r>
      <w:r>
        <w:rPr>
          <w:rFonts w:ascii="Times New Roman" w:eastAsiaTheme="minorHAnsi" w:hAnsi="Times New Roman" w:cs="Times New Roman"/>
          <w:color w:val="auto"/>
          <w:lang w:eastAsia="en-US"/>
        </w:rPr>
        <w:t xml:space="preserve"> а се со цел за разјаснување на фактичката состојба</w:t>
      </w:r>
      <w:r w:rsidR="005E1506" w:rsidRPr="00840F2A">
        <w:rPr>
          <w:rFonts w:ascii="Times New Roman" w:eastAsiaTheme="minorHAnsi" w:hAnsi="Times New Roman" w:cs="Times New Roman"/>
          <w:color w:val="auto"/>
          <w:lang w:eastAsia="en-US"/>
        </w:rPr>
        <w:t xml:space="preserve"> се испрашување на обвинетиот, сведоците и наредбата за извршување на вештачење. Обвинетиот се испрашува од аспект дали го разбира кривичното дело кое му се става на товар. Обвинетиот самиот ќе одлучи дали ќе даде исказ или не.</w:t>
      </w:r>
      <w:r w:rsidR="00FD0F0E">
        <w:rPr>
          <w:rStyle w:val="FootnoteReference"/>
          <w:rFonts w:ascii="Times New Roman" w:eastAsiaTheme="minorHAnsi" w:hAnsi="Times New Roman" w:cs="Times New Roman"/>
          <w:color w:val="auto"/>
          <w:lang w:eastAsia="en-US"/>
        </w:rPr>
        <w:footnoteReference w:id="19"/>
      </w:r>
      <w:r w:rsidR="005E1506" w:rsidRPr="00840F2A">
        <w:rPr>
          <w:rFonts w:ascii="Times New Roman" w:eastAsiaTheme="minorHAnsi" w:hAnsi="Times New Roman" w:cs="Times New Roman"/>
          <w:color w:val="auto"/>
          <w:lang w:eastAsia="en-US"/>
        </w:rPr>
        <w:t xml:space="preserve"> Тој доколку го признае кривичното дело може да склуче спогодба со надлежниот јавен овбинител во кое се погодуваат за видот и висината на кривичната санкција.</w:t>
      </w:r>
      <w:r w:rsidR="00637A85">
        <w:rPr>
          <w:rFonts w:ascii="Times New Roman" w:eastAsiaTheme="minorHAnsi" w:hAnsi="Times New Roman" w:cs="Times New Roman"/>
          <w:color w:val="auto"/>
          <w:lang w:val="en-US" w:eastAsia="en-US"/>
        </w:rPr>
        <w:t xml:space="preserve"> </w:t>
      </w:r>
      <w:r w:rsidR="00637A85">
        <w:rPr>
          <w:rFonts w:ascii="Times New Roman" w:eastAsiaTheme="minorHAnsi" w:hAnsi="Times New Roman" w:cs="Times New Roman"/>
          <w:color w:val="auto"/>
          <w:lang w:eastAsia="en-US"/>
        </w:rPr>
        <w:t xml:space="preserve">При испрашување на обвинетиот тој мора да биде запознаен со своите права кој се таксативно наброени во чл.206 од ЗКП. При испитување на обвинетиот дали од страна на јавниот обвинител или од судот неговиот исказ се снима аудио-визуелно. За испитувањето се изработуваат три примероци, за секој од странките во постапката и една за судот. При испитувањето на обвинетиот треба да му бидат поставувани прашања јасно, разбирливо и прецизно, за да може наполно да ги разбере. </w:t>
      </w:r>
      <w:r w:rsidR="007A3C19">
        <w:rPr>
          <w:rFonts w:ascii="Times New Roman" w:eastAsiaTheme="minorHAnsi" w:hAnsi="Times New Roman" w:cs="Times New Roman"/>
          <w:color w:val="auto"/>
          <w:lang w:eastAsia="en-US"/>
        </w:rPr>
        <w:t>Обвинетиот се испрашува усно. При завршување на испитувањето на обвинетото лице, ќе му се постават прашања доколку е потребно да пополнување на празнините и да се отстранат противречностите или неразбирливоста во неговото излагање. Спрема обвинетото лице не може да се примени сила или закана за да се дојде до негова изјава или признавање.</w:t>
      </w:r>
    </w:p>
    <w:p w:rsidR="00637A85" w:rsidRDefault="00637A85" w:rsidP="005E1506">
      <w:pPr>
        <w:pStyle w:val="Normal1"/>
        <w:ind w:firstLine="360"/>
        <w:jc w:val="both"/>
        <w:rPr>
          <w:rFonts w:ascii="Times New Roman" w:eastAsiaTheme="minorHAnsi" w:hAnsi="Times New Roman" w:cs="Times New Roman"/>
          <w:color w:val="auto"/>
          <w:lang w:eastAsia="en-US"/>
        </w:rPr>
      </w:pPr>
    </w:p>
    <w:p w:rsidR="005E1506" w:rsidRDefault="005E1506" w:rsidP="005E1506">
      <w:pPr>
        <w:pStyle w:val="Normal1"/>
        <w:ind w:firstLine="360"/>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  Сведочењето претставува обврска на секој човек и таква опфаќа должност на сведокот да се јави на поканата за сведочење и даде вистинит исказ за се што му е познато во врска со некое кривично дело, за сторителот на делото или за околностите под кои се случил кривично правнио настан. За должноста за сведочење со новиот закон за кривична постапка се изоставени две категории на лица и тоа малолетните лица и лицата кои поради својата </w:t>
      </w:r>
      <w:r w:rsidRPr="00840F2A">
        <w:rPr>
          <w:rFonts w:ascii="Times New Roman" w:eastAsiaTheme="minorHAnsi" w:hAnsi="Times New Roman" w:cs="Times New Roman"/>
          <w:color w:val="auto"/>
          <w:lang w:eastAsia="en-US"/>
        </w:rPr>
        <w:lastRenderedPageBreak/>
        <w:t>душевна или телесна болест , односно возраст воопшто не е во состојба да сведочи.</w:t>
      </w:r>
      <w:r w:rsidR="00FD0F0E">
        <w:rPr>
          <w:rStyle w:val="FootnoteReference"/>
          <w:rFonts w:ascii="Times New Roman" w:eastAsiaTheme="minorHAnsi" w:hAnsi="Times New Roman" w:cs="Times New Roman"/>
          <w:color w:val="auto"/>
          <w:lang w:eastAsia="en-US"/>
        </w:rPr>
        <w:footnoteReference w:id="20"/>
      </w:r>
      <w:r w:rsidRPr="00840F2A">
        <w:rPr>
          <w:rFonts w:ascii="Times New Roman" w:eastAsiaTheme="minorHAnsi" w:hAnsi="Times New Roman" w:cs="Times New Roman"/>
          <w:color w:val="auto"/>
          <w:lang w:eastAsia="en-US"/>
        </w:rPr>
        <w:t xml:space="preserve"> Исто така ова се однесува и за категоријата на лица кои не можат да бидат ставени како сведоци а тоа се лицата кои би ја повредиле должноста за чување на деловна тајна во однос на тоа што го дознале во вршењето на своето занимање.</w:t>
      </w:r>
      <w:r w:rsidR="007A3C19">
        <w:rPr>
          <w:rFonts w:ascii="Times New Roman" w:eastAsiaTheme="minorHAnsi" w:hAnsi="Times New Roman" w:cs="Times New Roman"/>
          <w:color w:val="auto"/>
          <w:lang w:eastAsia="en-US"/>
        </w:rPr>
        <w:t>Сведоците се повикуваат со покана во која се наведува датумот, часот и местото каде сведокот да се појави, кривичниот предмет за кој се повикува и својството на сведок. Неговото изоставување сведокот е должен да го оправда пред судот. Сведоците се испрашуваат одделно и усно. Сведокот ќе е опомени дека давањето на лажен исказ претставува кривично дело.  Сведокот не е должен да одговара на прашања ако е веројатно дека себе или свој близок роднина би се изложил на тежок срам, значителна материјална штета или кривично гонење.</w:t>
      </w:r>
      <w:r w:rsidRPr="00840F2A">
        <w:rPr>
          <w:rFonts w:ascii="Times New Roman" w:eastAsiaTheme="minorHAnsi" w:hAnsi="Times New Roman" w:cs="Times New Roman"/>
          <w:color w:val="auto"/>
          <w:lang w:eastAsia="en-US"/>
        </w:rPr>
        <w:t xml:space="preserve"> Сведоците кој би можеле да бидат загрозени со нивното сведочење можат да побараат посебна процесна заштита која и се овозможува согласно законот за заштита на сведоците. При сведочењето на овие лица не им се открива нивниот индетитет односно се става заштитен псевдоним. Кога овие лица го даваат исказот во доказната постапка нивниот лик и глас се изменети и исказот го даваат преку видеоконференциска врска се со цел заштита на нивната личност а вооедно и даваат придонес кон вистинито утврдување на фактичката состојба . Како процесна заштита на овие лица може да им се даде нов идентитет на лицето кое сведочи на членовите на неговото семејство и истите да ја напуштат државата во кое би и се обезбедило сместување , работа и обезбедивање на сите останати неопходни услови кој и се потребни на лицата. </w:t>
      </w:r>
    </w:p>
    <w:p w:rsidR="00AE06BC" w:rsidRDefault="00AE06BC" w:rsidP="005E1506">
      <w:pPr>
        <w:pStyle w:val="Normal1"/>
        <w:ind w:firstLine="360"/>
        <w:jc w:val="both"/>
        <w:rPr>
          <w:rFonts w:ascii="Times New Roman" w:eastAsiaTheme="minorHAnsi" w:hAnsi="Times New Roman" w:cs="Times New Roman"/>
          <w:color w:val="auto"/>
          <w:lang w:eastAsia="en-US"/>
        </w:rPr>
      </w:pPr>
    </w:p>
    <w:p w:rsidR="00AE06BC" w:rsidRPr="00840F2A" w:rsidRDefault="00AE06BC" w:rsidP="005E1506">
      <w:pPr>
        <w:pStyle w:val="Normal1"/>
        <w:ind w:firstLine="36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Увидот го презема јавниот обвинител а по негово овластување може и правосудната полиција кога за разјаснување или утврдување на определени факти во постапката е потребно негово разјаснување. Осомничениот, бранителот и оштетениот може да присуствуваат за време на увидот. Заради проверување на определени докази или утврдување на определени факти, органот кој раководи со постапката може да определи реконструкција на настан, која ќе се врши така што ќе се повторат дејствата или ситуациите во услови под кои според прибавените докази се одиграл настанот.</w:t>
      </w:r>
      <w:r>
        <w:rPr>
          <w:rStyle w:val="FootnoteReference"/>
          <w:rFonts w:ascii="Times New Roman" w:eastAsiaTheme="minorHAnsi" w:hAnsi="Times New Roman" w:cs="Times New Roman"/>
          <w:color w:val="auto"/>
          <w:lang w:eastAsia="en-US"/>
        </w:rPr>
        <w:footnoteReference w:id="21"/>
      </w:r>
      <w:r>
        <w:rPr>
          <w:rFonts w:ascii="Times New Roman" w:eastAsiaTheme="minorHAnsi" w:hAnsi="Times New Roman" w:cs="Times New Roman"/>
          <w:color w:val="auto"/>
          <w:lang w:eastAsia="en-US"/>
        </w:rPr>
        <w:t xml:space="preserve"> Со реконструкцијата не смее да се врши на начин со кој се нарушува јавниот ред и морал или се доведува во прашање животот или здравјето на човекот.</w:t>
      </w:r>
    </w:p>
    <w:p w:rsidR="005E1506" w:rsidRPr="00840F2A" w:rsidRDefault="005E1506" w:rsidP="005E1506">
      <w:pPr>
        <w:pStyle w:val="Normal1"/>
        <w:ind w:firstLine="360"/>
        <w:jc w:val="both"/>
        <w:rPr>
          <w:rFonts w:ascii="Times New Roman" w:eastAsiaTheme="minorHAnsi" w:hAnsi="Times New Roman" w:cs="Times New Roman"/>
          <w:color w:val="auto"/>
          <w:lang w:eastAsia="en-US"/>
        </w:rPr>
      </w:pPr>
    </w:p>
    <w:p w:rsidR="005E1506" w:rsidRDefault="005E1506" w:rsidP="005E1506">
      <w:pPr>
        <w:pStyle w:val="Normal1"/>
        <w:ind w:firstLine="360"/>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lastRenderedPageBreak/>
        <w:t>Вештачењето претставува едно од доказните средства преку кое со примена на стручно знаење се утврдуваат разни факти кои се важни за донесувањет на одлука.  Вештачењето може да се определи кога треба да се сознаат некои општи ставови на науката или стручната практика, кога треба стручно лице да даде мислење од областа на својата струка за конкретни факти и кога е потребно посебно знаење за некој факт или некој предмет или состојба, кое го имаат само стручнаците од посебна област. Вештачењето се определува со писмена наредба во која ќе се наведе во однос на кои факти се врши вештачењето и кому му се доверува. Исто така , во наредбата се определува и рокот во кое вештачењето треба да биде изготвено .</w:t>
      </w:r>
      <w:r w:rsidR="00FB165B">
        <w:rPr>
          <w:rStyle w:val="FootnoteReference"/>
          <w:rFonts w:ascii="Times New Roman" w:eastAsiaTheme="minorHAnsi" w:hAnsi="Times New Roman" w:cs="Times New Roman"/>
          <w:color w:val="auto"/>
          <w:lang w:eastAsia="en-US"/>
        </w:rPr>
        <w:footnoteReference w:id="22"/>
      </w:r>
      <w:r w:rsidRPr="00840F2A">
        <w:rPr>
          <w:rFonts w:ascii="Times New Roman" w:eastAsiaTheme="minorHAnsi" w:hAnsi="Times New Roman" w:cs="Times New Roman"/>
          <w:color w:val="auto"/>
          <w:lang w:eastAsia="en-US"/>
        </w:rPr>
        <w:t xml:space="preserve"> Вештачење може да го изврши високообразовна установа , научна установа, стручна установа, но и орган на државна управа. Со новиот ЗКП е дозволена можност за користење на вештаци од странство. Со вештачењето раководи органот кој го определил вештачењето.</w:t>
      </w:r>
      <w:r w:rsidR="00FB165B">
        <w:rPr>
          <w:rStyle w:val="FootnoteReference"/>
          <w:rFonts w:ascii="Times New Roman" w:eastAsiaTheme="minorHAnsi" w:hAnsi="Times New Roman" w:cs="Times New Roman"/>
          <w:color w:val="auto"/>
          <w:lang w:eastAsia="en-US"/>
        </w:rPr>
        <w:footnoteReference w:id="23"/>
      </w:r>
      <w:r w:rsidRPr="00840F2A">
        <w:rPr>
          <w:rFonts w:ascii="Times New Roman" w:eastAsiaTheme="minorHAnsi" w:hAnsi="Times New Roman" w:cs="Times New Roman"/>
          <w:color w:val="auto"/>
          <w:lang w:eastAsia="en-US"/>
        </w:rPr>
        <w:t xml:space="preserve">  За извршеното вештачење вештакот е должен до органот кој го наредил вештачењето да достави извештај кој содржи докази што ги прегледал, извршени тестови, наод и мислење до кои дошол и други релеватни податоци со образложение како дошол до определено мислење. За вештачењето се составува запинсик или писмен наод и мислење и во него се внесуваат податоци за тоа кој го наредил вештачењето, бројот на лиценцата на вештакот и областа за која му е издадена лиценцата .</w:t>
      </w:r>
    </w:p>
    <w:p w:rsidR="00866600" w:rsidRDefault="00866600" w:rsidP="00866600">
      <w:pPr>
        <w:rPr>
          <w:rFonts w:ascii="Times New Roman" w:hAnsi="Times New Roman" w:cs="Times New Roman"/>
          <w:lang w:val="mk-MK"/>
        </w:rPr>
      </w:pPr>
    </w:p>
    <w:p w:rsidR="00866600" w:rsidRDefault="00866600" w:rsidP="00866600">
      <w:pPr>
        <w:rPr>
          <w:rFonts w:ascii="Times New Roman" w:hAnsi="Times New Roman" w:cs="Times New Roman"/>
          <w:lang w:val="mk-MK"/>
        </w:rPr>
      </w:pPr>
    </w:p>
    <w:p w:rsidR="005E1506" w:rsidRPr="006C0CC7" w:rsidRDefault="00746462" w:rsidP="006C0CC7">
      <w:pPr>
        <w:pStyle w:val="Heading2"/>
        <w:jc w:val="center"/>
        <w:rPr>
          <w:rFonts w:ascii="Times New Roman" w:hAnsi="Times New Roman" w:cs="Times New Roman"/>
          <w:color w:val="auto"/>
          <w:sz w:val="22"/>
          <w:szCs w:val="22"/>
          <w:lang w:val="mk-MK"/>
        </w:rPr>
      </w:pPr>
      <w:bookmarkStart w:id="8" w:name="_Toc515481685"/>
      <w:r w:rsidRPr="006C0CC7">
        <w:rPr>
          <w:rFonts w:ascii="Times New Roman" w:hAnsi="Times New Roman" w:cs="Times New Roman"/>
          <w:color w:val="auto"/>
          <w:sz w:val="22"/>
          <w:szCs w:val="22"/>
          <w:lang w:val="mk-MK"/>
        </w:rPr>
        <w:t>7</w:t>
      </w:r>
      <w:r w:rsidR="005E1506" w:rsidRPr="006C0CC7">
        <w:rPr>
          <w:rFonts w:ascii="Times New Roman" w:hAnsi="Times New Roman" w:cs="Times New Roman"/>
          <w:color w:val="auto"/>
          <w:sz w:val="22"/>
          <w:szCs w:val="22"/>
          <w:lang w:val="mk-MK"/>
        </w:rPr>
        <w:t>.</w:t>
      </w:r>
      <w:r w:rsidR="00F06169" w:rsidRPr="006C0CC7">
        <w:rPr>
          <w:rFonts w:ascii="Times New Roman" w:hAnsi="Times New Roman" w:cs="Times New Roman"/>
          <w:color w:val="auto"/>
          <w:sz w:val="22"/>
          <w:szCs w:val="22"/>
          <w:lang w:val="mk-MK"/>
        </w:rPr>
        <w:t>Завршување на истражната постапка</w:t>
      </w:r>
      <w:bookmarkEnd w:id="8"/>
    </w:p>
    <w:p w:rsidR="00F06169" w:rsidRDefault="00F06169" w:rsidP="00F06169">
      <w:pPr>
        <w:jc w:val="both"/>
        <w:rPr>
          <w:rFonts w:ascii="Times New Roman" w:hAnsi="Times New Roman" w:cs="Times New Roman"/>
          <w:lang w:val="mk-MK"/>
        </w:rPr>
      </w:pPr>
      <w:r>
        <w:rPr>
          <w:rFonts w:ascii="Times New Roman" w:hAnsi="Times New Roman" w:cs="Times New Roman"/>
          <w:lang w:val="mk-MK"/>
        </w:rPr>
        <w:tab/>
      </w:r>
      <w:r w:rsidR="003C2E03">
        <w:rPr>
          <w:rFonts w:ascii="Times New Roman" w:hAnsi="Times New Roman" w:cs="Times New Roman"/>
          <w:lang w:val="mk-MK"/>
        </w:rPr>
        <w:t xml:space="preserve">Траењето на истражната постака е временски ограничено. Во законот е определено дека истражната постапка треба да заврши во рок од 6 месеци, од донесувањето на наредбата за спроведување на истражна постапка. Доколку не заврши во тој рок, јавниот обвинител е должен да го извести вишиот јавен обвинител, кој може овој рок да го продолжи за уште 6 месеци, доколку станува збор за сложени предмети. Овој рок може по исклучок да биде продолжен за уште 3 месеци од Јавниот обвинител на Република Македонија, што значи дека истражната постапка може да трае најмногу до 15 месеци. За кривичните дела од областа на организираниот криминал, овој рок може да биде продолжен за уште 6 месеца од страна на Јавниот обвинител на Република Македонија. </w:t>
      </w:r>
    </w:p>
    <w:p w:rsidR="003C2E03" w:rsidRDefault="003C2E03" w:rsidP="00866600">
      <w:pPr>
        <w:ind w:firstLine="720"/>
        <w:jc w:val="both"/>
        <w:rPr>
          <w:rFonts w:ascii="Times New Roman" w:hAnsi="Times New Roman" w:cs="Times New Roman"/>
          <w:lang w:val="mk-MK"/>
        </w:rPr>
      </w:pPr>
      <w:r>
        <w:rPr>
          <w:rFonts w:ascii="Times New Roman" w:hAnsi="Times New Roman" w:cs="Times New Roman"/>
          <w:lang w:val="mk-MK"/>
        </w:rPr>
        <w:lastRenderedPageBreak/>
        <w:t>Јавниот обвинител ја завршува истражната постапка кога ќе оцени дека е доволно разјаснеста состојбата на работите, за да може да донесе одлука- да поднесе обвинение или да ја запре истражната постапка. Негова обврска е пред истекот на рокот да достави писмено известување до осомничениот и неговиот бранител во кое ќе даде краток опис на кривичното дело за кое е спроведена истражна постапка, правна квалификација на истото како и напомена дека списите од спроведената истражна постапка се наоѓаат во архивата на јавното обвинителство и дека имаат право на увид во истите како и да извршат препис.</w:t>
      </w:r>
      <w:r w:rsidR="00C826AF">
        <w:rPr>
          <w:rStyle w:val="FootnoteReference"/>
          <w:rFonts w:ascii="Times New Roman" w:hAnsi="Times New Roman" w:cs="Times New Roman"/>
          <w:lang w:val="mk-MK"/>
        </w:rPr>
        <w:footnoteReference w:id="24"/>
      </w:r>
      <w:r>
        <w:rPr>
          <w:rFonts w:ascii="Times New Roman" w:hAnsi="Times New Roman" w:cs="Times New Roman"/>
          <w:lang w:val="mk-MK"/>
        </w:rPr>
        <w:t xml:space="preserve"> Во ова известување треба да биде внесена и пука за осомничениот и неговиот бранител, дека имаат право во рок од 15 дена од приемот на известувањето да достават докази до јавниот обвинител, списи од преземаните дејствија на одбраната , како и да бараат од јавниот обвинител да тој себере определени докази во кој јавниот обвинител во рок од 30 дена мора да постапи по ова барање. </w:t>
      </w:r>
      <w:r w:rsidR="00000851">
        <w:rPr>
          <w:rFonts w:ascii="Times New Roman" w:hAnsi="Times New Roman" w:cs="Times New Roman"/>
          <w:lang w:val="mk-MK"/>
        </w:rPr>
        <w:t>Во законот не е децидно наведено колку пати осомничениот и неговиот бранител можат да поднесат вакво барање до јавниот обвинител, затоа што може да се смета дека имаат право да поднесат вакво барање само еднаш.</w:t>
      </w:r>
    </w:p>
    <w:p w:rsidR="00000851" w:rsidRPr="006C0CC7" w:rsidRDefault="003C2E03" w:rsidP="006C0CC7">
      <w:pPr>
        <w:ind w:firstLine="720"/>
        <w:jc w:val="both"/>
        <w:rPr>
          <w:rFonts w:ascii="Times New Roman" w:hAnsi="Times New Roman" w:cs="Times New Roman"/>
        </w:rPr>
      </w:pPr>
      <w:r>
        <w:rPr>
          <w:rFonts w:ascii="Times New Roman" w:hAnsi="Times New Roman" w:cs="Times New Roman"/>
          <w:lang w:val="mk-MK"/>
        </w:rPr>
        <w:t xml:space="preserve">Треба да се напомене дека јавниот обвинител е должен да го извести осомничениот за истражната постапка која се води против него и во случај кога од прибавените докази и податоци цени дека треба да ја запре истражната постапка. </w:t>
      </w:r>
      <w:r w:rsidR="00000851">
        <w:rPr>
          <w:rFonts w:ascii="Times New Roman" w:hAnsi="Times New Roman" w:cs="Times New Roman"/>
          <w:lang w:val="mk-MK"/>
        </w:rPr>
        <w:t xml:space="preserve">Откако ќе заврше истражната постапка и откако ќе измине рокот од 15 дена во кој осомничениот и неговиот бранител можат да достават до јавниот обвинител докази и барање за собирање на докази, како и по истекот на рокот од 30 дена во кој јавниот обвинител е должен да ги собере бараните докази, јавниот обвинител е должен во рок од 15 дена да донесе одлука, односно да поднесе обвинение или да ја запре истражната постапка. За кривичните дела од областа на организираниот криминал, овој рок изнесува 30 дена. </w:t>
      </w:r>
    </w:p>
    <w:p w:rsidR="00000851" w:rsidRPr="006C0CC7" w:rsidRDefault="00746462" w:rsidP="006C0CC7">
      <w:pPr>
        <w:pStyle w:val="Heading2"/>
        <w:jc w:val="center"/>
        <w:rPr>
          <w:rFonts w:ascii="Times New Roman" w:hAnsi="Times New Roman" w:cs="Times New Roman"/>
          <w:color w:val="auto"/>
          <w:sz w:val="22"/>
          <w:szCs w:val="22"/>
          <w:lang w:val="mk-MK"/>
        </w:rPr>
      </w:pPr>
      <w:bookmarkStart w:id="9" w:name="_Toc515481686"/>
      <w:r w:rsidRPr="006C0CC7">
        <w:rPr>
          <w:rFonts w:ascii="Times New Roman" w:hAnsi="Times New Roman" w:cs="Times New Roman"/>
          <w:color w:val="auto"/>
          <w:sz w:val="22"/>
          <w:szCs w:val="22"/>
          <w:lang w:val="mk-MK"/>
        </w:rPr>
        <w:t>8</w:t>
      </w:r>
      <w:r w:rsidR="005E1506" w:rsidRPr="006C0CC7">
        <w:rPr>
          <w:rFonts w:ascii="Times New Roman" w:hAnsi="Times New Roman" w:cs="Times New Roman"/>
          <w:color w:val="auto"/>
          <w:sz w:val="22"/>
          <w:szCs w:val="22"/>
          <w:lang w:val="mk-MK"/>
        </w:rPr>
        <w:t>.</w:t>
      </w:r>
      <w:r w:rsidR="00000851" w:rsidRPr="006C0CC7">
        <w:rPr>
          <w:rFonts w:ascii="Times New Roman" w:hAnsi="Times New Roman" w:cs="Times New Roman"/>
          <w:color w:val="auto"/>
          <w:sz w:val="22"/>
          <w:szCs w:val="22"/>
          <w:lang w:val="mk-MK"/>
        </w:rPr>
        <w:t>Поднесување обвинение, запирање и прекин на истражната постапка</w:t>
      </w:r>
      <w:bookmarkEnd w:id="9"/>
    </w:p>
    <w:p w:rsidR="00CB6914" w:rsidRPr="00840F2A" w:rsidRDefault="00000851" w:rsidP="00000851">
      <w:pPr>
        <w:pStyle w:val="Normal1"/>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ab/>
        <w:t xml:space="preserve">Во членот 319 ст.1 од ЗКП се наведува дека јавниот обвинител по завршување на истражната постапка, изговува и поднесува обвинителек акт кога ќе се утврди дека има доволно докази од кои може да очекува донесување на осудителна пресуда, што упатува на тоа дека по заврашување на </w:t>
      </w:r>
      <w:r w:rsidRPr="00840F2A">
        <w:rPr>
          <w:rFonts w:ascii="Times New Roman" w:eastAsiaTheme="minorHAnsi" w:hAnsi="Times New Roman" w:cs="Times New Roman"/>
          <w:color w:val="auto"/>
          <w:lang w:eastAsia="en-US"/>
        </w:rPr>
        <w:lastRenderedPageBreak/>
        <w:t xml:space="preserve">истражната постапка јавниот обвинител треба да изврши своја оценка на доказите со кои располага и врз основа на тоа да заклучи дека има доволно докази за обвинетиот да може да биде осуден . за да има основ за поднесување на обвинение. </w:t>
      </w:r>
    </w:p>
    <w:p w:rsidR="00000851" w:rsidRPr="00840F2A" w:rsidRDefault="00000851" w:rsidP="00000851">
      <w:pPr>
        <w:pStyle w:val="Normal1"/>
        <w:jc w:val="both"/>
        <w:rPr>
          <w:rFonts w:ascii="Times New Roman" w:eastAsiaTheme="minorHAnsi" w:hAnsi="Times New Roman" w:cs="Times New Roman"/>
          <w:color w:val="auto"/>
          <w:lang w:eastAsia="en-US"/>
        </w:rPr>
      </w:pPr>
    </w:p>
    <w:p w:rsidR="00000851" w:rsidRPr="00840F2A" w:rsidRDefault="00000851" w:rsidP="00000851">
      <w:pPr>
        <w:pStyle w:val="Normal1"/>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ab/>
        <w:t xml:space="preserve">Истражната постапка се запира </w:t>
      </w:r>
      <w:r w:rsidRPr="00840F2A">
        <w:rPr>
          <w:rFonts w:ascii="Times New Roman" w:eastAsiaTheme="minorHAnsi" w:hAnsi="Times New Roman" w:cs="Times New Roman"/>
          <w:color w:val="auto"/>
          <w:lang w:val="en-US" w:eastAsia="en-US"/>
        </w:rPr>
        <w:t xml:space="preserve">: </w:t>
      </w:r>
    </w:p>
    <w:p w:rsidR="00000851" w:rsidRPr="00840F2A" w:rsidRDefault="00000851" w:rsidP="00000851">
      <w:pPr>
        <w:pStyle w:val="Normal1"/>
        <w:numPr>
          <w:ilvl w:val="0"/>
          <w:numId w:val="3"/>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Ако делото што му се става на товар на осомничениот не е кривично дело за кое се гони по службена должност</w:t>
      </w:r>
    </w:p>
    <w:p w:rsidR="00000851" w:rsidRPr="00840F2A" w:rsidRDefault="00000851" w:rsidP="00000851">
      <w:pPr>
        <w:pStyle w:val="Normal1"/>
        <w:numPr>
          <w:ilvl w:val="0"/>
          <w:numId w:val="3"/>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Доколку настапила застареност на кривичното гонење или делото е опфатено со акт на амнестија или помилување</w:t>
      </w:r>
    </w:p>
    <w:p w:rsidR="00000851" w:rsidRPr="00840F2A" w:rsidRDefault="00000851" w:rsidP="00000851">
      <w:pPr>
        <w:pStyle w:val="Normal1"/>
        <w:numPr>
          <w:ilvl w:val="0"/>
          <w:numId w:val="3"/>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 xml:space="preserve">Доколку настапиле други околности кои го исклучуваат гонењето и </w:t>
      </w:r>
    </w:p>
    <w:p w:rsidR="00E35D84" w:rsidRPr="00840F2A" w:rsidRDefault="00000851" w:rsidP="00E35D84">
      <w:pPr>
        <w:pStyle w:val="Normal1"/>
        <w:numPr>
          <w:ilvl w:val="0"/>
          <w:numId w:val="3"/>
        </w:numPr>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Доколку нема докази дека осомнич</w:t>
      </w:r>
      <w:r w:rsidR="00E35D84" w:rsidRPr="00840F2A">
        <w:rPr>
          <w:rFonts w:ascii="Times New Roman" w:eastAsiaTheme="minorHAnsi" w:hAnsi="Times New Roman" w:cs="Times New Roman"/>
          <w:color w:val="auto"/>
          <w:lang w:eastAsia="en-US"/>
        </w:rPr>
        <w:t>ениот го сторил кривичното дело.</w:t>
      </w:r>
    </w:p>
    <w:p w:rsidR="00E35D84" w:rsidRPr="00840F2A" w:rsidRDefault="00E35D84" w:rsidP="00E35D84">
      <w:pPr>
        <w:pStyle w:val="Normal1"/>
        <w:ind w:left="360"/>
        <w:jc w:val="both"/>
        <w:rPr>
          <w:rFonts w:ascii="Times New Roman" w:eastAsiaTheme="minorHAnsi" w:hAnsi="Times New Roman" w:cs="Times New Roman"/>
          <w:color w:val="auto"/>
          <w:lang w:eastAsia="en-US"/>
        </w:rPr>
      </w:pPr>
    </w:p>
    <w:p w:rsidR="00E35D84" w:rsidRPr="00840F2A" w:rsidRDefault="00E35D84" w:rsidP="00E35D84">
      <w:pPr>
        <w:pStyle w:val="Normal1"/>
        <w:ind w:firstLine="360"/>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Истражната постапка се запира со наредба која ја донесува јавниот обвинител.</w:t>
      </w:r>
      <w:r w:rsidR="00DF2EA5">
        <w:rPr>
          <w:rStyle w:val="FootnoteReference"/>
          <w:rFonts w:ascii="Times New Roman" w:eastAsiaTheme="minorHAnsi" w:hAnsi="Times New Roman" w:cs="Times New Roman"/>
          <w:color w:val="auto"/>
          <w:lang w:eastAsia="en-US"/>
        </w:rPr>
        <w:footnoteReference w:id="25"/>
      </w:r>
      <w:r w:rsidRPr="00840F2A">
        <w:rPr>
          <w:rFonts w:ascii="Times New Roman" w:eastAsiaTheme="minorHAnsi" w:hAnsi="Times New Roman" w:cs="Times New Roman"/>
          <w:color w:val="auto"/>
          <w:lang w:eastAsia="en-US"/>
        </w:rPr>
        <w:t xml:space="preserve"> Наредбата за запирање на истражната постапка се донесува до осомничениот и до оштетениот, кој воедно се поучува дека има право во рок од 8 дена од приемот на наредбата да поднесе приговор до вишиот јавен обвинител. </w:t>
      </w:r>
      <w:r w:rsidR="00C826AF">
        <w:rPr>
          <w:rStyle w:val="FootnoteReference"/>
          <w:rFonts w:ascii="Times New Roman" w:eastAsiaTheme="minorHAnsi" w:hAnsi="Times New Roman" w:cs="Times New Roman"/>
          <w:color w:val="auto"/>
          <w:lang w:eastAsia="en-US"/>
        </w:rPr>
        <w:footnoteReference w:id="26"/>
      </w:r>
    </w:p>
    <w:p w:rsidR="00E35D84" w:rsidRPr="00840F2A" w:rsidRDefault="00E35D84" w:rsidP="00E35D84">
      <w:pPr>
        <w:pStyle w:val="Normal1"/>
        <w:ind w:firstLine="360"/>
        <w:jc w:val="both"/>
        <w:rPr>
          <w:rFonts w:ascii="Times New Roman" w:eastAsiaTheme="minorHAnsi" w:hAnsi="Times New Roman" w:cs="Times New Roman"/>
          <w:color w:val="auto"/>
          <w:lang w:eastAsia="en-US"/>
        </w:rPr>
      </w:pPr>
    </w:p>
    <w:p w:rsidR="00E35D84" w:rsidRPr="00840F2A" w:rsidRDefault="00E35D84" w:rsidP="00E35D84">
      <w:pPr>
        <w:pStyle w:val="Normal1"/>
        <w:ind w:firstLine="360"/>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Јавниот обвинител ќе ја прекине истражната постапка доколку </w:t>
      </w:r>
      <w:r w:rsidRPr="00840F2A">
        <w:rPr>
          <w:rFonts w:ascii="Times New Roman" w:eastAsiaTheme="minorHAnsi" w:hAnsi="Times New Roman" w:cs="Times New Roman"/>
          <w:color w:val="auto"/>
          <w:lang w:val="en-US" w:eastAsia="en-US"/>
        </w:rPr>
        <w:t xml:space="preserve">: </w:t>
      </w:r>
    </w:p>
    <w:p w:rsidR="00E35D84" w:rsidRPr="00840F2A" w:rsidRDefault="00E35D84" w:rsidP="00E35D84">
      <w:pPr>
        <w:pStyle w:val="Normal1"/>
        <w:numPr>
          <w:ilvl w:val="0"/>
          <w:numId w:val="5"/>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Осомничениот е во бегство и е недостапен на државните органи </w:t>
      </w:r>
    </w:p>
    <w:p w:rsidR="00E35D84" w:rsidRPr="00840F2A" w:rsidRDefault="00E35D84" w:rsidP="00E35D84">
      <w:pPr>
        <w:pStyle w:val="Normal1"/>
        <w:numPr>
          <w:ilvl w:val="0"/>
          <w:numId w:val="5"/>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 xml:space="preserve">По сторувањето на делото кај осомничениот настапило душевно заболување , растројство или друга тешка болест поради која не е може да учествува во постапката или </w:t>
      </w:r>
    </w:p>
    <w:p w:rsidR="00E35D84" w:rsidRPr="00840F2A" w:rsidRDefault="00E35D84" w:rsidP="00E35D84">
      <w:pPr>
        <w:pStyle w:val="Normal1"/>
        <w:numPr>
          <w:ilvl w:val="0"/>
          <w:numId w:val="5"/>
        </w:numPr>
        <w:jc w:val="both"/>
        <w:rPr>
          <w:rFonts w:ascii="Times New Roman" w:eastAsiaTheme="minorHAnsi" w:hAnsi="Times New Roman" w:cs="Times New Roman"/>
          <w:color w:val="auto"/>
          <w:lang w:eastAsia="en-US"/>
        </w:rPr>
      </w:pPr>
      <w:r w:rsidRPr="00840F2A">
        <w:rPr>
          <w:rFonts w:ascii="Times New Roman" w:eastAsiaTheme="minorHAnsi" w:hAnsi="Times New Roman" w:cs="Times New Roman"/>
          <w:color w:val="auto"/>
          <w:lang w:eastAsia="en-US"/>
        </w:rPr>
        <w:t>Настапиле околности кои привремено го спречуваат кривичното гонење.</w:t>
      </w:r>
    </w:p>
    <w:p w:rsidR="00E35D84" w:rsidRPr="00840F2A" w:rsidRDefault="00E35D84" w:rsidP="00E35D84">
      <w:pPr>
        <w:pStyle w:val="Normal1"/>
        <w:jc w:val="both"/>
        <w:rPr>
          <w:rFonts w:ascii="Times New Roman" w:eastAsiaTheme="minorHAnsi" w:hAnsi="Times New Roman" w:cs="Times New Roman"/>
          <w:color w:val="auto"/>
          <w:lang w:eastAsia="en-US"/>
        </w:rPr>
      </w:pPr>
    </w:p>
    <w:p w:rsidR="006C0CC7" w:rsidRDefault="00E35D84" w:rsidP="006C0CC7">
      <w:pPr>
        <w:pStyle w:val="Normal1"/>
        <w:ind w:firstLine="360"/>
        <w:jc w:val="both"/>
        <w:rPr>
          <w:rFonts w:ascii="Times New Roman" w:eastAsiaTheme="minorHAnsi" w:hAnsi="Times New Roman" w:cs="Times New Roman"/>
          <w:color w:val="auto"/>
          <w:lang w:val="en-US" w:eastAsia="en-US"/>
        </w:rPr>
      </w:pPr>
      <w:r w:rsidRPr="00840F2A">
        <w:rPr>
          <w:rFonts w:ascii="Times New Roman" w:eastAsiaTheme="minorHAnsi" w:hAnsi="Times New Roman" w:cs="Times New Roman"/>
          <w:color w:val="auto"/>
          <w:lang w:eastAsia="en-US"/>
        </w:rPr>
        <w:t>Истражната постапка се прекинува со наредба која ја донесува јавниот обвинител.</w:t>
      </w:r>
      <w:r w:rsidR="00DF2EA5">
        <w:rPr>
          <w:rStyle w:val="FootnoteReference"/>
          <w:rFonts w:ascii="Times New Roman" w:eastAsiaTheme="minorHAnsi" w:hAnsi="Times New Roman" w:cs="Times New Roman"/>
          <w:color w:val="auto"/>
          <w:lang w:eastAsia="en-US"/>
        </w:rPr>
        <w:footnoteReference w:id="27"/>
      </w:r>
      <w:r w:rsidRPr="00840F2A">
        <w:rPr>
          <w:rFonts w:ascii="Times New Roman" w:eastAsiaTheme="minorHAnsi" w:hAnsi="Times New Roman" w:cs="Times New Roman"/>
          <w:color w:val="auto"/>
          <w:lang w:eastAsia="en-US"/>
        </w:rPr>
        <w:t xml:space="preserve"> Во законот не е предвидено доставување на оваа наредба до другите лица од причини не претставува конечна одлука на јавниот обвинител и што против истата не е дозволено изјавување на жалба или приговор. Кога ќе престанат причините поради кои е прекината истражната постаока, јавниот обвинител ќе ја продолжи истражната постапка. Во законот не е предвидено донесување на некаков акт-наредба од страна на јавниот обвинител за </w:t>
      </w:r>
      <w:r w:rsidRPr="00840F2A">
        <w:rPr>
          <w:rFonts w:ascii="Times New Roman" w:eastAsiaTheme="minorHAnsi" w:hAnsi="Times New Roman" w:cs="Times New Roman"/>
          <w:color w:val="auto"/>
          <w:lang w:eastAsia="en-US"/>
        </w:rPr>
        <w:lastRenderedPageBreak/>
        <w:t xml:space="preserve">продолжување на истражната постапка. </w:t>
      </w:r>
      <w:r w:rsidR="00E74E1B" w:rsidRPr="00840F2A">
        <w:rPr>
          <w:rFonts w:ascii="Times New Roman" w:eastAsiaTheme="minorHAnsi" w:hAnsi="Times New Roman" w:cs="Times New Roman"/>
          <w:color w:val="auto"/>
          <w:lang w:eastAsia="en-US"/>
        </w:rPr>
        <w:t>Со оглед на тоа што истражната постапка е временски ограничена, се јавува за потреба за продолжување на истражната постапка да биде на некој начин евидендирано кај јавниот обвинител, за да може правилно да се утврдува нејзиното времетраење.</w:t>
      </w:r>
    </w:p>
    <w:p w:rsidR="00AB19A0" w:rsidRPr="006C0CC7" w:rsidRDefault="00AB19A0" w:rsidP="006C0CC7">
      <w:pPr>
        <w:pStyle w:val="Heading1"/>
        <w:rPr>
          <w:rFonts w:ascii="Times New Roman" w:eastAsiaTheme="minorHAnsi" w:hAnsi="Times New Roman" w:cs="Times New Roman"/>
          <w:color w:val="auto"/>
          <w:sz w:val="22"/>
          <w:szCs w:val="22"/>
        </w:rPr>
      </w:pPr>
      <w:bookmarkStart w:id="10" w:name="_Toc515481687"/>
      <w:r w:rsidRPr="006C0CC7">
        <w:rPr>
          <w:rFonts w:ascii="Times New Roman" w:eastAsiaTheme="minorHAnsi" w:hAnsi="Times New Roman" w:cs="Times New Roman"/>
          <w:color w:val="auto"/>
          <w:sz w:val="22"/>
          <w:szCs w:val="22"/>
        </w:rPr>
        <w:t>Заклучок</w:t>
      </w:r>
      <w:bookmarkEnd w:id="10"/>
    </w:p>
    <w:p w:rsidR="00C826AF" w:rsidRPr="006C0CC7" w:rsidRDefault="00AB19A0" w:rsidP="006C0CC7">
      <w:pPr>
        <w:pStyle w:val="Normal1"/>
        <w:ind w:firstLine="36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eastAsia="en-US"/>
        </w:rPr>
        <w:tab/>
      </w:r>
      <w:r w:rsidR="00C86BD6">
        <w:rPr>
          <w:rFonts w:ascii="Times New Roman" w:eastAsiaTheme="minorHAnsi" w:hAnsi="Times New Roman" w:cs="Times New Roman"/>
          <w:color w:val="auto"/>
          <w:lang w:eastAsia="en-US"/>
        </w:rPr>
        <w:t xml:space="preserve">Целта за пишувањето и истражувањето на овој труд ми претставува водењето и работата на јавниот обвинител во текот на истражната постапка. </w:t>
      </w:r>
      <w:r>
        <w:rPr>
          <w:rFonts w:ascii="Times New Roman" w:eastAsiaTheme="minorHAnsi" w:hAnsi="Times New Roman" w:cs="Times New Roman"/>
          <w:color w:val="auto"/>
          <w:lang w:eastAsia="en-US"/>
        </w:rPr>
        <w:t xml:space="preserve">Водењето на сеопфатна истражна постапка ни претставува предуслов за донесеување на правилна и законита судска одлука. </w:t>
      </w:r>
      <w:r w:rsidR="005C186A">
        <w:rPr>
          <w:rFonts w:ascii="Times New Roman" w:eastAsiaTheme="minorHAnsi" w:hAnsi="Times New Roman" w:cs="Times New Roman"/>
          <w:color w:val="auto"/>
          <w:lang w:eastAsia="en-US"/>
        </w:rPr>
        <w:t xml:space="preserve">Пред донесувањето на ЗКП од 2010 година </w:t>
      </w:r>
      <w:r w:rsidR="00C86BD6">
        <w:rPr>
          <w:rFonts w:ascii="Times New Roman" w:eastAsiaTheme="minorHAnsi" w:hAnsi="Times New Roman" w:cs="Times New Roman"/>
          <w:color w:val="auto"/>
          <w:lang w:eastAsia="en-US"/>
        </w:rPr>
        <w:t xml:space="preserve">, истражната постапка ја водеше истражниот судија. Но со донесувањето на ЗКП од 2010 година истражната постапка ја води јавниот обвинител и претставува собирање на докази заради донесување на одлука дали јавниот обвинител ќе покрене обвинение. Истражната постапка ни претставува битен стадиум во кривичната постапка бидејќи во истрагата покрај собирањето на доказниот материјал , јавниот обвинител може и да се спогоди со осомничените лица и предлог спогодбата да ја достави до судијата на претходна постапка за нејзино потврдување. Една од главните новитети при донесувањето на ЗКП од 2010 година ни претставува тоа што доказите кој се собрани во истражната постапка за прв пат се изведуваат на главна расправа бидејќи доказите сега ги собира јавниот обвинител а не истражниот судија. При собирање на доказниот материјал согласно доказните дејствија кој му стојат на располагање на јавниот обвинител се одлучува против кого ќе се покрене обвинение , кој лица ќе бидат сведоци а за кого постапката ќе се прекине или запре. </w:t>
      </w:r>
      <w:r w:rsidR="005B0603">
        <w:rPr>
          <w:rFonts w:ascii="Times New Roman" w:eastAsiaTheme="minorHAnsi" w:hAnsi="Times New Roman" w:cs="Times New Roman"/>
          <w:color w:val="auto"/>
          <w:lang w:eastAsia="en-US"/>
        </w:rPr>
        <w:t>При поведувањето на истражната постапка јавниот обвинител мора да се раководи согласно начелото на легалитет и секогаш доколку постојат докази дека е сторено кривично дело да покрене постапка доколку кривичното дело се гони по службена положба. Чести се случаите кога при по</w:t>
      </w:r>
      <w:r w:rsidR="00182E97">
        <w:rPr>
          <w:rFonts w:ascii="Times New Roman" w:eastAsiaTheme="minorHAnsi" w:hAnsi="Times New Roman" w:cs="Times New Roman"/>
          <w:color w:val="auto"/>
          <w:lang w:eastAsia="en-US"/>
        </w:rPr>
        <w:t xml:space="preserve">днесување на кривични пријави </w:t>
      </w:r>
      <w:r w:rsidR="005B0603">
        <w:rPr>
          <w:rFonts w:ascii="Times New Roman" w:eastAsiaTheme="minorHAnsi" w:hAnsi="Times New Roman" w:cs="Times New Roman"/>
          <w:color w:val="auto"/>
          <w:lang w:eastAsia="en-US"/>
        </w:rPr>
        <w:t xml:space="preserve"> истите да бидат одбиени поради непостоење на елементи дека предмените кривични дела се гонат по службена положба.</w:t>
      </w:r>
    </w:p>
    <w:p w:rsidR="005C186A" w:rsidRDefault="005C186A" w:rsidP="006C0CC7">
      <w:pPr>
        <w:pStyle w:val="Heading1"/>
        <w:rPr>
          <w:rFonts w:ascii="Times New Roman" w:hAnsi="Times New Roman" w:cs="Times New Roman"/>
          <w:color w:val="auto"/>
          <w:sz w:val="22"/>
          <w:szCs w:val="22"/>
        </w:rPr>
      </w:pPr>
      <w:bookmarkStart w:id="11" w:name="_Toc515481688"/>
    </w:p>
    <w:p w:rsidR="00C86BD6" w:rsidRDefault="00C86BD6" w:rsidP="006C0CC7">
      <w:pPr>
        <w:pStyle w:val="Heading1"/>
        <w:rPr>
          <w:rFonts w:ascii="Times New Roman" w:hAnsi="Times New Roman" w:cs="Times New Roman"/>
          <w:color w:val="auto"/>
          <w:sz w:val="22"/>
          <w:szCs w:val="22"/>
          <w:lang w:val="mk-MK"/>
        </w:rPr>
      </w:pPr>
    </w:p>
    <w:p w:rsidR="00E96819" w:rsidRPr="006C0CC7" w:rsidRDefault="00E96819" w:rsidP="006C0CC7">
      <w:pPr>
        <w:pStyle w:val="Heading1"/>
        <w:rPr>
          <w:rFonts w:ascii="Times New Roman" w:hAnsi="Times New Roman" w:cs="Times New Roman"/>
          <w:color w:val="auto"/>
          <w:sz w:val="22"/>
          <w:szCs w:val="22"/>
        </w:rPr>
      </w:pPr>
      <w:r w:rsidRPr="006C0CC7">
        <w:rPr>
          <w:rFonts w:ascii="Times New Roman" w:hAnsi="Times New Roman" w:cs="Times New Roman"/>
          <w:color w:val="auto"/>
          <w:sz w:val="22"/>
          <w:szCs w:val="22"/>
          <w:lang w:val="mk-MK"/>
        </w:rPr>
        <w:t>Користена литература</w:t>
      </w:r>
      <w:bookmarkEnd w:id="11"/>
      <w:r w:rsidRPr="006C0CC7">
        <w:rPr>
          <w:rFonts w:ascii="Times New Roman" w:hAnsi="Times New Roman" w:cs="Times New Roman"/>
          <w:color w:val="auto"/>
          <w:sz w:val="22"/>
          <w:szCs w:val="22"/>
          <w:lang w:val="mk-MK"/>
        </w:rPr>
        <w:t xml:space="preserve"> </w:t>
      </w:r>
    </w:p>
    <w:p w:rsidR="00745C2F" w:rsidRPr="00745C2F" w:rsidRDefault="00745C2F" w:rsidP="00745C2F">
      <w:pPr>
        <w:pStyle w:val="ListParagraph"/>
        <w:numPr>
          <w:ilvl w:val="0"/>
          <w:numId w:val="9"/>
        </w:numPr>
        <w:spacing w:line="360" w:lineRule="auto"/>
        <w:jc w:val="both"/>
        <w:rPr>
          <w:rFonts w:ascii="Times New Roman" w:hAnsi="Times New Roman" w:cs="Times New Roman"/>
          <w:lang w:val="mk-MK"/>
        </w:rPr>
      </w:pPr>
      <w:r w:rsidRPr="00745C2F">
        <w:rPr>
          <w:rFonts w:ascii="Times New Roman" w:hAnsi="Times New Roman" w:cs="Times New Roman"/>
          <w:lang w:val="mk-MK"/>
        </w:rPr>
        <w:t>Закон за кривична постапка ( Сл.Весник на РМ бр.15/97, 44/2002/ 74/2004. 83/2008 и 67/2009 )</w:t>
      </w:r>
      <w:r w:rsidR="00777E48">
        <w:rPr>
          <w:rFonts w:ascii="Times New Roman" w:hAnsi="Times New Roman" w:cs="Times New Roman"/>
          <w:lang w:val="mk-MK"/>
        </w:rPr>
        <w:t>.</w:t>
      </w:r>
    </w:p>
    <w:p w:rsidR="00745C2F" w:rsidRPr="00745C2F" w:rsidRDefault="00745C2F" w:rsidP="00745C2F">
      <w:pPr>
        <w:pStyle w:val="ListParagraph"/>
        <w:numPr>
          <w:ilvl w:val="0"/>
          <w:numId w:val="9"/>
        </w:numPr>
        <w:rPr>
          <w:rFonts w:ascii="Times New Roman" w:hAnsi="Times New Roman" w:cs="Times New Roman"/>
          <w:lang w:val="mk-MK"/>
        </w:rPr>
      </w:pPr>
      <w:r w:rsidRPr="00745C2F">
        <w:rPr>
          <w:rFonts w:ascii="Times New Roman" w:hAnsi="Times New Roman" w:cs="Times New Roman"/>
          <w:lang w:val="mk-MK"/>
        </w:rPr>
        <w:t>Устав на Република Македонија ( Службен весник на Република Македонија бр.52 од 22.11.1991 година ).</w:t>
      </w:r>
    </w:p>
    <w:p w:rsidR="00745C2F" w:rsidRPr="00745C2F" w:rsidRDefault="00745C2F" w:rsidP="00745C2F">
      <w:pPr>
        <w:pStyle w:val="ListParagraph"/>
        <w:numPr>
          <w:ilvl w:val="0"/>
          <w:numId w:val="9"/>
        </w:numPr>
        <w:rPr>
          <w:rFonts w:ascii="Times New Roman" w:hAnsi="Times New Roman" w:cs="Times New Roman"/>
          <w:lang w:val="mk-MK"/>
        </w:rPr>
      </w:pPr>
      <w:r w:rsidRPr="00745C2F">
        <w:rPr>
          <w:rFonts w:ascii="Times New Roman" w:hAnsi="Times New Roman" w:cs="Times New Roman"/>
          <w:lang w:val="mk-MK"/>
        </w:rPr>
        <w:t>Ратка Андонова, Претрес во казнената постапка, Скопје 2016 година.</w:t>
      </w:r>
    </w:p>
    <w:p w:rsidR="00745C2F" w:rsidRPr="00745C2F" w:rsidRDefault="00745C2F" w:rsidP="00745C2F">
      <w:pPr>
        <w:pStyle w:val="ListParagraph"/>
        <w:numPr>
          <w:ilvl w:val="0"/>
          <w:numId w:val="9"/>
        </w:numPr>
        <w:spacing w:line="360" w:lineRule="auto"/>
        <w:jc w:val="both"/>
        <w:rPr>
          <w:rFonts w:ascii="Times New Roman" w:hAnsi="Times New Roman" w:cs="Times New Roman"/>
          <w:lang w:val="mk-MK"/>
        </w:rPr>
      </w:pPr>
      <w:r w:rsidRPr="00745C2F">
        <w:rPr>
          <w:rFonts w:ascii="Times New Roman" w:hAnsi="Times New Roman" w:cs="Times New Roman"/>
          <w:lang w:val="mk-MK"/>
        </w:rPr>
        <w:t xml:space="preserve">Калајџиев Г. Матовски Н.,Бужаровска Г. ( 2011 ) </w:t>
      </w:r>
      <w:r w:rsidRPr="00745C2F">
        <w:rPr>
          <w:rFonts w:ascii="Times New Roman" w:hAnsi="Times New Roman" w:cs="Times New Roman"/>
        </w:rPr>
        <w:t xml:space="preserve">: </w:t>
      </w:r>
      <w:r w:rsidRPr="00745C2F">
        <w:rPr>
          <w:rFonts w:ascii="Times New Roman" w:hAnsi="Times New Roman" w:cs="Times New Roman"/>
          <w:lang w:val="mk-MK"/>
        </w:rPr>
        <w:t xml:space="preserve">Кривично процесно право, Скопје. </w:t>
      </w:r>
    </w:p>
    <w:p w:rsidR="00745C2F" w:rsidRPr="00745C2F" w:rsidRDefault="00745C2F" w:rsidP="00745C2F">
      <w:pPr>
        <w:pStyle w:val="ListParagraph"/>
        <w:numPr>
          <w:ilvl w:val="0"/>
          <w:numId w:val="9"/>
        </w:numPr>
        <w:spacing w:line="360" w:lineRule="auto"/>
        <w:jc w:val="both"/>
        <w:rPr>
          <w:rFonts w:ascii="Times New Roman" w:hAnsi="Times New Roman" w:cs="Times New Roman"/>
          <w:lang w:val="mk-MK"/>
        </w:rPr>
      </w:pPr>
      <w:r w:rsidRPr="00745C2F">
        <w:rPr>
          <w:rFonts w:ascii="Times New Roman" w:hAnsi="Times New Roman" w:cs="Times New Roman"/>
          <w:lang w:val="mk-MK"/>
        </w:rPr>
        <w:t>Академија на судии и јавни обвинители, Прирачник за Истражна постапка, Скопје 2013</w:t>
      </w:r>
      <w:r w:rsidRPr="00745C2F">
        <w:rPr>
          <w:rFonts w:ascii="Times New Roman" w:hAnsi="Times New Roman" w:cs="Times New Roman"/>
        </w:rPr>
        <w:t>.</w:t>
      </w:r>
    </w:p>
    <w:p w:rsidR="00745C2F" w:rsidRPr="00745C2F" w:rsidRDefault="00745C2F" w:rsidP="00745C2F">
      <w:pPr>
        <w:pStyle w:val="ListParagraph"/>
        <w:numPr>
          <w:ilvl w:val="0"/>
          <w:numId w:val="9"/>
        </w:numPr>
        <w:spacing w:line="360" w:lineRule="auto"/>
        <w:jc w:val="both"/>
        <w:rPr>
          <w:rFonts w:ascii="Times New Roman" w:hAnsi="Times New Roman" w:cs="Times New Roman"/>
          <w:lang w:val="mk-MK"/>
        </w:rPr>
      </w:pPr>
      <w:r w:rsidRPr="00745C2F">
        <w:rPr>
          <w:rFonts w:ascii="Times New Roman" w:hAnsi="Times New Roman" w:cs="Times New Roman"/>
          <w:lang w:val="mk-MK"/>
        </w:rPr>
        <w:t xml:space="preserve">Проф.Д-р Гордана Лажетиќ Бужаровска, Проф.Д-р Гордан Калајџиев, Доц.Д-р Бобан Мисовски, Доц.Д-р Дивна Илиќ-Димовски,Казнено процесно право, Скопје </w:t>
      </w:r>
      <w:r w:rsidRPr="00745C2F">
        <w:rPr>
          <w:rFonts w:ascii="Times New Roman" w:hAnsi="Times New Roman" w:cs="Times New Roman"/>
        </w:rPr>
        <w:t xml:space="preserve">, </w:t>
      </w:r>
      <w:r w:rsidRPr="00745C2F">
        <w:rPr>
          <w:rFonts w:ascii="Times New Roman" w:hAnsi="Times New Roman" w:cs="Times New Roman"/>
          <w:lang w:val="mk-MK"/>
        </w:rPr>
        <w:t>2015 година</w:t>
      </w:r>
      <w:r w:rsidRPr="00745C2F">
        <w:rPr>
          <w:rFonts w:ascii="Times New Roman" w:hAnsi="Times New Roman" w:cs="Times New Roman"/>
        </w:rPr>
        <w:t>.</w:t>
      </w:r>
    </w:p>
    <w:p w:rsidR="00745C2F" w:rsidRPr="00745C2F" w:rsidRDefault="00745C2F" w:rsidP="00745C2F">
      <w:pPr>
        <w:pStyle w:val="ListParagraph"/>
        <w:numPr>
          <w:ilvl w:val="0"/>
          <w:numId w:val="9"/>
        </w:numPr>
        <w:spacing w:line="360" w:lineRule="auto"/>
        <w:rPr>
          <w:rFonts w:ascii="Times New Roman" w:hAnsi="Times New Roman" w:cs="Times New Roman"/>
        </w:rPr>
      </w:pPr>
      <w:r w:rsidRPr="00745C2F">
        <w:rPr>
          <w:rFonts w:ascii="Times New Roman" w:eastAsia="Calibri" w:hAnsi="Times New Roman" w:cs="Times New Roman"/>
        </w:rPr>
        <w:t>Закон за Јавно обвинителство (Сл.Весник на РМ, бр. 150/07 и 111/08)</w:t>
      </w:r>
      <w:r w:rsidRPr="00745C2F">
        <w:rPr>
          <w:rFonts w:ascii="Times New Roman" w:hAnsi="Times New Roman" w:cs="Times New Roman"/>
        </w:rPr>
        <w:t>.</w:t>
      </w:r>
    </w:p>
    <w:p w:rsidR="00745C2F" w:rsidRPr="00777E48" w:rsidRDefault="00745C2F" w:rsidP="00745C2F">
      <w:pPr>
        <w:pStyle w:val="ListParagraph"/>
        <w:numPr>
          <w:ilvl w:val="0"/>
          <w:numId w:val="9"/>
        </w:numPr>
        <w:spacing w:line="360" w:lineRule="auto"/>
        <w:jc w:val="both"/>
        <w:rPr>
          <w:rFonts w:ascii="Times New Roman" w:hAnsi="Times New Roman" w:cs="Times New Roman"/>
          <w:b/>
        </w:rPr>
      </w:pPr>
      <w:r>
        <w:rPr>
          <w:rFonts w:ascii="Times New Roman" w:hAnsi="Times New Roman" w:cs="Times New Roman"/>
          <w:lang w:val="mk-MK"/>
        </w:rPr>
        <w:t>Прирачник за практичар</w:t>
      </w:r>
      <w:r w:rsidR="00777E48">
        <w:rPr>
          <w:rFonts w:ascii="Times New Roman" w:hAnsi="Times New Roman" w:cs="Times New Roman"/>
          <w:lang w:val="mk-MK"/>
        </w:rPr>
        <w:t>и</w:t>
      </w:r>
      <w:r>
        <w:rPr>
          <w:rFonts w:ascii="Times New Roman" w:hAnsi="Times New Roman" w:cs="Times New Roman"/>
          <w:lang w:val="mk-MK"/>
        </w:rPr>
        <w:t xml:space="preserve">,  </w:t>
      </w:r>
      <w:r w:rsidR="00777E48">
        <w:rPr>
          <w:rFonts w:ascii="Times New Roman" w:hAnsi="Times New Roman" w:cs="Times New Roman"/>
          <w:lang w:val="mk-MK"/>
        </w:rPr>
        <w:t>И</w:t>
      </w:r>
      <w:r>
        <w:rPr>
          <w:rFonts w:ascii="Times New Roman" w:hAnsi="Times New Roman" w:cs="Times New Roman"/>
          <w:lang w:val="mk-MK"/>
        </w:rPr>
        <w:t>стражни дејствија</w:t>
      </w:r>
      <w:r w:rsidR="00C826AF">
        <w:rPr>
          <w:rFonts w:ascii="Times New Roman" w:hAnsi="Times New Roman" w:cs="Times New Roman"/>
          <w:lang w:val="mk-MK"/>
        </w:rPr>
        <w:t xml:space="preserve"> Модул 2</w:t>
      </w:r>
      <w:r>
        <w:rPr>
          <w:rFonts w:ascii="Times New Roman" w:hAnsi="Times New Roman" w:cs="Times New Roman"/>
          <w:lang w:val="mk-MK"/>
        </w:rPr>
        <w:t>,</w:t>
      </w:r>
      <w:r w:rsidR="00777E48">
        <w:rPr>
          <w:rFonts w:ascii="Times New Roman" w:hAnsi="Times New Roman" w:cs="Times New Roman"/>
          <w:lang w:val="mk-MK"/>
        </w:rPr>
        <w:t xml:space="preserve"> </w:t>
      </w:r>
      <w:r w:rsidR="00777E48">
        <w:rPr>
          <w:rFonts w:ascii="Times New Roman" w:hAnsi="Times New Roman" w:cs="Times New Roman"/>
        </w:rPr>
        <w:t xml:space="preserve">OSCE, </w:t>
      </w:r>
      <w:r w:rsidR="00777E48">
        <w:rPr>
          <w:rFonts w:ascii="Times New Roman" w:hAnsi="Times New Roman" w:cs="Times New Roman"/>
          <w:lang w:val="mk-MK"/>
        </w:rPr>
        <w:t>декември 2010 година.</w:t>
      </w:r>
    </w:p>
    <w:p w:rsidR="006C0CC7" w:rsidRPr="00D85CAC" w:rsidRDefault="00777E48" w:rsidP="006C0CC7">
      <w:pPr>
        <w:pStyle w:val="ListParagraph"/>
        <w:numPr>
          <w:ilvl w:val="0"/>
          <w:numId w:val="9"/>
        </w:numPr>
        <w:spacing w:line="360" w:lineRule="auto"/>
        <w:jc w:val="both"/>
        <w:rPr>
          <w:rFonts w:ascii="Times New Roman" w:hAnsi="Times New Roman" w:cs="Times New Roman"/>
          <w:b/>
        </w:rPr>
        <w:sectPr w:rsidR="006C0CC7" w:rsidRPr="00D85CAC" w:rsidSect="00A02268">
          <w:pgSz w:w="10319" w:h="14572" w:code="43"/>
          <w:pgMar w:top="1440" w:right="1418" w:bottom="1440" w:left="1418" w:header="720" w:footer="720" w:gutter="0"/>
          <w:cols w:space="720"/>
          <w:docGrid w:linePitch="360"/>
        </w:sectPr>
      </w:pPr>
      <w:r>
        <w:rPr>
          <w:rFonts w:ascii="Times New Roman" w:hAnsi="Times New Roman" w:cs="Times New Roman"/>
          <w:lang w:val="mk-MK"/>
        </w:rPr>
        <w:t xml:space="preserve">Прирачник за практичари, Спогодување за вина , </w:t>
      </w:r>
      <w:r>
        <w:rPr>
          <w:rFonts w:ascii="Times New Roman" w:hAnsi="Times New Roman" w:cs="Times New Roman"/>
        </w:rPr>
        <w:t xml:space="preserve">OSCE, </w:t>
      </w:r>
      <w:r>
        <w:rPr>
          <w:rFonts w:ascii="Times New Roman" w:hAnsi="Times New Roman" w:cs="Times New Roman"/>
          <w:lang w:val="mk-MK"/>
        </w:rPr>
        <w:t>декември 2010 годин</w:t>
      </w:r>
      <w:r w:rsidR="006C0CC7">
        <w:rPr>
          <w:rFonts w:ascii="Times New Roman" w:hAnsi="Times New Roman" w:cs="Times New Roman"/>
          <w:lang w:val="mk-MK"/>
        </w:rPr>
        <w:t>а</w:t>
      </w:r>
    </w:p>
    <w:p w:rsidR="00E96819" w:rsidRPr="00D85CAC" w:rsidRDefault="00E96819" w:rsidP="00D85CAC">
      <w:pPr>
        <w:jc w:val="both"/>
        <w:rPr>
          <w:rFonts w:ascii="Times New Roman" w:hAnsi="Times New Roman" w:cs="Times New Roman"/>
          <w:lang w:val="mk-MK"/>
        </w:rPr>
      </w:pPr>
    </w:p>
    <w:sectPr w:rsidR="00E96819" w:rsidRPr="00D85CAC" w:rsidSect="00A02268">
      <w:pgSz w:w="10319" w:h="14572" w:code="43"/>
      <w:pgMar w:top="1440" w:right="1985" w:bottom="144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1B" w:rsidRDefault="001F571B" w:rsidP="00CC0809">
      <w:pPr>
        <w:spacing w:after="0" w:line="240" w:lineRule="auto"/>
      </w:pPr>
      <w:r>
        <w:separator/>
      </w:r>
    </w:p>
  </w:endnote>
  <w:endnote w:type="continuationSeparator" w:id="0">
    <w:p w:rsidR="001F571B" w:rsidRDefault="001F571B" w:rsidP="00CC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96128"/>
      <w:docPartObj>
        <w:docPartGallery w:val="Page Numbers (Bottom of Page)"/>
        <w:docPartUnique/>
      </w:docPartObj>
    </w:sdtPr>
    <w:sdtEndPr/>
    <w:sdtContent>
      <w:p w:rsidR="007A3C19" w:rsidRDefault="001F571B">
        <w:pPr>
          <w:pStyle w:val="Footer"/>
          <w:jc w:val="center"/>
        </w:pPr>
        <w:r>
          <w:fldChar w:fldCharType="begin"/>
        </w:r>
        <w:r>
          <w:instrText xml:space="preserve"> PAGE   \* MERGEFORMAT </w:instrText>
        </w:r>
        <w:r>
          <w:fldChar w:fldCharType="separate"/>
        </w:r>
        <w:r w:rsidR="001C7B78">
          <w:rPr>
            <w:noProof/>
          </w:rPr>
          <w:t>1</w:t>
        </w:r>
        <w:r>
          <w:rPr>
            <w:noProof/>
          </w:rPr>
          <w:fldChar w:fldCharType="end"/>
        </w:r>
      </w:p>
    </w:sdtContent>
  </w:sdt>
  <w:p w:rsidR="007A3C19" w:rsidRDefault="007A3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1B" w:rsidRDefault="001F571B" w:rsidP="00CC0809">
      <w:pPr>
        <w:spacing w:after="0" w:line="240" w:lineRule="auto"/>
      </w:pPr>
      <w:r>
        <w:separator/>
      </w:r>
    </w:p>
  </w:footnote>
  <w:footnote w:type="continuationSeparator" w:id="0">
    <w:p w:rsidR="001F571B" w:rsidRDefault="001F571B" w:rsidP="00CC0809">
      <w:pPr>
        <w:spacing w:after="0" w:line="240" w:lineRule="auto"/>
      </w:pPr>
      <w:r>
        <w:continuationSeparator/>
      </w:r>
    </w:p>
  </w:footnote>
  <w:footnote w:id="1">
    <w:p w:rsidR="007A3C19" w:rsidRPr="00FB165B" w:rsidRDefault="007A3C19">
      <w:pPr>
        <w:pStyle w:val="FootnoteText"/>
        <w:rPr>
          <w:lang w:val="mk-MK"/>
        </w:rPr>
      </w:pPr>
      <w:r>
        <w:rPr>
          <w:rStyle w:val="FootnoteReference"/>
        </w:rPr>
        <w:footnoteRef/>
      </w:r>
      <w:r>
        <w:t xml:space="preserve"> </w:t>
      </w:r>
      <w:r>
        <w:rPr>
          <w:lang w:val="mk-MK"/>
        </w:rPr>
        <w:t>Член 292 од Законот за кривична постапка ( Службен весник на Република Македонија бр.150 од 18.11.2010 година ).</w:t>
      </w:r>
    </w:p>
  </w:footnote>
  <w:footnote w:id="2">
    <w:p w:rsidR="007A3C19" w:rsidRPr="00466950" w:rsidRDefault="007A3C19">
      <w:pPr>
        <w:pStyle w:val="FootnoteText"/>
        <w:rPr>
          <w:lang w:val="mk-MK"/>
        </w:rPr>
      </w:pPr>
      <w:r>
        <w:rPr>
          <w:rStyle w:val="FootnoteReference"/>
        </w:rPr>
        <w:footnoteRef/>
      </w:r>
      <w:r>
        <w:t xml:space="preserve">  </w:t>
      </w:r>
      <w:r w:rsidRPr="00745C2F">
        <w:rPr>
          <w:rFonts w:ascii="Times New Roman" w:hAnsi="Times New Roman" w:cs="Times New Roman"/>
          <w:lang w:val="mk-MK"/>
        </w:rPr>
        <w:t>Академија на судии и јавни обвинители, Прирачник за Истражна постапка, Скопје 2013</w:t>
      </w:r>
      <w:r>
        <w:rPr>
          <w:rFonts w:ascii="Times New Roman" w:hAnsi="Times New Roman" w:cs="Times New Roman"/>
        </w:rPr>
        <w:t xml:space="preserve">, </w:t>
      </w:r>
      <w:r>
        <w:rPr>
          <w:rFonts w:ascii="Times New Roman" w:hAnsi="Times New Roman" w:cs="Times New Roman"/>
          <w:lang w:val="mk-MK"/>
        </w:rPr>
        <w:t>стр.6.</w:t>
      </w:r>
    </w:p>
  </w:footnote>
  <w:footnote w:id="3">
    <w:p w:rsidR="007A3C19" w:rsidRPr="00321417" w:rsidRDefault="007A3C19">
      <w:pPr>
        <w:pStyle w:val="FootnoteText"/>
        <w:rPr>
          <w:lang w:val="mk-MK"/>
        </w:rPr>
      </w:pPr>
      <w:r>
        <w:rPr>
          <w:rStyle w:val="FootnoteReference"/>
        </w:rPr>
        <w:footnoteRef/>
      </w:r>
      <w:r>
        <w:t xml:space="preserve">Ibid. </w:t>
      </w:r>
      <w:r>
        <w:rPr>
          <w:lang w:val="mk-MK"/>
        </w:rPr>
        <w:t>Член 39 ст.2 т.3.</w:t>
      </w:r>
    </w:p>
  </w:footnote>
  <w:footnote w:id="4">
    <w:p w:rsidR="007A3C19" w:rsidRPr="00FB165B" w:rsidRDefault="007A3C19">
      <w:pPr>
        <w:pStyle w:val="FootnoteText"/>
        <w:rPr>
          <w:lang w:val="mk-MK"/>
        </w:rPr>
      </w:pPr>
      <w:r>
        <w:rPr>
          <w:rStyle w:val="FootnoteReference"/>
        </w:rPr>
        <w:footnoteRef/>
      </w:r>
      <w:r>
        <w:t xml:space="preserve"> </w:t>
      </w:r>
      <w:r>
        <w:rPr>
          <w:lang w:val="mk-MK"/>
        </w:rPr>
        <w:t>Член 291 од Законот за кривична постапка ( Службен весник на Република Македонија бр.150 од 18.11.2010 година ).</w:t>
      </w:r>
    </w:p>
  </w:footnote>
  <w:footnote w:id="5">
    <w:p w:rsidR="007A3C19" w:rsidRPr="00466950" w:rsidRDefault="007A3C19">
      <w:pPr>
        <w:pStyle w:val="FootnoteText"/>
        <w:rPr>
          <w:lang w:val="mk-MK"/>
        </w:rPr>
      </w:pPr>
      <w:r>
        <w:rPr>
          <w:rStyle w:val="FootnoteReference"/>
        </w:rPr>
        <w:footnoteRef/>
      </w:r>
      <w:r>
        <w:t xml:space="preserve"> </w:t>
      </w:r>
      <w:r>
        <w:rPr>
          <w:rFonts w:ascii="Times New Roman" w:hAnsi="Times New Roman" w:cs="Times New Roman"/>
          <w:lang w:val="mk-MK"/>
        </w:rPr>
        <w:t xml:space="preserve">Прирачник за практичари,  Истражни дејствија Модул 2, </w:t>
      </w:r>
      <w:r>
        <w:rPr>
          <w:rFonts w:ascii="Times New Roman" w:hAnsi="Times New Roman" w:cs="Times New Roman"/>
        </w:rPr>
        <w:t xml:space="preserve">OSCE, </w:t>
      </w:r>
      <w:r>
        <w:rPr>
          <w:rFonts w:ascii="Times New Roman" w:hAnsi="Times New Roman" w:cs="Times New Roman"/>
          <w:lang w:val="mk-MK"/>
        </w:rPr>
        <w:t>декември 2010 година, стр.10.</w:t>
      </w:r>
    </w:p>
  </w:footnote>
  <w:footnote w:id="6">
    <w:p w:rsidR="007A3C19" w:rsidRPr="007356A5" w:rsidRDefault="007A3C19" w:rsidP="00466950">
      <w:pPr>
        <w:spacing w:line="360" w:lineRule="auto"/>
        <w:rPr>
          <w:rFonts w:ascii="Times New Roman" w:hAnsi="Times New Roman" w:cs="Times New Roman"/>
          <w:sz w:val="20"/>
          <w:szCs w:val="20"/>
        </w:rPr>
      </w:pPr>
      <w:r w:rsidRPr="00466950">
        <w:rPr>
          <w:rStyle w:val="FootnoteReference"/>
          <w:rFonts w:ascii="Times New Roman" w:hAnsi="Times New Roman" w:cs="Times New Roman"/>
          <w:sz w:val="20"/>
          <w:szCs w:val="20"/>
        </w:rPr>
        <w:footnoteRef/>
      </w:r>
      <w:r w:rsidRPr="00466950">
        <w:rPr>
          <w:rFonts w:ascii="Times New Roman" w:hAnsi="Times New Roman" w:cs="Times New Roman"/>
          <w:sz w:val="20"/>
          <w:szCs w:val="20"/>
        </w:rPr>
        <w:t xml:space="preserve"> </w:t>
      </w:r>
      <w:r>
        <w:rPr>
          <w:rFonts w:ascii="Times New Roman" w:hAnsi="Times New Roman" w:cs="Times New Roman"/>
          <w:sz w:val="20"/>
          <w:szCs w:val="20"/>
          <w:lang w:val="mk-MK"/>
        </w:rPr>
        <w:t>Член.3</w:t>
      </w:r>
      <w:r>
        <w:rPr>
          <w:rFonts w:ascii="Times New Roman" w:hAnsi="Times New Roman" w:cs="Times New Roman"/>
          <w:sz w:val="20"/>
          <w:szCs w:val="20"/>
        </w:rPr>
        <w:t>0</w:t>
      </w:r>
      <w:r>
        <w:rPr>
          <w:rFonts w:ascii="Times New Roman" w:hAnsi="Times New Roman" w:cs="Times New Roman"/>
          <w:sz w:val="20"/>
          <w:szCs w:val="20"/>
          <w:lang w:val="mk-MK"/>
        </w:rPr>
        <w:t>,</w:t>
      </w:r>
      <w:r w:rsidRPr="00466950">
        <w:rPr>
          <w:rFonts w:ascii="Times New Roman" w:eastAsia="Calibri" w:hAnsi="Times New Roman" w:cs="Times New Roman"/>
          <w:sz w:val="20"/>
          <w:szCs w:val="20"/>
        </w:rPr>
        <w:t>Закон за Јавно обвинителство (Сл.Весник на РМ, бр. 150/07 и 111/08)</w:t>
      </w:r>
      <w:r>
        <w:rPr>
          <w:rFonts w:ascii="Times New Roman" w:hAnsi="Times New Roman" w:cs="Times New Roman"/>
          <w:sz w:val="20"/>
          <w:szCs w:val="20"/>
          <w:lang w:val="mk-MK"/>
        </w:rPr>
        <w:t xml:space="preserve"> </w:t>
      </w:r>
      <w:r>
        <w:rPr>
          <w:rFonts w:ascii="Times New Roman" w:hAnsi="Times New Roman" w:cs="Times New Roman"/>
          <w:sz w:val="20"/>
          <w:szCs w:val="20"/>
        </w:rPr>
        <w:t>.</w:t>
      </w:r>
    </w:p>
    <w:p w:rsidR="007A3C19" w:rsidRPr="00466950" w:rsidRDefault="007A3C19">
      <w:pPr>
        <w:pStyle w:val="FootnoteText"/>
        <w:rPr>
          <w:lang w:val="mk-MK"/>
        </w:rPr>
      </w:pPr>
    </w:p>
  </w:footnote>
  <w:footnote w:id="7">
    <w:p w:rsidR="007A3C19" w:rsidRPr="00CA32B2" w:rsidRDefault="007A3C19">
      <w:pPr>
        <w:pStyle w:val="FootnoteText"/>
        <w:rPr>
          <w:lang w:val="mk-MK"/>
        </w:rPr>
      </w:pPr>
      <w:r>
        <w:rPr>
          <w:rStyle w:val="FootnoteReference"/>
        </w:rPr>
        <w:footnoteRef/>
      </w:r>
      <w:r>
        <w:t xml:space="preserve"> </w:t>
      </w:r>
      <w:r>
        <w:rPr>
          <w:lang w:val="mk-MK"/>
        </w:rPr>
        <w:t>Член.7</w:t>
      </w:r>
      <w:r>
        <w:t>0</w:t>
      </w:r>
      <w:r>
        <w:rPr>
          <w:lang w:val="mk-MK"/>
        </w:rPr>
        <w:t xml:space="preserve"> од Законот за Кривична постапка ( Службен весник на Република Македонија бр.150 од 18.11.2010 година ).</w:t>
      </w:r>
    </w:p>
  </w:footnote>
  <w:footnote w:id="8">
    <w:p w:rsidR="007A3C19" w:rsidRPr="00CA32B2" w:rsidRDefault="007A3C19">
      <w:pPr>
        <w:pStyle w:val="FootnoteText"/>
        <w:rPr>
          <w:lang w:val="mk-MK"/>
        </w:rPr>
      </w:pPr>
      <w:r>
        <w:rPr>
          <w:rStyle w:val="FootnoteReference"/>
        </w:rPr>
        <w:footnoteRef/>
      </w:r>
      <w:r>
        <w:t xml:space="preserve"> Ibid </w:t>
      </w:r>
      <w:r>
        <w:rPr>
          <w:lang w:val="mk-MK"/>
        </w:rPr>
        <w:t>Член.71.</w:t>
      </w:r>
    </w:p>
  </w:footnote>
  <w:footnote w:id="9">
    <w:p w:rsidR="007A3C19" w:rsidRPr="002258B4" w:rsidRDefault="007A3C19">
      <w:pPr>
        <w:pStyle w:val="FootnoteText"/>
        <w:rPr>
          <w:lang w:val="mk-MK"/>
        </w:rPr>
      </w:pPr>
      <w:r>
        <w:rPr>
          <w:rStyle w:val="FootnoteReference"/>
        </w:rPr>
        <w:footnoteRef/>
      </w:r>
      <w:r>
        <w:t xml:space="preserve"> </w:t>
      </w:r>
      <w:r w:rsidRPr="00745C2F">
        <w:rPr>
          <w:rFonts w:ascii="Times New Roman" w:hAnsi="Times New Roman" w:cs="Times New Roman"/>
          <w:lang w:val="mk-MK"/>
        </w:rPr>
        <w:t xml:space="preserve">Проф.Д-р Гордана Лажетиќ Бужаровска, Проф.Д-р Гордан Калајџиев, Доц.Д-р Бобан Мисовски, Доц.Д-р Дивна Илиќ-Димовски,Казнено процесно право, Скопје </w:t>
      </w:r>
      <w:r w:rsidRPr="00745C2F">
        <w:rPr>
          <w:rFonts w:ascii="Times New Roman" w:hAnsi="Times New Roman" w:cs="Times New Roman"/>
        </w:rPr>
        <w:t xml:space="preserve">, </w:t>
      </w:r>
      <w:r w:rsidRPr="00745C2F">
        <w:rPr>
          <w:rFonts w:ascii="Times New Roman" w:hAnsi="Times New Roman" w:cs="Times New Roman"/>
          <w:lang w:val="mk-MK"/>
        </w:rPr>
        <w:t>2015 година</w:t>
      </w:r>
      <w:r>
        <w:rPr>
          <w:rFonts w:ascii="Times New Roman" w:hAnsi="Times New Roman" w:cs="Times New Roman"/>
          <w:lang w:val="mk-MK"/>
        </w:rPr>
        <w:t>, стр.177.</w:t>
      </w:r>
    </w:p>
  </w:footnote>
  <w:footnote w:id="10">
    <w:p w:rsidR="007A3C19" w:rsidRPr="00321417" w:rsidRDefault="007A3C19">
      <w:pPr>
        <w:pStyle w:val="FootnoteText"/>
        <w:rPr>
          <w:lang w:val="mk-MK"/>
        </w:rPr>
      </w:pPr>
      <w:r>
        <w:rPr>
          <w:rStyle w:val="FootnoteReference"/>
        </w:rPr>
        <w:footnoteRef/>
      </w:r>
      <w:r>
        <w:t xml:space="preserve"> </w:t>
      </w:r>
      <w:r>
        <w:rPr>
          <w:lang w:val="mk-MK"/>
        </w:rPr>
        <w:t>Член 57 од Законот за кривична постапка ( Службен весник на Република Македонија бр.150 од 18.11.2010 година ).</w:t>
      </w:r>
    </w:p>
  </w:footnote>
  <w:footnote w:id="11">
    <w:p w:rsidR="007A3C19" w:rsidRPr="00CA32B2" w:rsidRDefault="007A3C19">
      <w:pPr>
        <w:pStyle w:val="FootnoteText"/>
      </w:pPr>
      <w:r>
        <w:rPr>
          <w:rStyle w:val="FootnoteReference"/>
        </w:rPr>
        <w:footnoteRef/>
      </w:r>
      <w:r>
        <w:t xml:space="preserve"> Ibid.</w:t>
      </w:r>
      <w:r>
        <w:rPr>
          <w:lang w:val="mk-MK"/>
        </w:rPr>
        <w:t>Член.54</w:t>
      </w:r>
      <w:r>
        <w:t>.</w:t>
      </w:r>
    </w:p>
  </w:footnote>
  <w:footnote w:id="12">
    <w:p w:rsidR="007A3C19" w:rsidRPr="002258B4" w:rsidRDefault="007A3C19">
      <w:pPr>
        <w:pStyle w:val="FootnoteText"/>
        <w:rPr>
          <w:lang w:val="mk-MK"/>
        </w:rPr>
      </w:pPr>
      <w:r>
        <w:rPr>
          <w:rStyle w:val="FootnoteReference"/>
        </w:rPr>
        <w:footnoteRef/>
      </w:r>
      <w:r>
        <w:t xml:space="preserve"> </w:t>
      </w:r>
      <w:r w:rsidRPr="002258B4">
        <w:rPr>
          <w:rFonts w:ascii="Times New Roman" w:hAnsi="Times New Roman" w:cs="Times New Roman"/>
          <w:lang w:val="mk-MK"/>
        </w:rPr>
        <w:t>Член 12,ст.2 од Закон за кривична постапка (Службен весник на Република Македонија бр.150 од 18.11.2010 година ).</w:t>
      </w:r>
    </w:p>
  </w:footnote>
  <w:footnote w:id="13">
    <w:p w:rsidR="007A3C19" w:rsidRPr="00F31BA6" w:rsidRDefault="007A3C19">
      <w:pPr>
        <w:pStyle w:val="FootnoteText"/>
        <w:rPr>
          <w:lang w:val="mk-MK"/>
        </w:rPr>
      </w:pPr>
      <w:r>
        <w:rPr>
          <w:rStyle w:val="FootnoteReference"/>
        </w:rPr>
        <w:footnoteRef/>
      </w:r>
      <w:r>
        <w:t xml:space="preserve"> Ibid.</w:t>
      </w:r>
      <w:r>
        <w:rPr>
          <w:lang w:val="mk-MK"/>
        </w:rPr>
        <w:t>Член 295.</w:t>
      </w:r>
    </w:p>
  </w:footnote>
  <w:footnote w:id="14">
    <w:p w:rsidR="007A3C19" w:rsidRPr="00350EF5" w:rsidRDefault="007A3C19" w:rsidP="00350EF5">
      <w:pPr>
        <w:rPr>
          <w:rFonts w:ascii="Times New Roman" w:hAnsi="Times New Roman" w:cs="Times New Roman"/>
          <w:sz w:val="20"/>
          <w:szCs w:val="20"/>
          <w:lang w:val="mk-MK"/>
        </w:rPr>
      </w:pPr>
      <w:r>
        <w:rPr>
          <w:rStyle w:val="FootnoteReference"/>
        </w:rPr>
        <w:footnoteRef/>
      </w:r>
      <w:r>
        <w:t xml:space="preserve">  </w:t>
      </w:r>
      <w:r w:rsidRPr="00350EF5">
        <w:rPr>
          <w:rFonts w:ascii="Times New Roman" w:hAnsi="Times New Roman" w:cs="Times New Roman"/>
          <w:sz w:val="20"/>
          <w:szCs w:val="20"/>
          <w:lang w:val="mk-MK"/>
        </w:rPr>
        <w:t>Ратка Андонова, Претрес во казнена</w:t>
      </w:r>
      <w:r>
        <w:rPr>
          <w:rFonts w:ascii="Times New Roman" w:hAnsi="Times New Roman" w:cs="Times New Roman"/>
          <w:sz w:val="20"/>
          <w:szCs w:val="20"/>
          <w:lang w:val="mk-MK"/>
        </w:rPr>
        <w:t>та постапка, Скопје 2016 година</w:t>
      </w:r>
      <w:r>
        <w:rPr>
          <w:rFonts w:ascii="Times New Roman" w:hAnsi="Times New Roman" w:cs="Times New Roman"/>
          <w:sz w:val="20"/>
          <w:szCs w:val="20"/>
        </w:rPr>
        <w:t xml:space="preserve">, </w:t>
      </w:r>
      <w:r>
        <w:rPr>
          <w:rFonts w:ascii="Times New Roman" w:hAnsi="Times New Roman" w:cs="Times New Roman"/>
          <w:sz w:val="20"/>
          <w:szCs w:val="20"/>
          <w:lang w:val="mk-MK"/>
        </w:rPr>
        <w:t>стр.15.</w:t>
      </w:r>
    </w:p>
    <w:p w:rsidR="007A3C19" w:rsidRDefault="007A3C19">
      <w:pPr>
        <w:pStyle w:val="FootnoteText"/>
      </w:pPr>
    </w:p>
  </w:footnote>
  <w:footnote w:id="15">
    <w:p w:rsidR="007A3C19" w:rsidRPr="00FD0F0E" w:rsidRDefault="007A3C19">
      <w:pPr>
        <w:pStyle w:val="FootnoteText"/>
        <w:rPr>
          <w:lang w:val="mk-MK"/>
        </w:rPr>
      </w:pPr>
      <w:r>
        <w:rPr>
          <w:rStyle w:val="FootnoteReference"/>
        </w:rPr>
        <w:footnoteRef/>
      </w:r>
      <w:r>
        <w:t xml:space="preserve"> </w:t>
      </w:r>
      <w:r>
        <w:rPr>
          <w:lang w:val="mk-MK"/>
        </w:rPr>
        <w:t>Член 191 од Закон за кривична постапка ( Службен весник бр.150 од 18.11.2010 година ).</w:t>
      </w:r>
    </w:p>
  </w:footnote>
  <w:footnote w:id="16">
    <w:p w:rsidR="007A3C19" w:rsidRPr="00FD0F0E" w:rsidRDefault="007A3C19">
      <w:pPr>
        <w:pStyle w:val="FootnoteText"/>
      </w:pPr>
      <w:r>
        <w:rPr>
          <w:rStyle w:val="FootnoteReference"/>
        </w:rPr>
        <w:footnoteRef/>
      </w:r>
      <w:r>
        <w:t xml:space="preserve"> Ibid.</w:t>
      </w:r>
      <w:r>
        <w:rPr>
          <w:lang w:val="mk-MK"/>
        </w:rPr>
        <w:t xml:space="preserve">Член 193 </w:t>
      </w:r>
    </w:p>
  </w:footnote>
  <w:footnote w:id="17">
    <w:p w:rsidR="007A3C19" w:rsidRPr="00FD0F0E" w:rsidRDefault="007A3C19">
      <w:pPr>
        <w:pStyle w:val="FootnoteText"/>
        <w:rPr>
          <w:lang w:val="mk-MK"/>
        </w:rPr>
      </w:pPr>
      <w:r>
        <w:rPr>
          <w:rStyle w:val="FootnoteReference"/>
        </w:rPr>
        <w:footnoteRef/>
      </w:r>
      <w:r>
        <w:t xml:space="preserve"> Ibid.</w:t>
      </w:r>
      <w:r>
        <w:rPr>
          <w:lang w:val="mk-MK"/>
        </w:rPr>
        <w:t xml:space="preserve">Член 198 </w:t>
      </w:r>
    </w:p>
  </w:footnote>
  <w:footnote w:id="18">
    <w:p w:rsidR="007A3C19" w:rsidRPr="00FD0F0E" w:rsidRDefault="007A3C19">
      <w:pPr>
        <w:pStyle w:val="FootnoteText"/>
      </w:pPr>
      <w:r>
        <w:rPr>
          <w:rStyle w:val="FootnoteReference"/>
        </w:rPr>
        <w:footnoteRef/>
      </w:r>
      <w:r>
        <w:t xml:space="preserve"> Ibid.</w:t>
      </w:r>
      <w:r>
        <w:rPr>
          <w:lang w:val="mk-MK"/>
        </w:rPr>
        <w:t>Член 185</w:t>
      </w:r>
      <w:r>
        <w:t>.</w:t>
      </w:r>
    </w:p>
  </w:footnote>
  <w:footnote w:id="19">
    <w:p w:rsidR="007A3C19" w:rsidRPr="00FD0F0E" w:rsidRDefault="007A3C19">
      <w:pPr>
        <w:pStyle w:val="FootnoteText"/>
        <w:rPr>
          <w:lang w:val="mk-MK"/>
        </w:rPr>
      </w:pPr>
      <w:r>
        <w:rPr>
          <w:rStyle w:val="FootnoteReference"/>
        </w:rPr>
        <w:footnoteRef/>
      </w:r>
      <w:r>
        <w:t xml:space="preserve"> </w:t>
      </w:r>
      <w:r>
        <w:rPr>
          <w:lang w:val="mk-MK"/>
        </w:rPr>
        <w:t>Член 206 од Закон за кривична постапка ( Службен весник на Рпеублика Македонија бр.150 од 18.11.2010 година).</w:t>
      </w:r>
    </w:p>
  </w:footnote>
  <w:footnote w:id="20">
    <w:p w:rsidR="007A3C19" w:rsidRPr="00FD0F0E" w:rsidRDefault="007A3C19">
      <w:pPr>
        <w:pStyle w:val="FootnoteText"/>
        <w:rPr>
          <w:lang w:val="mk-MK"/>
        </w:rPr>
      </w:pPr>
      <w:r>
        <w:rPr>
          <w:rStyle w:val="FootnoteReference"/>
        </w:rPr>
        <w:footnoteRef/>
      </w:r>
      <w:r>
        <w:t xml:space="preserve"> Ibid.</w:t>
      </w:r>
      <w:r>
        <w:rPr>
          <w:lang w:val="mk-MK"/>
        </w:rPr>
        <w:t>Член 213.</w:t>
      </w:r>
    </w:p>
  </w:footnote>
  <w:footnote w:id="21">
    <w:p w:rsidR="007A3C19" w:rsidRPr="00AE06BC" w:rsidRDefault="007A3C19">
      <w:pPr>
        <w:pStyle w:val="FootnoteText"/>
        <w:rPr>
          <w:lang w:val="mk-MK"/>
        </w:rPr>
      </w:pPr>
      <w:r>
        <w:rPr>
          <w:rStyle w:val="FootnoteReference"/>
        </w:rPr>
        <w:footnoteRef/>
      </w:r>
      <w:r>
        <w:t xml:space="preserve"> </w:t>
      </w:r>
      <w:r>
        <w:rPr>
          <w:lang w:val="mk-MK"/>
        </w:rPr>
        <w:t>Член 234 од Закон за кривична постапка ( Службен весник на Република Македонија бр.150 од 18.11.2010 година ).</w:t>
      </w:r>
    </w:p>
  </w:footnote>
  <w:footnote w:id="22">
    <w:p w:rsidR="007A3C19" w:rsidRPr="00FB165B" w:rsidRDefault="007A3C19">
      <w:pPr>
        <w:pStyle w:val="FootnoteText"/>
        <w:rPr>
          <w:lang w:val="mk-MK"/>
        </w:rPr>
      </w:pPr>
      <w:r>
        <w:rPr>
          <w:rStyle w:val="FootnoteReference"/>
        </w:rPr>
        <w:footnoteRef/>
      </w:r>
      <w:r>
        <w:t xml:space="preserve"> Ibid.</w:t>
      </w:r>
      <w:r>
        <w:rPr>
          <w:lang w:val="mk-MK"/>
        </w:rPr>
        <w:t>Член 237.</w:t>
      </w:r>
    </w:p>
  </w:footnote>
  <w:footnote w:id="23">
    <w:p w:rsidR="007A3C19" w:rsidRPr="00FB165B" w:rsidRDefault="007A3C19">
      <w:pPr>
        <w:pStyle w:val="FootnoteText"/>
        <w:rPr>
          <w:lang w:val="mk-MK"/>
        </w:rPr>
      </w:pPr>
      <w:r>
        <w:rPr>
          <w:rStyle w:val="FootnoteReference"/>
        </w:rPr>
        <w:footnoteRef/>
      </w:r>
      <w:r>
        <w:t xml:space="preserve"> Ibid.</w:t>
      </w:r>
      <w:r>
        <w:rPr>
          <w:lang w:val="mk-MK"/>
        </w:rPr>
        <w:t>Член 242.</w:t>
      </w:r>
    </w:p>
  </w:footnote>
  <w:footnote w:id="24">
    <w:p w:rsidR="007A3C19" w:rsidRPr="00C826AF" w:rsidRDefault="007A3C19" w:rsidP="00C826AF">
      <w:pPr>
        <w:spacing w:line="360" w:lineRule="auto"/>
        <w:jc w:val="both"/>
        <w:rPr>
          <w:rFonts w:ascii="Times New Roman" w:hAnsi="Times New Roman" w:cs="Times New Roman"/>
          <w:sz w:val="20"/>
          <w:szCs w:val="20"/>
          <w:lang w:val="mk-MK"/>
        </w:rPr>
      </w:pPr>
      <w:r>
        <w:rPr>
          <w:rStyle w:val="FootnoteReference"/>
        </w:rPr>
        <w:footnoteRef/>
      </w:r>
      <w:r>
        <w:t xml:space="preserve"> </w:t>
      </w:r>
      <w:r w:rsidRPr="00C826AF">
        <w:rPr>
          <w:rFonts w:ascii="Times New Roman" w:hAnsi="Times New Roman" w:cs="Times New Roman"/>
          <w:sz w:val="20"/>
          <w:szCs w:val="20"/>
          <w:lang w:val="mk-MK"/>
        </w:rPr>
        <w:t xml:space="preserve">Калајџиев Г. Матовски Н.,Бужаровска Г. ( 2011 ) </w:t>
      </w:r>
      <w:r w:rsidRPr="00C826AF">
        <w:rPr>
          <w:rFonts w:ascii="Times New Roman" w:hAnsi="Times New Roman" w:cs="Times New Roman"/>
          <w:sz w:val="20"/>
          <w:szCs w:val="20"/>
        </w:rPr>
        <w:t xml:space="preserve">: </w:t>
      </w:r>
      <w:r w:rsidRPr="00C826AF">
        <w:rPr>
          <w:rFonts w:ascii="Times New Roman" w:hAnsi="Times New Roman" w:cs="Times New Roman"/>
          <w:sz w:val="20"/>
          <w:szCs w:val="20"/>
          <w:lang w:val="mk-MK"/>
        </w:rPr>
        <w:t>К</w:t>
      </w:r>
      <w:r>
        <w:rPr>
          <w:rFonts w:ascii="Times New Roman" w:hAnsi="Times New Roman" w:cs="Times New Roman"/>
          <w:sz w:val="20"/>
          <w:szCs w:val="20"/>
          <w:lang w:val="mk-MK"/>
        </w:rPr>
        <w:t>ривично процесно право, Скопје, стр.160.</w:t>
      </w:r>
    </w:p>
    <w:p w:rsidR="007A3C19" w:rsidRPr="00C826AF" w:rsidRDefault="007A3C19">
      <w:pPr>
        <w:pStyle w:val="FootnoteText"/>
        <w:rPr>
          <w:lang w:val="mk-MK"/>
        </w:rPr>
      </w:pPr>
    </w:p>
  </w:footnote>
  <w:footnote w:id="25">
    <w:p w:rsidR="007A3C19" w:rsidRPr="00DF2EA5" w:rsidRDefault="007A3C19">
      <w:pPr>
        <w:pStyle w:val="FootnoteText"/>
        <w:rPr>
          <w:lang w:val="mk-MK"/>
        </w:rPr>
      </w:pPr>
      <w:r>
        <w:rPr>
          <w:rStyle w:val="FootnoteReference"/>
        </w:rPr>
        <w:footnoteRef/>
      </w:r>
      <w:r>
        <w:t xml:space="preserve"> </w:t>
      </w:r>
      <w:r>
        <w:rPr>
          <w:lang w:val="mk-MK"/>
        </w:rPr>
        <w:t>Член 304 од Законот за кривична постапка ( Службен весник на Република Македонија бр.150 од 18.11.2010 година ).</w:t>
      </w:r>
    </w:p>
  </w:footnote>
  <w:footnote w:id="26">
    <w:p w:rsidR="007A3C19" w:rsidRPr="00C826AF" w:rsidRDefault="007A3C19">
      <w:pPr>
        <w:pStyle w:val="FootnoteText"/>
        <w:rPr>
          <w:lang w:val="mk-MK"/>
        </w:rPr>
      </w:pPr>
      <w:r>
        <w:rPr>
          <w:rStyle w:val="FootnoteReference"/>
        </w:rPr>
        <w:footnoteRef/>
      </w:r>
      <w:r>
        <w:t xml:space="preserve"> </w:t>
      </w:r>
      <w:r>
        <w:rPr>
          <w:lang w:val="mk-MK"/>
        </w:rPr>
        <w:t xml:space="preserve">Прирачник за практичари, Истражна постапка Модул 2 , </w:t>
      </w:r>
      <w:r>
        <w:t xml:space="preserve">OSCE, </w:t>
      </w:r>
      <w:r>
        <w:rPr>
          <w:lang w:val="mk-MK"/>
        </w:rPr>
        <w:t>демеври 2010 година, стр 61</w:t>
      </w:r>
    </w:p>
  </w:footnote>
  <w:footnote w:id="27">
    <w:p w:rsidR="007A3C19" w:rsidRPr="00DF2EA5" w:rsidRDefault="007A3C19">
      <w:pPr>
        <w:pStyle w:val="FootnoteText"/>
        <w:rPr>
          <w:lang w:val="mk-MK"/>
        </w:rPr>
      </w:pPr>
      <w:r>
        <w:rPr>
          <w:rStyle w:val="FootnoteReference"/>
        </w:rPr>
        <w:footnoteRef/>
      </w:r>
      <w:r>
        <w:t xml:space="preserve"> Ibid</w:t>
      </w:r>
      <w:r>
        <w:rPr>
          <w:lang w:val="mk-MK"/>
        </w:rPr>
        <w:t>.</w:t>
      </w:r>
      <w:r>
        <w:t xml:space="preserve"> </w:t>
      </w:r>
      <w:r>
        <w:rPr>
          <w:lang w:val="mk-MK"/>
        </w:rPr>
        <w:t>Член 300.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266"/>
    <w:multiLevelType w:val="hybridMultilevel"/>
    <w:tmpl w:val="50F66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8274CA"/>
    <w:multiLevelType w:val="hybridMultilevel"/>
    <w:tmpl w:val="7C58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A3B1D"/>
    <w:multiLevelType w:val="hybridMultilevel"/>
    <w:tmpl w:val="1A349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3F7C4B"/>
    <w:multiLevelType w:val="hybridMultilevel"/>
    <w:tmpl w:val="2E42E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966B77"/>
    <w:multiLevelType w:val="hybridMultilevel"/>
    <w:tmpl w:val="20E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4B771F"/>
    <w:multiLevelType w:val="hybridMultilevel"/>
    <w:tmpl w:val="F052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40157"/>
    <w:multiLevelType w:val="hybridMultilevel"/>
    <w:tmpl w:val="48485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2E7B68"/>
    <w:multiLevelType w:val="hybridMultilevel"/>
    <w:tmpl w:val="28A2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A54769"/>
    <w:multiLevelType w:val="hybridMultilevel"/>
    <w:tmpl w:val="803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0B29B7"/>
    <w:multiLevelType w:val="hybridMultilevel"/>
    <w:tmpl w:val="0100C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5D4933"/>
    <w:multiLevelType w:val="hybridMultilevel"/>
    <w:tmpl w:val="D4288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7"/>
  </w:num>
  <w:num w:numId="6">
    <w:abstractNumId w:val="2"/>
  </w:num>
  <w:num w:numId="7">
    <w:abstractNumId w:val="0"/>
  </w:num>
  <w:num w:numId="8">
    <w:abstractNumId w:val="8"/>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DA7"/>
    <w:rsid w:val="00000851"/>
    <w:rsid w:val="00004BD1"/>
    <w:rsid w:val="00013E78"/>
    <w:rsid w:val="00046972"/>
    <w:rsid w:val="00050838"/>
    <w:rsid w:val="0006390B"/>
    <w:rsid w:val="00097C7B"/>
    <w:rsid w:val="000B4C9C"/>
    <w:rsid w:val="000E273F"/>
    <w:rsid w:val="00101DEC"/>
    <w:rsid w:val="0012044E"/>
    <w:rsid w:val="001262ED"/>
    <w:rsid w:val="001378CD"/>
    <w:rsid w:val="001676F7"/>
    <w:rsid w:val="00170EBF"/>
    <w:rsid w:val="00182E97"/>
    <w:rsid w:val="001A018D"/>
    <w:rsid w:val="001B3086"/>
    <w:rsid w:val="001B739A"/>
    <w:rsid w:val="001C7B78"/>
    <w:rsid w:val="001E3CE7"/>
    <w:rsid w:val="001F571B"/>
    <w:rsid w:val="002040D3"/>
    <w:rsid w:val="00211D40"/>
    <w:rsid w:val="002258B4"/>
    <w:rsid w:val="00243D8C"/>
    <w:rsid w:val="00265861"/>
    <w:rsid w:val="00274183"/>
    <w:rsid w:val="002A6014"/>
    <w:rsid w:val="003106A9"/>
    <w:rsid w:val="00321417"/>
    <w:rsid w:val="00350EF5"/>
    <w:rsid w:val="00373852"/>
    <w:rsid w:val="00390692"/>
    <w:rsid w:val="003C2E03"/>
    <w:rsid w:val="003C5736"/>
    <w:rsid w:val="003C57A6"/>
    <w:rsid w:val="00420B61"/>
    <w:rsid w:val="00432CE7"/>
    <w:rsid w:val="004417C9"/>
    <w:rsid w:val="00452FF7"/>
    <w:rsid w:val="00466950"/>
    <w:rsid w:val="00480E75"/>
    <w:rsid w:val="004A1092"/>
    <w:rsid w:val="004E15C6"/>
    <w:rsid w:val="004E33C8"/>
    <w:rsid w:val="00513F65"/>
    <w:rsid w:val="00540A14"/>
    <w:rsid w:val="00551EBF"/>
    <w:rsid w:val="005B0603"/>
    <w:rsid w:val="005C186A"/>
    <w:rsid w:val="005E1506"/>
    <w:rsid w:val="005E2F3D"/>
    <w:rsid w:val="00637A85"/>
    <w:rsid w:val="00642C46"/>
    <w:rsid w:val="00663181"/>
    <w:rsid w:val="0068044A"/>
    <w:rsid w:val="006C046C"/>
    <w:rsid w:val="006C0CC7"/>
    <w:rsid w:val="006E1273"/>
    <w:rsid w:val="006E7771"/>
    <w:rsid w:val="006F70E9"/>
    <w:rsid w:val="00710735"/>
    <w:rsid w:val="007356A5"/>
    <w:rsid w:val="00745C2F"/>
    <w:rsid w:val="00746462"/>
    <w:rsid w:val="0075431D"/>
    <w:rsid w:val="00777E48"/>
    <w:rsid w:val="00782521"/>
    <w:rsid w:val="007A3C19"/>
    <w:rsid w:val="00840F2A"/>
    <w:rsid w:val="00866600"/>
    <w:rsid w:val="008679A5"/>
    <w:rsid w:val="008B1D24"/>
    <w:rsid w:val="00911BFF"/>
    <w:rsid w:val="00941DBA"/>
    <w:rsid w:val="00950CE0"/>
    <w:rsid w:val="00954AEE"/>
    <w:rsid w:val="00955FF2"/>
    <w:rsid w:val="00982764"/>
    <w:rsid w:val="009C5F30"/>
    <w:rsid w:val="009C6038"/>
    <w:rsid w:val="009E05AF"/>
    <w:rsid w:val="00A02268"/>
    <w:rsid w:val="00A53353"/>
    <w:rsid w:val="00A5657D"/>
    <w:rsid w:val="00A63BF3"/>
    <w:rsid w:val="00A657BE"/>
    <w:rsid w:val="00A72CD4"/>
    <w:rsid w:val="00A971C9"/>
    <w:rsid w:val="00AB19A0"/>
    <w:rsid w:val="00AD1D01"/>
    <w:rsid w:val="00AE06BC"/>
    <w:rsid w:val="00B06DA7"/>
    <w:rsid w:val="00B94163"/>
    <w:rsid w:val="00BE749F"/>
    <w:rsid w:val="00C31617"/>
    <w:rsid w:val="00C363BD"/>
    <w:rsid w:val="00C370A8"/>
    <w:rsid w:val="00C4527B"/>
    <w:rsid w:val="00C752B7"/>
    <w:rsid w:val="00C826AF"/>
    <w:rsid w:val="00C86BD6"/>
    <w:rsid w:val="00CA2502"/>
    <w:rsid w:val="00CA32B2"/>
    <w:rsid w:val="00CB6914"/>
    <w:rsid w:val="00CC0809"/>
    <w:rsid w:val="00D00B84"/>
    <w:rsid w:val="00D174E6"/>
    <w:rsid w:val="00D85CAC"/>
    <w:rsid w:val="00D8687D"/>
    <w:rsid w:val="00D95188"/>
    <w:rsid w:val="00D96CA2"/>
    <w:rsid w:val="00DD6AEF"/>
    <w:rsid w:val="00DF2EA5"/>
    <w:rsid w:val="00E30239"/>
    <w:rsid w:val="00E306BE"/>
    <w:rsid w:val="00E35D84"/>
    <w:rsid w:val="00E7489B"/>
    <w:rsid w:val="00E74E1B"/>
    <w:rsid w:val="00E81507"/>
    <w:rsid w:val="00E96819"/>
    <w:rsid w:val="00EF41A3"/>
    <w:rsid w:val="00EF790C"/>
    <w:rsid w:val="00F0008C"/>
    <w:rsid w:val="00F021A5"/>
    <w:rsid w:val="00F06169"/>
    <w:rsid w:val="00F31BA6"/>
    <w:rsid w:val="00F61827"/>
    <w:rsid w:val="00F92325"/>
    <w:rsid w:val="00FB0F73"/>
    <w:rsid w:val="00FB165B"/>
    <w:rsid w:val="00FB66EB"/>
    <w:rsid w:val="00FC7120"/>
    <w:rsid w:val="00FD0F0E"/>
    <w:rsid w:val="00FF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0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6914"/>
    <w:pPr>
      <w:spacing w:after="0"/>
    </w:pPr>
    <w:rPr>
      <w:rFonts w:ascii="Arial" w:eastAsia="Arial" w:hAnsi="Arial" w:cs="Arial"/>
      <w:color w:val="000000"/>
      <w:lang w:val="mk-MK" w:eastAsia="mk-MK"/>
    </w:rPr>
  </w:style>
  <w:style w:type="character" w:styleId="Hyperlink">
    <w:name w:val="Hyperlink"/>
    <w:basedOn w:val="DefaultParagraphFont"/>
    <w:uiPriority w:val="99"/>
    <w:unhideWhenUsed/>
    <w:rsid w:val="006E1273"/>
    <w:rPr>
      <w:color w:val="0000FF" w:themeColor="hyperlink"/>
      <w:u w:val="single"/>
    </w:rPr>
  </w:style>
  <w:style w:type="paragraph" w:customStyle="1" w:styleId="Standard">
    <w:name w:val="Standard"/>
    <w:rsid w:val="006E1273"/>
    <w:pPr>
      <w:widowControl w:val="0"/>
      <w:suppressAutoHyphens/>
      <w:autoSpaceDN w:val="0"/>
      <w:spacing w:after="0" w:line="240" w:lineRule="auto"/>
      <w:textAlignment w:val="baseline"/>
    </w:pPr>
    <w:rPr>
      <w:rFonts w:ascii="Times New Roman" w:eastAsia="SimSun" w:hAnsi="Times New Roman" w:cs="Mangal"/>
      <w:kern w:val="3"/>
      <w:sz w:val="24"/>
      <w:szCs w:val="24"/>
      <w:lang w:val="mk-MK" w:eastAsia="zh-CN" w:bidi="hi-IN"/>
    </w:rPr>
  </w:style>
  <w:style w:type="character" w:customStyle="1" w:styleId="Heading3Char">
    <w:name w:val="Heading 3 Char"/>
    <w:basedOn w:val="DefaultParagraphFont"/>
    <w:link w:val="Heading3"/>
    <w:uiPriority w:val="9"/>
    <w:rsid w:val="003106A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CC08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809"/>
  </w:style>
  <w:style w:type="paragraph" w:styleId="Footer">
    <w:name w:val="footer"/>
    <w:basedOn w:val="Normal"/>
    <w:link w:val="FooterChar"/>
    <w:uiPriority w:val="99"/>
    <w:unhideWhenUsed/>
    <w:rsid w:val="00CC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09"/>
  </w:style>
  <w:style w:type="paragraph" w:styleId="ListParagraph">
    <w:name w:val="List Paragraph"/>
    <w:basedOn w:val="Normal"/>
    <w:uiPriority w:val="34"/>
    <w:qFormat/>
    <w:rsid w:val="00097C7B"/>
    <w:pPr>
      <w:ind w:left="720"/>
      <w:contextualSpacing/>
    </w:pPr>
  </w:style>
  <w:style w:type="paragraph" w:styleId="FootnoteText">
    <w:name w:val="footnote text"/>
    <w:basedOn w:val="Normal"/>
    <w:link w:val="FootnoteTextChar"/>
    <w:uiPriority w:val="99"/>
    <w:semiHidden/>
    <w:unhideWhenUsed/>
    <w:rsid w:val="00466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950"/>
    <w:rPr>
      <w:sz w:val="20"/>
      <w:szCs w:val="20"/>
    </w:rPr>
  </w:style>
  <w:style w:type="character" w:styleId="FootnoteReference">
    <w:name w:val="footnote reference"/>
    <w:basedOn w:val="DefaultParagraphFont"/>
    <w:uiPriority w:val="99"/>
    <w:semiHidden/>
    <w:unhideWhenUsed/>
    <w:rsid w:val="00466950"/>
    <w:rPr>
      <w:vertAlign w:val="superscript"/>
    </w:rPr>
  </w:style>
  <w:style w:type="character" w:customStyle="1" w:styleId="Heading1Char">
    <w:name w:val="Heading 1 Char"/>
    <w:basedOn w:val="DefaultParagraphFont"/>
    <w:link w:val="Heading1"/>
    <w:uiPriority w:val="9"/>
    <w:rsid w:val="006C0C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CC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C0CC7"/>
    <w:pPr>
      <w:outlineLvl w:val="9"/>
    </w:pPr>
  </w:style>
  <w:style w:type="paragraph" w:styleId="TOC3">
    <w:name w:val="toc 3"/>
    <w:basedOn w:val="Normal"/>
    <w:next w:val="Normal"/>
    <w:autoRedefine/>
    <w:uiPriority w:val="39"/>
    <w:unhideWhenUsed/>
    <w:rsid w:val="006C0CC7"/>
    <w:pPr>
      <w:spacing w:after="100"/>
      <w:ind w:left="440"/>
    </w:pPr>
  </w:style>
  <w:style w:type="paragraph" w:styleId="TOC1">
    <w:name w:val="toc 1"/>
    <w:basedOn w:val="Normal"/>
    <w:next w:val="Normal"/>
    <w:autoRedefine/>
    <w:uiPriority w:val="39"/>
    <w:unhideWhenUsed/>
    <w:rsid w:val="006C0CC7"/>
    <w:pPr>
      <w:spacing w:after="100"/>
    </w:pPr>
  </w:style>
  <w:style w:type="paragraph" w:styleId="TOC2">
    <w:name w:val="toc 2"/>
    <w:basedOn w:val="Normal"/>
    <w:next w:val="Normal"/>
    <w:autoRedefine/>
    <w:uiPriority w:val="39"/>
    <w:unhideWhenUsed/>
    <w:rsid w:val="006C0CC7"/>
    <w:pPr>
      <w:spacing w:after="100"/>
      <w:ind w:left="220"/>
    </w:pPr>
  </w:style>
  <w:style w:type="paragraph" w:styleId="BalloonText">
    <w:name w:val="Balloon Text"/>
    <w:basedOn w:val="Normal"/>
    <w:link w:val="BalloonTextChar"/>
    <w:uiPriority w:val="99"/>
    <w:semiHidden/>
    <w:unhideWhenUsed/>
    <w:rsid w:val="006C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0C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06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6914"/>
    <w:pPr>
      <w:spacing w:after="0"/>
    </w:pPr>
    <w:rPr>
      <w:rFonts w:ascii="Arial" w:eastAsia="Arial" w:hAnsi="Arial" w:cs="Arial"/>
      <w:color w:val="000000"/>
      <w:lang w:val="mk-MK" w:eastAsia="mk-MK"/>
    </w:rPr>
  </w:style>
  <w:style w:type="character" w:styleId="Hyperlink">
    <w:name w:val="Hyperlink"/>
    <w:basedOn w:val="DefaultParagraphFont"/>
    <w:uiPriority w:val="99"/>
    <w:unhideWhenUsed/>
    <w:rsid w:val="006E1273"/>
    <w:rPr>
      <w:color w:val="0000FF" w:themeColor="hyperlink"/>
      <w:u w:val="single"/>
    </w:rPr>
  </w:style>
  <w:style w:type="paragraph" w:customStyle="1" w:styleId="Standard">
    <w:name w:val="Standard"/>
    <w:rsid w:val="006E1273"/>
    <w:pPr>
      <w:widowControl w:val="0"/>
      <w:suppressAutoHyphens/>
      <w:autoSpaceDN w:val="0"/>
      <w:spacing w:after="0" w:line="240" w:lineRule="auto"/>
      <w:textAlignment w:val="baseline"/>
    </w:pPr>
    <w:rPr>
      <w:rFonts w:ascii="Times New Roman" w:eastAsia="SimSun" w:hAnsi="Times New Roman" w:cs="Mangal"/>
      <w:kern w:val="3"/>
      <w:sz w:val="24"/>
      <w:szCs w:val="24"/>
      <w:lang w:val="mk-MK" w:eastAsia="zh-CN" w:bidi="hi-IN"/>
    </w:rPr>
  </w:style>
  <w:style w:type="character" w:customStyle="1" w:styleId="Heading3Char">
    <w:name w:val="Heading 3 Char"/>
    <w:basedOn w:val="DefaultParagraphFont"/>
    <w:link w:val="Heading3"/>
    <w:uiPriority w:val="9"/>
    <w:rsid w:val="003106A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CC08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809"/>
  </w:style>
  <w:style w:type="paragraph" w:styleId="Footer">
    <w:name w:val="footer"/>
    <w:basedOn w:val="Normal"/>
    <w:link w:val="FooterChar"/>
    <w:uiPriority w:val="99"/>
    <w:unhideWhenUsed/>
    <w:rsid w:val="00CC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09"/>
  </w:style>
  <w:style w:type="paragraph" w:styleId="ListParagraph">
    <w:name w:val="List Paragraph"/>
    <w:basedOn w:val="Normal"/>
    <w:uiPriority w:val="34"/>
    <w:qFormat/>
    <w:rsid w:val="00097C7B"/>
    <w:pPr>
      <w:ind w:left="720"/>
      <w:contextualSpacing/>
    </w:pPr>
  </w:style>
  <w:style w:type="paragraph" w:styleId="FootnoteText">
    <w:name w:val="footnote text"/>
    <w:basedOn w:val="Normal"/>
    <w:link w:val="FootnoteTextChar"/>
    <w:uiPriority w:val="99"/>
    <w:semiHidden/>
    <w:unhideWhenUsed/>
    <w:rsid w:val="00466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950"/>
    <w:rPr>
      <w:sz w:val="20"/>
      <w:szCs w:val="20"/>
    </w:rPr>
  </w:style>
  <w:style w:type="character" w:styleId="FootnoteReference">
    <w:name w:val="footnote reference"/>
    <w:basedOn w:val="DefaultParagraphFont"/>
    <w:uiPriority w:val="99"/>
    <w:semiHidden/>
    <w:unhideWhenUsed/>
    <w:rsid w:val="00466950"/>
    <w:rPr>
      <w:vertAlign w:val="superscript"/>
    </w:rPr>
  </w:style>
  <w:style w:type="character" w:customStyle="1" w:styleId="Heading1Char">
    <w:name w:val="Heading 1 Char"/>
    <w:basedOn w:val="DefaultParagraphFont"/>
    <w:link w:val="Heading1"/>
    <w:uiPriority w:val="9"/>
    <w:rsid w:val="006C0C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0CC7"/>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6C0CC7"/>
    <w:pPr>
      <w:outlineLvl w:val="9"/>
    </w:pPr>
  </w:style>
  <w:style w:type="paragraph" w:styleId="TOC3">
    <w:name w:val="toc 3"/>
    <w:basedOn w:val="Normal"/>
    <w:next w:val="Normal"/>
    <w:autoRedefine/>
    <w:uiPriority w:val="39"/>
    <w:unhideWhenUsed/>
    <w:rsid w:val="006C0CC7"/>
    <w:pPr>
      <w:spacing w:after="100"/>
      <w:ind w:left="440"/>
    </w:pPr>
  </w:style>
  <w:style w:type="paragraph" w:styleId="TOC1">
    <w:name w:val="toc 1"/>
    <w:basedOn w:val="Normal"/>
    <w:next w:val="Normal"/>
    <w:autoRedefine/>
    <w:uiPriority w:val="39"/>
    <w:unhideWhenUsed/>
    <w:rsid w:val="006C0CC7"/>
    <w:pPr>
      <w:spacing w:after="100"/>
    </w:pPr>
  </w:style>
  <w:style w:type="paragraph" w:styleId="TOC2">
    <w:name w:val="toc 2"/>
    <w:basedOn w:val="Normal"/>
    <w:next w:val="Normal"/>
    <w:autoRedefine/>
    <w:uiPriority w:val="39"/>
    <w:unhideWhenUsed/>
    <w:rsid w:val="006C0CC7"/>
    <w:pPr>
      <w:spacing w:after="100"/>
      <w:ind w:left="220"/>
    </w:pPr>
  </w:style>
  <w:style w:type="paragraph" w:styleId="BalloonText">
    <w:name w:val="Balloon Text"/>
    <w:basedOn w:val="Normal"/>
    <w:link w:val="BalloonTextChar"/>
    <w:uiPriority w:val="99"/>
    <w:semiHidden/>
    <w:unhideWhenUsed/>
    <w:rsid w:val="006C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20ivan.nikolov93@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EDDF-F41B-4F66-88E6-B16EA405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Maja Зенковиќ</cp:lastModifiedBy>
  <cp:revision>2</cp:revision>
  <dcterms:created xsi:type="dcterms:W3CDTF">2018-07-30T08:28:00Z</dcterms:created>
  <dcterms:modified xsi:type="dcterms:W3CDTF">2018-07-30T08:28:00Z</dcterms:modified>
</cp:coreProperties>
</file>