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inorHAnsi"/>
          <w:caps/>
          <w:color w:val="6DA92D" w:themeColor="accent1" w:themeShade="BF"/>
          <w:spacing w:val="15"/>
          <w:sz w:val="32"/>
          <w:szCs w:val="32"/>
        </w:rPr>
        <w:id w:val="-1708099792"/>
        <w:docPartObj>
          <w:docPartGallery w:val="Cover Pages"/>
          <w:docPartUnique/>
        </w:docPartObj>
      </w:sdtPr>
      <w:sdtEndPr>
        <w:rPr>
          <w:rFonts w:asciiTheme="minorHAnsi" w:eastAsiaTheme="minorEastAsia" w:hAnsiTheme="minorHAnsi" w:cstheme="minorBidi"/>
          <w:caps w:val="0"/>
          <w:color w:val="auto"/>
          <w:spacing w:val="0"/>
          <w:sz w:val="20"/>
          <w:szCs w:val="20"/>
        </w:rPr>
      </w:sdtEndPr>
      <w:sdtContent>
        <w:p w14:paraId="63B02956" w14:textId="3D21F50E" w:rsidR="000E69F5" w:rsidRPr="00E21DD3" w:rsidRDefault="000E69F5">
          <w:pPr>
            <w:rPr>
              <w:rFonts w:cstheme="minorHAnsi"/>
            </w:rPr>
          </w:pPr>
          <w:r w:rsidRPr="00E21DD3">
            <w:rPr>
              <w:rFonts w:cstheme="minorHAnsi"/>
              <w:noProof/>
            </w:rPr>
            <mc:AlternateContent>
              <mc:Choice Requires="wpg">
                <w:drawing>
                  <wp:anchor distT="0" distB="0" distL="114300" distR="114300" simplePos="0" relativeHeight="251659264" behindDoc="0" locked="0" layoutInCell="1" allowOverlap="1" wp14:anchorId="34795E59" wp14:editId="7DDB7B41">
                    <wp:simplePos x="0" y="0"/>
                    <wp:positionH relativeFrom="page">
                      <wp:align>right</wp:align>
                    </wp:positionH>
                    <wp:positionV relativeFrom="page">
                      <wp:align>top</wp:align>
                    </wp:positionV>
                    <wp:extent cx="2832735" cy="10058400"/>
                    <wp:effectExtent l="0" t="0" r="5715" b="0"/>
                    <wp:wrapNone/>
                    <wp:docPr id="453" name="Group 453"/>
                    <wp:cNvGraphicFramePr/>
                    <a:graphic xmlns:a="http://schemas.openxmlformats.org/drawingml/2006/main">
                      <a:graphicData uri="http://schemas.microsoft.com/office/word/2010/wordprocessingGroup">
                        <wpg:wgp>
                          <wpg:cNvGrpSpPr/>
                          <wpg:grpSpPr>
                            <a:xfrm>
                              <a:off x="0" y="0"/>
                              <a:ext cx="2832735" cy="10058400"/>
                              <a:chOff x="0" y="0"/>
                              <a:chExt cx="3108960" cy="10058400"/>
                            </a:xfrm>
                          </wpg:grpSpPr>
                          <wps:wsp>
                            <wps:cNvPr id="460" name="Rectangle 460"/>
                            <wps:cNvSpPr>
                              <a:spLocks noChangeArrowheads="1"/>
                            </wps:cNvSpPr>
                            <wps:spPr bwMode="auto">
                              <a:xfrm>
                                <a:off x="323849" y="0"/>
                                <a:ext cx="2772641"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219075" y="0"/>
                                <a:ext cx="2889885" cy="186690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p w14:paraId="783404BA" w14:textId="0FC610E0" w:rsidR="000E69F5" w:rsidRDefault="000E69F5">
                                      <w:pPr>
                                        <w:pStyle w:val="NoSpacing"/>
                                        <w:rPr>
                                          <w:color w:val="FFFFFF" w:themeColor="background1"/>
                                          <w:sz w:val="96"/>
                                          <w:szCs w:val="96"/>
                                        </w:rPr>
                                      </w:pPr>
                                      <w:r>
                                        <w:rPr>
                                          <w:color w:val="FFFFFF" w:themeColor="background1"/>
                                          <w:sz w:val="96"/>
                                          <w:szCs w:val="96"/>
                                          <w:lang w:val="mk-MK"/>
                                        </w:rPr>
                                        <w:t>2018</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4208CDF" w14:textId="67028DFA" w:rsidR="000E69F5" w:rsidRDefault="000E69F5">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795E59" id="Group 453" o:spid="_x0000_s1026" style="position:absolute;margin-left:171.85pt;margin-top:0;width:223.05pt;height:11in;z-index:251659264;mso-height-percent:1000;mso-position-horizontal:right;mso-position-horizontal-relative:page;mso-position-vertical:top;mso-position-vertical-relative:page;mso-height-percent:1000" coordsize="31089,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">
                    <v:rect id="Rectangle 460" o:spid="_x0000_s1027" style="position:absolute;left:3238;width:27726;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bde295 [1945]" stroked="f" strokecolor="#d8d8d8"/>
                    <v:rect id="Rectangle 461" o:spid="_x0000_s1028" style="position:absolute;left:2190;width:28899;height:186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p w14:paraId="783404BA" w14:textId="0FC610E0" w:rsidR="000E69F5" w:rsidRDefault="000E69F5">
                                <w:pPr>
                                  <w:pStyle w:val="NoSpacing"/>
                                  <w:rPr>
                                    <w:color w:val="FFFFFF" w:themeColor="background1"/>
                                    <w:sz w:val="96"/>
                                    <w:szCs w:val="96"/>
                                  </w:rPr>
                                </w:pPr>
                                <w:r>
                                  <w:rPr>
                                    <w:color w:val="FFFFFF" w:themeColor="background1"/>
                                    <w:sz w:val="96"/>
                                    <w:szCs w:val="96"/>
                                    <w:lang w:val="mk-MK"/>
                                  </w:rPr>
                                  <w:t>2018</w:t>
                                </w:r>
                              </w:p>
                            </w:sdtContent>
                          </w:sdt>
                        </w:txbxContent>
                      </v:textbox>
                    </v:rect>
                    <v:rect id="Rectangle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54208CDF" w14:textId="67028DFA" w:rsidR="000E69F5" w:rsidRDefault="000E69F5">
                            <w:pPr>
                              <w:pStyle w:val="NoSpacing"/>
                              <w:spacing w:line="360" w:lineRule="auto"/>
                              <w:rPr>
                                <w:color w:val="FFFFFF" w:themeColor="background1"/>
                              </w:rPr>
                            </w:pPr>
                          </w:p>
                        </w:txbxContent>
                      </v:textbox>
                    </v:rect>
                    <w10:wrap anchorx="page" anchory="page"/>
                  </v:group>
                </w:pict>
              </mc:Fallback>
            </mc:AlternateContent>
          </w:r>
        </w:p>
        <w:p w14:paraId="3D7B8779" w14:textId="77777777" w:rsidR="000E69F5" w:rsidRPr="00E21DD3" w:rsidRDefault="000E69F5">
          <w:pPr>
            <w:rPr>
              <w:rFonts w:cstheme="minorHAnsi"/>
              <w:noProof/>
            </w:rPr>
          </w:pPr>
        </w:p>
        <w:p w14:paraId="3D4E74B3" w14:textId="77777777" w:rsidR="000E69F5" w:rsidRPr="00E21DD3" w:rsidRDefault="000E69F5">
          <w:pPr>
            <w:rPr>
              <w:rFonts w:cstheme="minorHAnsi"/>
            </w:rPr>
          </w:pPr>
        </w:p>
        <w:p w14:paraId="765126D6" w14:textId="625D88D9" w:rsidR="000E69F5" w:rsidRPr="00E21DD3" w:rsidRDefault="00064582">
          <w:pPr>
            <w:rPr>
              <w:rFonts w:cstheme="minorHAnsi"/>
            </w:rPr>
          </w:pPr>
          <w:r w:rsidRPr="00E21DD3">
            <w:rPr>
              <w:rFonts w:cstheme="minorHAnsi"/>
              <w:noProof/>
            </w:rPr>
            <mc:AlternateContent>
              <mc:Choice Requires="wps">
                <w:drawing>
                  <wp:anchor distT="0" distB="0" distL="114300" distR="114300" simplePos="0" relativeHeight="251660288" behindDoc="0" locked="0" layoutInCell="1" allowOverlap="1" wp14:anchorId="156575D2" wp14:editId="37C53F33">
                    <wp:simplePos x="0" y="0"/>
                    <wp:positionH relativeFrom="column">
                      <wp:posOffset>-800100</wp:posOffset>
                    </wp:positionH>
                    <wp:positionV relativeFrom="paragraph">
                      <wp:posOffset>321310</wp:posOffset>
                    </wp:positionV>
                    <wp:extent cx="7610475" cy="13335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7610475" cy="1333500"/>
                            </a:xfrm>
                            <a:prstGeom prst="rect">
                              <a:avLst/>
                            </a:prstGeom>
                            <a:solidFill>
                              <a:srgbClr val="92D050"/>
                            </a:solidFill>
                            <a:ln w="6350">
                              <a:solidFill>
                                <a:prstClr val="black"/>
                              </a:solidFill>
                            </a:ln>
                          </wps:spPr>
                          <wps:txbx>
                            <w:txbxContent>
                              <w:p w14:paraId="6BE7AD25" w14:textId="245B9F43" w:rsidR="00064582" w:rsidRPr="00727560" w:rsidRDefault="00680E01" w:rsidP="000E69F5">
                                <w:pPr>
                                  <w:jc w:val="center"/>
                                  <w:rPr>
                                    <w:b/>
                                    <w:color w:val="FFFFFF" w:themeColor="background1"/>
                                    <w:sz w:val="28"/>
                                    <w:szCs w:val="28"/>
                                    <w:lang w:val="mk-MK"/>
                                  </w:rPr>
                                </w:pPr>
                                <w:sdt>
                                  <w:sdtPr>
                                    <w:rPr>
                                      <w:color w:val="FFFFFF" w:themeColor="background1"/>
                                      <w:sz w:val="36"/>
                                      <w:szCs w:val="36"/>
                                    </w:rPr>
                                    <w:alias w:val="Subtitle"/>
                                    <w:tag w:val=""/>
                                    <w:id w:val="-62639632"/>
                                    <w:dataBinding w:prefixMappings="xmlns:ns0='http://purl.org/dc/elements/1.1/' xmlns:ns1='http://schemas.openxmlformats.org/package/2006/metadata/core-properties' " w:xpath="/ns1:coreProperties[1]/ns0:subject[1]" w:storeItemID="{6C3C8BC8-F283-45AE-878A-BAB7291924A1}"/>
                                    <w:text/>
                                  </w:sdtPr>
                                  <w:sdtEndPr/>
                                  <w:sdtContent>
                                    <w:r w:rsidR="00727560" w:rsidRPr="00727560">
                                      <w:rPr>
                                        <w:color w:val="FFFFFF" w:themeColor="background1"/>
                                        <w:sz w:val="36"/>
                                        <w:szCs w:val="36"/>
                                        <w:lang w:val="mk-MK"/>
                                      </w:rPr>
                                      <w:t>ИЗВЕШТАЈ ЗА СПРОВЕДЕНИ АКТИВНОСТИ ЗА 2018</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6575D2" id="_x0000_t202" coordsize="21600,21600" o:spt="202" path="m,l,21600r21600,l21600,xe">
                    <v:stroke joinstyle="miter"/>
                    <v:path gradientshapeok="t" o:connecttype="rect"/>
                  </v:shapetype>
                  <v:shape id="Text Box 3" o:spid="_x0000_s1030" type="#_x0000_t202" style="position:absolute;margin-left:-63pt;margin-top:25.3pt;width:599.2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" fillcolor="#92d050" strokeweight=".5pt">
                    <v:textbox>
                      <w:txbxContent>
                        <w:p w14:paraId="6BE7AD25" w14:textId="245B9F43" w:rsidR="00064582" w:rsidRPr="00727560" w:rsidRDefault="00E540B7" w:rsidP="000E69F5">
                          <w:pPr>
                            <w:jc w:val="center"/>
                            <w:rPr>
                              <w:b/>
                              <w:color w:val="FFFFFF" w:themeColor="background1"/>
                              <w:sz w:val="28"/>
                              <w:szCs w:val="28"/>
                              <w:lang w:val="mk-MK"/>
                            </w:rPr>
                          </w:pPr>
                          <w:sdt>
                            <w:sdtPr>
                              <w:rPr>
                                <w:color w:val="FFFFFF" w:themeColor="background1"/>
                                <w:sz w:val="36"/>
                                <w:szCs w:val="36"/>
                              </w:rPr>
                              <w:alias w:val="Subtitle"/>
                              <w:tag w:val=""/>
                              <w:id w:val="-62639632"/>
                              <w:dataBinding w:prefixMappings="xmlns:ns0='http://purl.org/dc/elements/1.1/' xmlns:ns1='http://schemas.openxmlformats.org/package/2006/metadata/core-properties' " w:xpath="/ns1:coreProperties[1]/ns0:subject[1]" w:storeItemID="{6C3C8BC8-F283-45AE-878A-BAB7291924A1}"/>
                              <w:text/>
                            </w:sdtPr>
                            <w:sdtEndPr/>
                            <w:sdtContent>
                              <w:r w:rsidR="00727560" w:rsidRPr="00727560">
                                <w:rPr>
                                  <w:color w:val="FFFFFF" w:themeColor="background1"/>
                                  <w:sz w:val="36"/>
                                  <w:szCs w:val="36"/>
                                  <w:lang w:val="mk-MK"/>
                                </w:rPr>
                                <w:t>ИЗВЕШТАЈ ЗА СПРОВЕДЕНИ АКТИВНОСТИ ЗА 2018</w:t>
                              </w:r>
                            </w:sdtContent>
                          </w:sdt>
                        </w:p>
                      </w:txbxContent>
                    </v:textbox>
                  </v:shape>
                </w:pict>
              </mc:Fallback>
            </mc:AlternateContent>
          </w:r>
        </w:p>
        <w:p w14:paraId="50827F33" w14:textId="5F51DB79" w:rsidR="000E69F5" w:rsidRPr="00E21DD3" w:rsidRDefault="000E69F5">
          <w:pPr>
            <w:rPr>
              <w:rFonts w:cstheme="minorHAnsi"/>
            </w:rPr>
          </w:pPr>
        </w:p>
        <w:p w14:paraId="4C84B8CB" w14:textId="018A9DA3" w:rsidR="000E69F5" w:rsidRPr="00E21DD3" w:rsidRDefault="000E69F5">
          <w:pPr>
            <w:rPr>
              <w:rFonts w:cstheme="minorHAnsi"/>
            </w:rPr>
          </w:pPr>
        </w:p>
        <w:p w14:paraId="3E22F54B" w14:textId="6C8CCA75" w:rsidR="000E69F5" w:rsidRPr="00E21DD3" w:rsidRDefault="000E69F5">
          <w:pPr>
            <w:rPr>
              <w:rFonts w:cstheme="minorHAnsi"/>
            </w:rPr>
          </w:pPr>
        </w:p>
        <w:p w14:paraId="6A1AAF53" w14:textId="77777777" w:rsidR="000E69F5" w:rsidRPr="00E21DD3" w:rsidRDefault="000E69F5">
          <w:pPr>
            <w:rPr>
              <w:rFonts w:cstheme="minorHAnsi"/>
            </w:rPr>
          </w:pPr>
        </w:p>
        <w:p w14:paraId="4B893DF7" w14:textId="77777777" w:rsidR="000E69F5" w:rsidRPr="00E21DD3" w:rsidRDefault="000E69F5">
          <w:pPr>
            <w:rPr>
              <w:rFonts w:cstheme="minorHAnsi"/>
            </w:rPr>
          </w:pPr>
        </w:p>
        <w:p w14:paraId="484D37FC" w14:textId="77777777" w:rsidR="00777528" w:rsidRDefault="000E69F5" w:rsidP="00CF1460">
          <w:r w:rsidRPr="00E21DD3">
            <w:br w:type="page"/>
          </w:r>
        </w:p>
      </w:sdtContent>
    </w:sdt>
    <w:sdt>
      <w:sdtPr>
        <w:rPr>
          <w:rFonts w:eastAsiaTheme="minorHAnsi"/>
          <w:caps/>
        </w:rPr>
        <w:id w:val="1722865471"/>
        <w:docPartObj>
          <w:docPartGallery w:val="Table of Contents"/>
          <w:docPartUnique/>
        </w:docPartObj>
      </w:sdtPr>
      <w:sdtEndPr>
        <w:rPr>
          <w:rFonts w:eastAsiaTheme="minorEastAsia"/>
          <w:b/>
          <w:bCs/>
          <w:caps w:val="0"/>
          <w:noProof/>
        </w:rPr>
      </w:sdtEndPr>
      <w:sdtContent>
        <w:p w14:paraId="56F8AE20" w14:textId="3C75967E" w:rsidR="006A5E0E" w:rsidRPr="00E35EA1" w:rsidRDefault="00727560" w:rsidP="00E35EA1">
          <w:pPr>
            <w:jc w:val="center"/>
            <w:rPr>
              <w:sz w:val="24"/>
              <w:szCs w:val="24"/>
              <w:lang w:val="en-GB"/>
            </w:rPr>
          </w:pPr>
          <w:r w:rsidRPr="006A4ADA">
            <w:rPr>
              <w:sz w:val="24"/>
              <w:szCs w:val="24"/>
              <w:lang w:val="mk-MK"/>
            </w:rPr>
            <w:t>СОДРЖИНА</w:t>
          </w:r>
        </w:p>
        <w:p w14:paraId="7C50F55E" w14:textId="1D44579D" w:rsidR="00867B23" w:rsidRDefault="00727560">
          <w:pPr>
            <w:pStyle w:val="TOC1"/>
            <w:tabs>
              <w:tab w:val="right" w:leader="dot" w:pos="9350"/>
            </w:tabs>
            <w:rPr>
              <w:noProof/>
              <w:sz w:val="22"/>
              <w:szCs w:val="22"/>
            </w:rPr>
          </w:pPr>
          <w:r>
            <w:rPr>
              <w:b/>
              <w:bCs/>
              <w:noProof/>
            </w:rPr>
            <w:fldChar w:fldCharType="begin"/>
          </w:r>
          <w:r>
            <w:rPr>
              <w:b/>
              <w:bCs/>
              <w:noProof/>
            </w:rPr>
            <w:instrText xml:space="preserve"> TOC \o "1-3" \h \z \u </w:instrText>
          </w:r>
          <w:r>
            <w:rPr>
              <w:b/>
              <w:bCs/>
              <w:noProof/>
            </w:rPr>
            <w:fldChar w:fldCharType="separate"/>
          </w:r>
          <w:hyperlink w:anchor="_Toc536090705" w:history="1">
            <w:r w:rsidR="00867B23" w:rsidRPr="00E57178">
              <w:rPr>
                <w:rStyle w:val="Hyperlink"/>
                <w:b/>
                <w:noProof/>
              </w:rPr>
              <w:t>ОДБЕЛЕЖУВАЊЕ НА 15-ТИ МАРТ – СВЕТСКИ ДЕН НА ПРАВАТА НА ПОТРОШУВАЧИТЕ</w:t>
            </w:r>
            <w:r w:rsidR="00867B23">
              <w:rPr>
                <w:noProof/>
                <w:webHidden/>
              </w:rPr>
              <w:tab/>
            </w:r>
            <w:r w:rsidR="00867B23">
              <w:rPr>
                <w:noProof/>
                <w:webHidden/>
              </w:rPr>
              <w:fldChar w:fldCharType="begin"/>
            </w:r>
            <w:r w:rsidR="00867B23">
              <w:rPr>
                <w:noProof/>
                <w:webHidden/>
              </w:rPr>
              <w:instrText xml:space="preserve"> PAGEREF _Toc536090705 \h </w:instrText>
            </w:r>
            <w:r w:rsidR="00867B23">
              <w:rPr>
                <w:noProof/>
                <w:webHidden/>
              </w:rPr>
            </w:r>
            <w:r w:rsidR="00867B23">
              <w:rPr>
                <w:noProof/>
                <w:webHidden/>
              </w:rPr>
              <w:fldChar w:fldCharType="separate"/>
            </w:r>
            <w:r w:rsidR="00867B23">
              <w:rPr>
                <w:noProof/>
                <w:webHidden/>
              </w:rPr>
              <w:t>2</w:t>
            </w:r>
            <w:r w:rsidR="00867B23">
              <w:rPr>
                <w:noProof/>
                <w:webHidden/>
              </w:rPr>
              <w:fldChar w:fldCharType="end"/>
            </w:r>
          </w:hyperlink>
        </w:p>
        <w:p w14:paraId="48E2042B" w14:textId="5A83AD61" w:rsidR="00867B23" w:rsidRDefault="00680E01">
          <w:pPr>
            <w:pStyle w:val="TOC1"/>
            <w:tabs>
              <w:tab w:val="right" w:leader="dot" w:pos="9350"/>
            </w:tabs>
            <w:rPr>
              <w:noProof/>
              <w:sz w:val="22"/>
              <w:szCs w:val="22"/>
            </w:rPr>
          </w:pPr>
          <w:hyperlink w:anchor="_Toc536090706" w:history="1">
            <w:r w:rsidR="00867B23" w:rsidRPr="00E57178">
              <w:rPr>
                <w:rStyle w:val="Hyperlink"/>
                <w:b/>
                <w:noProof/>
                <w:lang w:val="mk-MK"/>
              </w:rPr>
              <w:t>БИЛТЕН „ПОТРОШУВАЧИТЕ И ХРАНАТА“</w:t>
            </w:r>
            <w:r w:rsidR="00867B23">
              <w:rPr>
                <w:noProof/>
                <w:webHidden/>
              </w:rPr>
              <w:tab/>
            </w:r>
            <w:r w:rsidR="00867B23">
              <w:rPr>
                <w:noProof/>
                <w:webHidden/>
              </w:rPr>
              <w:fldChar w:fldCharType="begin"/>
            </w:r>
            <w:r w:rsidR="00867B23">
              <w:rPr>
                <w:noProof/>
                <w:webHidden/>
              </w:rPr>
              <w:instrText xml:space="preserve"> PAGEREF _Toc536090706 \h </w:instrText>
            </w:r>
            <w:r w:rsidR="00867B23">
              <w:rPr>
                <w:noProof/>
                <w:webHidden/>
              </w:rPr>
            </w:r>
            <w:r w:rsidR="00867B23">
              <w:rPr>
                <w:noProof/>
                <w:webHidden/>
              </w:rPr>
              <w:fldChar w:fldCharType="separate"/>
            </w:r>
            <w:r w:rsidR="00867B23">
              <w:rPr>
                <w:noProof/>
                <w:webHidden/>
              </w:rPr>
              <w:t>2</w:t>
            </w:r>
            <w:r w:rsidR="00867B23">
              <w:rPr>
                <w:noProof/>
                <w:webHidden/>
              </w:rPr>
              <w:fldChar w:fldCharType="end"/>
            </w:r>
          </w:hyperlink>
        </w:p>
        <w:p w14:paraId="21C6CA8D" w14:textId="15E10E87" w:rsidR="00867B23" w:rsidRDefault="00680E01">
          <w:pPr>
            <w:pStyle w:val="TOC1"/>
            <w:tabs>
              <w:tab w:val="right" w:leader="dot" w:pos="9350"/>
            </w:tabs>
            <w:rPr>
              <w:noProof/>
              <w:sz w:val="22"/>
              <w:szCs w:val="22"/>
            </w:rPr>
          </w:pPr>
          <w:hyperlink w:anchor="_Toc536090707" w:history="1">
            <w:r w:rsidR="00867B23" w:rsidRPr="00E57178">
              <w:rPr>
                <w:rStyle w:val="Hyperlink"/>
                <w:b/>
                <w:noProof/>
              </w:rPr>
              <w:t>“</w:t>
            </w:r>
            <w:r w:rsidR="00867B23" w:rsidRPr="00E57178">
              <w:rPr>
                <w:rStyle w:val="Hyperlink"/>
                <w:b/>
                <w:noProof/>
                <w:lang w:val="mk-MK"/>
              </w:rPr>
              <w:t>ГРАЃАНИТЕ КАКО АКТИВЕН ПАРТНЕР ВО РЕФОРМИТЕ НА ПОЛИТИКИТЕ ЗА ВОДА</w:t>
            </w:r>
            <w:r w:rsidR="00867B23" w:rsidRPr="00E57178">
              <w:rPr>
                <w:rStyle w:val="Hyperlink"/>
                <w:rFonts w:ascii="Arial" w:hAnsi="Arial" w:cs="Arial"/>
                <w:b/>
                <w:noProof/>
              </w:rPr>
              <w:t xml:space="preserve"> “</w:t>
            </w:r>
            <w:r w:rsidR="00867B23">
              <w:rPr>
                <w:noProof/>
                <w:webHidden/>
              </w:rPr>
              <w:tab/>
            </w:r>
            <w:r w:rsidR="00867B23">
              <w:rPr>
                <w:noProof/>
                <w:webHidden/>
              </w:rPr>
              <w:fldChar w:fldCharType="begin"/>
            </w:r>
            <w:r w:rsidR="00867B23">
              <w:rPr>
                <w:noProof/>
                <w:webHidden/>
              </w:rPr>
              <w:instrText xml:space="preserve"> PAGEREF _Toc536090707 \h </w:instrText>
            </w:r>
            <w:r w:rsidR="00867B23">
              <w:rPr>
                <w:noProof/>
                <w:webHidden/>
              </w:rPr>
            </w:r>
            <w:r w:rsidR="00867B23">
              <w:rPr>
                <w:noProof/>
                <w:webHidden/>
              </w:rPr>
              <w:fldChar w:fldCharType="separate"/>
            </w:r>
            <w:r w:rsidR="00867B23">
              <w:rPr>
                <w:noProof/>
                <w:webHidden/>
              </w:rPr>
              <w:t>3</w:t>
            </w:r>
            <w:r w:rsidR="00867B23">
              <w:rPr>
                <w:noProof/>
                <w:webHidden/>
              </w:rPr>
              <w:fldChar w:fldCharType="end"/>
            </w:r>
          </w:hyperlink>
        </w:p>
        <w:p w14:paraId="62555066" w14:textId="77914717" w:rsidR="00867B23" w:rsidRDefault="00680E01">
          <w:pPr>
            <w:pStyle w:val="TOC1"/>
            <w:tabs>
              <w:tab w:val="right" w:leader="dot" w:pos="9350"/>
            </w:tabs>
            <w:rPr>
              <w:noProof/>
              <w:sz w:val="22"/>
              <w:szCs w:val="22"/>
            </w:rPr>
          </w:pPr>
          <w:hyperlink w:anchor="_Toc536090708" w:history="1">
            <w:r w:rsidR="00867B23" w:rsidRPr="00E57178">
              <w:rPr>
                <w:rStyle w:val="Hyperlink"/>
                <w:b/>
                <w:noProof/>
                <w:lang w:val="mk-MK"/>
              </w:rPr>
              <w:t xml:space="preserve">ПАРТНЕРСТВО МЕЃУ ГРАЃАНСКОТО ОПШТЕСТВО И ДЕЛОВНИОТ СЕКТОР – РАЗВИВАЊЕ НА ИНОВАТИВЕН МОДЕЛ ЗА МОБИЛИЗАЦИЈА НА ФИНАНСИСКИ СРЕДСТВА – </w:t>
            </w:r>
            <w:r w:rsidR="00867B23" w:rsidRPr="00E57178">
              <w:rPr>
                <w:rStyle w:val="Hyperlink"/>
                <w:b/>
                <w:noProof/>
                <w:lang w:val="en-GB"/>
              </w:rPr>
              <w:t>DIM</w:t>
            </w:r>
            <w:r w:rsidR="00867B23">
              <w:rPr>
                <w:noProof/>
                <w:webHidden/>
              </w:rPr>
              <w:tab/>
            </w:r>
            <w:r w:rsidR="00867B23">
              <w:rPr>
                <w:noProof/>
                <w:webHidden/>
              </w:rPr>
              <w:fldChar w:fldCharType="begin"/>
            </w:r>
            <w:r w:rsidR="00867B23">
              <w:rPr>
                <w:noProof/>
                <w:webHidden/>
              </w:rPr>
              <w:instrText xml:space="preserve"> PAGEREF _Toc536090708 \h </w:instrText>
            </w:r>
            <w:r w:rsidR="00867B23">
              <w:rPr>
                <w:noProof/>
                <w:webHidden/>
              </w:rPr>
            </w:r>
            <w:r w:rsidR="00867B23">
              <w:rPr>
                <w:noProof/>
                <w:webHidden/>
              </w:rPr>
              <w:fldChar w:fldCharType="separate"/>
            </w:r>
            <w:r w:rsidR="00867B23">
              <w:rPr>
                <w:noProof/>
                <w:webHidden/>
              </w:rPr>
              <w:t>4</w:t>
            </w:r>
            <w:r w:rsidR="00867B23">
              <w:rPr>
                <w:noProof/>
                <w:webHidden/>
              </w:rPr>
              <w:fldChar w:fldCharType="end"/>
            </w:r>
          </w:hyperlink>
        </w:p>
        <w:p w14:paraId="7DFA3656" w14:textId="2CA49724" w:rsidR="00867B23" w:rsidRDefault="00680E01">
          <w:pPr>
            <w:pStyle w:val="TOC1"/>
            <w:tabs>
              <w:tab w:val="right" w:leader="dot" w:pos="9350"/>
            </w:tabs>
            <w:rPr>
              <w:noProof/>
              <w:sz w:val="22"/>
              <w:szCs w:val="22"/>
            </w:rPr>
          </w:pPr>
          <w:hyperlink w:anchor="_Toc536090709" w:history="1">
            <w:r w:rsidR="00867B23" w:rsidRPr="00E57178">
              <w:rPr>
                <w:rStyle w:val="Hyperlink"/>
                <w:b/>
                <w:noProof/>
                <w:lang w:val="mk-MK"/>
              </w:rPr>
              <w:t>КОЛЕКТИВНАТА ЗАШТИТА НА ПОТРОШУВАЧИТЕ ВО ЕУ И РМ</w:t>
            </w:r>
            <w:r w:rsidR="00867B23">
              <w:rPr>
                <w:noProof/>
                <w:webHidden/>
              </w:rPr>
              <w:tab/>
            </w:r>
            <w:r w:rsidR="00867B23">
              <w:rPr>
                <w:noProof/>
                <w:webHidden/>
              </w:rPr>
              <w:fldChar w:fldCharType="begin"/>
            </w:r>
            <w:r w:rsidR="00867B23">
              <w:rPr>
                <w:noProof/>
                <w:webHidden/>
              </w:rPr>
              <w:instrText xml:space="preserve"> PAGEREF _Toc536090709 \h </w:instrText>
            </w:r>
            <w:r w:rsidR="00867B23">
              <w:rPr>
                <w:noProof/>
                <w:webHidden/>
              </w:rPr>
            </w:r>
            <w:r w:rsidR="00867B23">
              <w:rPr>
                <w:noProof/>
                <w:webHidden/>
              </w:rPr>
              <w:fldChar w:fldCharType="separate"/>
            </w:r>
            <w:r w:rsidR="00867B23">
              <w:rPr>
                <w:noProof/>
                <w:webHidden/>
              </w:rPr>
              <w:t>4</w:t>
            </w:r>
            <w:r w:rsidR="00867B23">
              <w:rPr>
                <w:noProof/>
                <w:webHidden/>
              </w:rPr>
              <w:fldChar w:fldCharType="end"/>
            </w:r>
          </w:hyperlink>
        </w:p>
        <w:p w14:paraId="030386EB" w14:textId="0FE5BAC7" w:rsidR="00867B23" w:rsidRDefault="00680E01">
          <w:pPr>
            <w:pStyle w:val="TOC1"/>
            <w:tabs>
              <w:tab w:val="right" w:leader="dot" w:pos="9350"/>
            </w:tabs>
            <w:rPr>
              <w:noProof/>
              <w:sz w:val="22"/>
              <w:szCs w:val="22"/>
            </w:rPr>
          </w:pPr>
          <w:hyperlink w:anchor="_Toc536090710" w:history="1">
            <w:r w:rsidR="00867B23" w:rsidRPr="00E57178">
              <w:rPr>
                <w:rStyle w:val="Hyperlink"/>
                <w:b/>
                <w:noProof/>
                <w:lang w:val="mk-MK"/>
              </w:rPr>
              <w:t>ПРОГРАМА ЗА ЗАШТИТА НА ПОТРОШУВАЧИТЕ НА ВЛАДА НА РМ</w:t>
            </w:r>
            <w:r w:rsidR="00867B23">
              <w:rPr>
                <w:noProof/>
                <w:webHidden/>
              </w:rPr>
              <w:tab/>
            </w:r>
            <w:r w:rsidR="00867B23">
              <w:rPr>
                <w:noProof/>
                <w:webHidden/>
              </w:rPr>
              <w:fldChar w:fldCharType="begin"/>
            </w:r>
            <w:r w:rsidR="00867B23">
              <w:rPr>
                <w:noProof/>
                <w:webHidden/>
              </w:rPr>
              <w:instrText xml:space="preserve"> PAGEREF _Toc536090710 \h </w:instrText>
            </w:r>
            <w:r w:rsidR="00867B23">
              <w:rPr>
                <w:noProof/>
                <w:webHidden/>
              </w:rPr>
            </w:r>
            <w:r w:rsidR="00867B23">
              <w:rPr>
                <w:noProof/>
                <w:webHidden/>
              </w:rPr>
              <w:fldChar w:fldCharType="separate"/>
            </w:r>
            <w:r w:rsidR="00867B23">
              <w:rPr>
                <w:noProof/>
                <w:webHidden/>
              </w:rPr>
              <w:t>5</w:t>
            </w:r>
            <w:r w:rsidR="00867B23">
              <w:rPr>
                <w:noProof/>
                <w:webHidden/>
              </w:rPr>
              <w:fldChar w:fldCharType="end"/>
            </w:r>
          </w:hyperlink>
        </w:p>
        <w:p w14:paraId="395B9AA5" w14:textId="7B1BF6C5" w:rsidR="00867B23" w:rsidRDefault="00680E01">
          <w:pPr>
            <w:pStyle w:val="TOC1"/>
            <w:tabs>
              <w:tab w:val="right" w:leader="dot" w:pos="9350"/>
            </w:tabs>
            <w:rPr>
              <w:noProof/>
              <w:sz w:val="22"/>
              <w:szCs w:val="22"/>
            </w:rPr>
          </w:pPr>
          <w:hyperlink w:anchor="_Toc536090711" w:history="1">
            <w:r w:rsidR="00867B23" w:rsidRPr="00E57178">
              <w:rPr>
                <w:rStyle w:val="Hyperlink"/>
                <w:b/>
                <w:noProof/>
                <w:lang w:val="mk-MK"/>
              </w:rPr>
              <w:t>ПРЕМИНЕТЕ НА ОРГАНСКО – ПОТРОШУВАЧИТЕ ВО ЦЕНТАРОТ НА ЗЕМЈОДЕЛСКАТА ПОЛИТИКА</w:t>
            </w:r>
            <w:r w:rsidR="00867B23">
              <w:rPr>
                <w:noProof/>
                <w:webHidden/>
              </w:rPr>
              <w:tab/>
            </w:r>
            <w:r w:rsidR="00867B23">
              <w:rPr>
                <w:noProof/>
                <w:webHidden/>
              </w:rPr>
              <w:fldChar w:fldCharType="begin"/>
            </w:r>
            <w:r w:rsidR="00867B23">
              <w:rPr>
                <w:noProof/>
                <w:webHidden/>
              </w:rPr>
              <w:instrText xml:space="preserve"> PAGEREF _Toc536090711 \h </w:instrText>
            </w:r>
            <w:r w:rsidR="00867B23">
              <w:rPr>
                <w:noProof/>
                <w:webHidden/>
              </w:rPr>
            </w:r>
            <w:r w:rsidR="00867B23">
              <w:rPr>
                <w:noProof/>
                <w:webHidden/>
              </w:rPr>
              <w:fldChar w:fldCharType="separate"/>
            </w:r>
            <w:r w:rsidR="00867B23">
              <w:rPr>
                <w:noProof/>
                <w:webHidden/>
              </w:rPr>
              <w:t>7</w:t>
            </w:r>
            <w:r w:rsidR="00867B23">
              <w:rPr>
                <w:noProof/>
                <w:webHidden/>
              </w:rPr>
              <w:fldChar w:fldCharType="end"/>
            </w:r>
          </w:hyperlink>
        </w:p>
        <w:p w14:paraId="0A488B68" w14:textId="5D58188B" w:rsidR="00867B23" w:rsidRDefault="00680E01">
          <w:pPr>
            <w:pStyle w:val="TOC1"/>
            <w:tabs>
              <w:tab w:val="right" w:leader="dot" w:pos="9350"/>
            </w:tabs>
            <w:rPr>
              <w:noProof/>
              <w:sz w:val="22"/>
              <w:szCs w:val="22"/>
            </w:rPr>
          </w:pPr>
          <w:hyperlink w:anchor="_Toc536090712" w:history="1">
            <w:r w:rsidR="00867B23" w:rsidRPr="00E57178">
              <w:rPr>
                <w:rStyle w:val="Hyperlink"/>
                <w:b/>
                <w:noProof/>
                <w:lang w:val="mk-MK"/>
              </w:rPr>
              <w:t>ПРОГРАМА ЗА ЗАШТИТА НА ПОТРОШУВАЧИТЕ НА ГРАД СКОПЈЕ</w:t>
            </w:r>
            <w:r w:rsidR="00867B23">
              <w:rPr>
                <w:noProof/>
                <w:webHidden/>
              </w:rPr>
              <w:tab/>
            </w:r>
            <w:r w:rsidR="00867B23">
              <w:rPr>
                <w:noProof/>
                <w:webHidden/>
              </w:rPr>
              <w:fldChar w:fldCharType="begin"/>
            </w:r>
            <w:r w:rsidR="00867B23">
              <w:rPr>
                <w:noProof/>
                <w:webHidden/>
              </w:rPr>
              <w:instrText xml:space="preserve"> PAGEREF _Toc536090712 \h </w:instrText>
            </w:r>
            <w:r w:rsidR="00867B23">
              <w:rPr>
                <w:noProof/>
                <w:webHidden/>
              </w:rPr>
            </w:r>
            <w:r w:rsidR="00867B23">
              <w:rPr>
                <w:noProof/>
                <w:webHidden/>
              </w:rPr>
              <w:fldChar w:fldCharType="separate"/>
            </w:r>
            <w:r w:rsidR="00867B23">
              <w:rPr>
                <w:noProof/>
                <w:webHidden/>
              </w:rPr>
              <w:t>7</w:t>
            </w:r>
            <w:r w:rsidR="00867B23">
              <w:rPr>
                <w:noProof/>
                <w:webHidden/>
              </w:rPr>
              <w:fldChar w:fldCharType="end"/>
            </w:r>
          </w:hyperlink>
        </w:p>
        <w:p w14:paraId="1C18C8A2" w14:textId="07E20838" w:rsidR="00867B23" w:rsidRDefault="00680E01">
          <w:pPr>
            <w:pStyle w:val="TOC1"/>
            <w:tabs>
              <w:tab w:val="right" w:leader="dot" w:pos="9350"/>
            </w:tabs>
            <w:rPr>
              <w:noProof/>
              <w:sz w:val="22"/>
              <w:szCs w:val="22"/>
            </w:rPr>
          </w:pPr>
          <w:hyperlink w:anchor="_Toc536090713" w:history="1">
            <w:r w:rsidR="00867B23" w:rsidRPr="00E57178">
              <w:rPr>
                <w:rStyle w:val="Hyperlink"/>
                <w:b/>
                <w:noProof/>
              </w:rPr>
              <w:t>ПРОМОЦИЈА ВО МЕДИУМИ</w:t>
            </w:r>
            <w:r w:rsidR="00867B23">
              <w:rPr>
                <w:noProof/>
                <w:webHidden/>
              </w:rPr>
              <w:tab/>
            </w:r>
            <w:r w:rsidR="00867B23">
              <w:rPr>
                <w:noProof/>
                <w:webHidden/>
              </w:rPr>
              <w:fldChar w:fldCharType="begin"/>
            </w:r>
            <w:r w:rsidR="00867B23">
              <w:rPr>
                <w:noProof/>
                <w:webHidden/>
              </w:rPr>
              <w:instrText xml:space="preserve"> PAGEREF _Toc536090713 \h </w:instrText>
            </w:r>
            <w:r w:rsidR="00867B23">
              <w:rPr>
                <w:noProof/>
                <w:webHidden/>
              </w:rPr>
            </w:r>
            <w:r w:rsidR="00867B23">
              <w:rPr>
                <w:noProof/>
                <w:webHidden/>
              </w:rPr>
              <w:fldChar w:fldCharType="separate"/>
            </w:r>
            <w:r w:rsidR="00867B23">
              <w:rPr>
                <w:noProof/>
                <w:webHidden/>
              </w:rPr>
              <w:t>9</w:t>
            </w:r>
            <w:r w:rsidR="00867B23">
              <w:rPr>
                <w:noProof/>
                <w:webHidden/>
              </w:rPr>
              <w:fldChar w:fldCharType="end"/>
            </w:r>
          </w:hyperlink>
        </w:p>
        <w:p w14:paraId="7DD5BD00" w14:textId="0846D4C1" w:rsidR="00867B23" w:rsidRDefault="00680E01">
          <w:pPr>
            <w:pStyle w:val="TOC1"/>
            <w:tabs>
              <w:tab w:val="right" w:leader="dot" w:pos="9350"/>
            </w:tabs>
            <w:rPr>
              <w:noProof/>
              <w:sz w:val="22"/>
              <w:szCs w:val="22"/>
            </w:rPr>
          </w:pPr>
          <w:hyperlink w:anchor="_Toc536090714" w:history="1">
            <w:r w:rsidR="00867B23" w:rsidRPr="00E57178">
              <w:rPr>
                <w:rStyle w:val="Hyperlink"/>
                <w:b/>
                <w:noProof/>
                <w:lang w:val="mk-MK"/>
              </w:rPr>
              <w:t>СПРОВЕДЕНИ СОВЕТУВАЊА ВО 2018 ГОДИНА</w:t>
            </w:r>
            <w:r w:rsidR="00867B23">
              <w:rPr>
                <w:noProof/>
                <w:webHidden/>
              </w:rPr>
              <w:tab/>
            </w:r>
            <w:r w:rsidR="00867B23">
              <w:rPr>
                <w:noProof/>
                <w:webHidden/>
              </w:rPr>
              <w:fldChar w:fldCharType="begin"/>
            </w:r>
            <w:r w:rsidR="00867B23">
              <w:rPr>
                <w:noProof/>
                <w:webHidden/>
              </w:rPr>
              <w:instrText xml:space="preserve"> PAGEREF _Toc536090714 \h </w:instrText>
            </w:r>
            <w:r w:rsidR="00867B23">
              <w:rPr>
                <w:noProof/>
                <w:webHidden/>
              </w:rPr>
            </w:r>
            <w:r w:rsidR="00867B23">
              <w:rPr>
                <w:noProof/>
                <w:webHidden/>
              </w:rPr>
              <w:fldChar w:fldCharType="separate"/>
            </w:r>
            <w:r w:rsidR="00867B23">
              <w:rPr>
                <w:noProof/>
                <w:webHidden/>
              </w:rPr>
              <w:t>10</w:t>
            </w:r>
            <w:r w:rsidR="00867B23">
              <w:rPr>
                <w:noProof/>
                <w:webHidden/>
              </w:rPr>
              <w:fldChar w:fldCharType="end"/>
            </w:r>
          </w:hyperlink>
        </w:p>
        <w:p w14:paraId="7561B403" w14:textId="7B6567ED" w:rsidR="00727560" w:rsidRDefault="00727560">
          <w:r>
            <w:rPr>
              <w:b/>
              <w:bCs/>
              <w:noProof/>
            </w:rPr>
            <w:fldChar w:fldCharType="end"/>
          </w:r>
        </w:p>
      </w:sdtContent>
    </w:sdt>
    <w:p w14:paraId="500FF964" w14:textId="7ECE4C80" w:rsidR="004E0DD4" w:rsidRDefault="004E0DD4" w:rsidP="004E0DD4">
      <w:pPr>
        <w:rPr>
          <w:lang w:val="mk-MK"/>
        </w:rPr>
      </w:pPr>
    </w:p>
    <w:p w14:paraId="4B59C5AF" w14:textId="4E0195BA" w:rsidR="00AE40DD" w:rsidRDefault="00AE40DD" w:rsidP="004E0DD4">
      <w:pPr>
        <w:rPr>
          <w:lang w:val="mk-MK"/>
        </w:rPr>
      </w:pPr>
    </w:p>
    <w:p w14:paraId="2DD9E187" w14:textId="1AADD388" w:rsidR="00AE40DD" w:rsidRDefault="00AE40DD" w:rsidP="004E0DD4">
      <w:pPr>
        <w:rPr>
          <w:lang w:val="mk-MK"/>
        </w:rPr>
      </w:pPr>
    </w:p>
    <w:p w14:paraId="1998D9EE" w14:textId="17ED4AEB" w:rsidR="00AE40DD" w:rsidRDefault="00AE40DD" w:rsidP="004E0DD4">
      <w:pPr>
        <w:rPr>
          <w:lang w:val="mk-MK"/>
        </w:rPr>
      </w:pPr>
    </w:p>
    <w:p w14:paraId="055FC97B" w14:textId="46C11853" w:rsidR="00AE40DD" w:rsidRDefault="00AE40DD" w:rsidP="004E0DD4">
      <w:pPr>
        <w:rPr>
          <w:lang w:val="mk-MK"/>
        </w:rPr>
      </w:pPr>
    </w:p>
    <w:p w14:paraId="78CEFB2B" w14:textId="3786AAB7" w:rsidR="00AE40DD" w:rsidRDefault="00AE40DD" w:rsidP="004E0DD4">
      <w:pPr>
        <w:rPr>
          <w:lang w:val="mk-MK"/>
        </w:rPr>
      </w:pPr>
    </w:p>
    <w:p w14:paraId="444FFF54" w14:textId="4C0312FB" w:rsidR="00AE40DD" w:rsidRDefault="00AE40DD" w:rsidP="004E0DD4">
      <w:pPr>
        <w:rPr>
          <w:lang w:val="mk-MK"/>
        </w:rPr>
      </w:pPr>
    </w:p>
    <w:p w14:paraId="2CFBFC61" w14:textId="5A0DDCDE" w:rsidR="00AE40DD" w:rsidRDefault="00AE40DD" w:rsidP="004E0DD4">
      <w:pPr>
        <w:rPr>
          <w:lang w:val="mk-MK"/>
        </w:rPr>
      </w:pPr>
    </w:p>
    <w:p w14:paraId="60DF235D" w14:textId="6B5C8425" w:rsidR="00AE40DD" w:rsidRDefault="00AE40DD" w:rsidP="004E0DD4">
      <w:pPr>
        <w:rPr>
          <w:lang w:val="mk-MK"/>
        </w:rPr>
      </w:pPr>
    </w:p>
    <w:p w14:paraId="574665B8" w14:textId="42B91B6F" w:rsidR="00AE40DD" w:rsidRDefault="00AE40DD" w:rsidP="004E0DD4">
      <w:pPr>
        <w:rPr>
          <w:lang w:val="mk-MK"/>
        </w:rPr>
      </w:pPr>
    </w:p>
    <w:p w14:paraId="525E5820" w14:textId="77777777" w:rsidR="00AE40DD" w:rsidRDefault="00AE40DD" w:rsidP="004E0DD4">
      <w:pPr>
        <w:rPr>
          <w:lang w:val="mk-MK"/>
        </w:rPr>
      </w:pPr>
    </w:p>
    <w:p w14:paraId="031470A7" w14:textId="423266C6" w:rsidR="004E0DD4" w:rsidRDefault="004E0DD4" w:rsidP="004E0DD4">
      <w:pPr>
        <w:rPr>
          <w:lang w:val="mk-MK"/>
        </w:rPr>
      </w:pPr>
    </w:p>
    <w:p w14:paraId="229D84F0" w14:textId="09656DE8" w:rsidR="004E0DD4" w:rsidRDefault="004E0DD4" w:rsidP="004E0DD4">
      <w:pPr>
        <w:rPr>
          <w:lang w:val="mk-MK"/>
        </w:rPr>
      </w:pPr>
    </w:p>
    <w:p w14:paraId="13360EF6" w14:textId="1BE8B741" w:rsidR="006A5E0E" w:rsidRDefault="006A5E0E" w:rsidP="004E0DD4">
      <w:pPr>
        <w:rPr>
          <w:lang w:val="mk-MK"/>
        </w:rPr>
      </w:pPr>
    </w:p>
    <w:p w14:paraId="49CB01D1" w14:textId="77777777" w:rsidR="006A5E0E" w:rsidRDefault="006A5E0E" w:rsidP="004E0DD4">
      <w:pPr>
        <w:rPr>
          <w:lang w:val="mk-MK"/>
        </w:rPr>
      </w:pPr>
    </w:p>
    <w:p w14:paraId="70ABD0B7" w14:textId="77777777" w:rsidR="004E0DD4" w:rsidRPr="004E0DD4" w:rsidRDefault="004E0DD4" w:rsidP="004E0DD4">
      <w:pPr>
        <w:rPr>
          <w:lang w:val="mk-MK"/>
        </w:rPr>
      </w:pPr>
    </w:p>
    <w:p w14:paraId="41C5B9C7" w14:textId="77777777" w:rsidR="00777528" w:rsidRPr="00E35EA1" w:rsidRDefault="00777528" w:rsidP="006A5E0E">
      <w:pPr>
        <w:pStyle w:val="Heading1"/>
        <w:rPr>
          <w:b/>
        </w:rPr>
      </w:pPr>
      <w:bookmarkStart w:id="1" w:name="_Toc535922328"/>
      <w:bookmarkStart w:id="2" w:name="_Toc535925468"/>
      <w:bookmarkStart w:id="3" w:name="_Toc536090705"/>
      <w:r w:rsidRPr="00E35EA1">
        <w:rPr>
          <w:b/>
        </w:rPr>
        <w:lastRenderedPageBreak/>
        <w:t>ОДБЕЛЕЖУВАЊЕ НА 15-ТИ МАРТ – СВЕТСКИ ДЕН НА ПРАВАТА НА ПОТРОШУВАЧИТЕ</w:t>
      </w:r>
      <w:bookmarkEnd w:id="1"/>
      <w:bookmarkEnd w:id="2"/>
      <w:bookmarkEnd w:id="3"/>
    </w:p>
    <w:p w14:paraId="5974E94C" w14:textId="0EC1DA43" w:rsidR="00777528" w:rsidRPr="00470034" w:rsidRDefault="00777528" w:rsidP="00777528">
      <w:pPr>
        <w:jc w:val="both"/>
        <w:rPr>
          <w:sz w:val="22"/>
          <w:szCs w:val="22"/>
          <w:lang w:val="mk-MK"/>
        </w:rPr>
      </w:pPr>
      <w:r w:rsidRPr="00470034">
        <w:rPr>
          <w:sz w:val="22"/>
          <w:szCs w:val="22"/>
          <w:lang w:val="mk-MK"/>
        </w:rPr>
        <w:t>ОПМ традиционално со своите соработници, оваа година како и претходните, го одбележа светскиот ден за заштита на правата на потрошувачите 15-ти Март. За таа цел ОПМ во соработка со Министерството за економија организираше настан во просториите на Агенцијата за електронски комуникации. Мотото за овогодинешниот светски ден на правата на потрошувачите беше „</w:t>
      </w:r>
      <w:r w:rsidRPr="005F4E28">
        <w:rPr>
          <w:i/>
          <w:sz w:val="22"/>
          <w:szCs w:val="22"/>
          <w:lang w:val="mk-MK"/>
        </w:rPr>
        <w:t>Да го направиме дигиталниот свет пофер за потрошувачите</w:t>
      </w:r>
      <w:r w:rsidR="005F4E28">
        <w:rPr>
          <w:sz w:val="22"/>
          <w:szCs w:val="22"/>
          <w:lang w:val="mk-MK"/>
        </w:rPr>
        <w:t>“</w:t>
      </w:r>
      <w:r w:rsidRPr="00470034">
        <w:rPr>
          <w:sz w:val="22"/>
          <w:szCs w:val="22"/>
          <w:lang w:val="mk-MK"/>
        </w:rPr>
        <w:t xml:space="preserve">. </w:t>
      </w:r>
    </w:p>
    <w:p w14:paraId="7526F8ED" w14:textId="3AE7179C" w:rsidR="00777528" w:rsidRDefault="00777528" w:rsidP="00777528">
      <w:pPr>
        <w:jc w:val="center"/>
        <w:rPr>
          <w:lang w:val="mk-MK"/>
        </w:rPr>
      </w:pPr>
      <w:r>
        <w:rPr>
          <w:noProof/>
        </w:rPr>
        <w:drawing>
          <wp:inline distT="0" distB="0" distL="0" distR="0" wp14:anchorId="5FB50F03" wp14:editId="48B74BE3">
            <wp:extent cx="2924175" cy="1885950"/>
            <wp:effectExtent l="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175" cy="1885950"/>
                    </a:xfrm>
                    <a:prstGeom prst="rect">
                      <a:avLst/>
                    </a:prstGeom>
                    <a:noFill/>
                    <a:ln>
                      <a:noFill/>
                    </a:ln>
                  </pic:spPr>
                </pic:pic>
              </a:graphicData>
            </a:graphic>
          </wp:inline>
        </w:drawing>
      </w:r>
    </w:p>
    <w:p w14:paraId="73DC5783" w14:textId="1DE94BD7" w:rsidR="00777528" w:rsidRPr="00C52CA9" w:rsidRDefault="00777528" w:rsidP="00777528">
      <w:pPr>
        <w:jc w:val="both"/>
        <w:rPr>
          <w:rFonts w:cstheme="minorHAnsi"/>
          <w:sz w:val="22"/>
          <w:szCs w:val="22"/>
          <w:lang w:val="mk-MK"/>
        </w:rPr>
      </w:pPr>
      <w:r w:rsidRPr="00D345B9">
        <w:rPr>
          <w:rFonts w:cstheme="minorHAnsi"/>
          <w:sz w:val="22"/>
          <w:szCs w:val="22"/>
          <w:lang w:val="mk-MK"/>
        </w:rPr>
        <w:t>На настанот се обратија претставници од Министерството за економија, ОПМ, како и Стопанската Комора на Македонија. Потоа следуваа презентации од доменот на дигиталниот пазар, како и за Стратешките определби за заштита на правата на потрошувачите. Настанот имаше голема медиумска покриеност</w:t>
      </w:r>
      <w:r w:rsidRPr="00D345B9">
        <w:rPr>
          <w:rFonts w:cstheme="minorHAnsi"/>
          <w:sz w:val="22"/>
          <w:szCs w:val="22"/>
          <w:lang w:val="en-GB"/>
        </w:rPr>
        <w:t>.</w:t>
      </w:r>
    </w:p>
    <w:p w14:paraId="67163C7E" w14:textId="77777777" w:rsidR="00777528" w:rsidRPr="006A5E0E" w:rsidRDefault="00777528" w:rsidP="00777528">
      <w:pPr>
        <w:pStyle w:val="Heading1"/>
        <w:rPr>
          <w:b/>
          <w:lang w:val="mk-MK"/>
        </w:rPr>
      </w:pPr>
      <w:bookmarkStart w:id="4" w:name="_Toc535922329"/>
      <w:bookmarkStart w:id="5" w:name="_Toc536090706"/>
      <w:r w:rsidRPr="006A5E0E">
        <w:rPr>
          <w:b/>
          <w:lang w:val="mk-MK"/>
        </w:rPr>
        <w:t>БИЛТЕН „ПОТРОШУВАЧИТЕ И ХРАНАТА“</w:t>
      </w:r>
      <w:bookmarkEnd w:id="4"/>
      <w:bookmarkEnd w:id="5"/>
    </w:p>
    <w:p w14:paraId="5B1B8A02" w14:textId="77777777" w:rsidR="00777528" w:rsidRPr="00D345B9" w:rsidRDefault="00777528" w:rsidP="00777528">
      <w:pPr>
        <w:jc w:val="both"/>
        <w:rPr>
          <w:sz w:val="22"/>
          <w:szCs w:val="22"/>
          <w:lang w:val="mk-MK"/>
        </w:rPr>
      </w:pPr>
      <w:r w:rsidRPr="00D345B9">
        <w:rPr>
          <w:sz w:val="22"/>
          <w:szCs w:val="22"/>
          <w:lang w:val="mk-MK"/>
        </w:rPr>
        <w:t>Организацијата на потрошувачите на Македонија во соработка со Агенцијата за храна и ветеринарство во рамки на Програмата за заштита на потрошувачите за 2018-та година, во текот на 2018 – та година издаде 10 броеви од електронски билтен на тема „ПОТРОШУВАЧИТЕ И ХРАНАТА“ каде беа обработени различни теми од областа на храната со цел да се зголеми свесноста на потрошувачите за храната која ја конзумираат.</w:t>
      </w:r>
    </w:p>
    <w:p w14:paraId="4A8A5F91" w14:textId="6755DAF8" w:rsidR="00777528" w:rsidRDefault="00777528" w:rsidP="00777528">
      <w:pPr>
        <w:jc w:val="both"/>
        <w:rPr>
          <w:lang w:val="en-GB"/>
        </w:rPr>
      </w:pPr>
      <w:r>
        <w:rPr>
          <w:noProof/>
        </w:rPr>
        <w:drawing>
          <wp:inline distT="0" distB="0" distL="0" distR="0" wp14:anchorId="400DBFDB" wp14:editId="77AA9CFF">
            <wp:extent cx="1323975" cy="1828800"/>
            <wp:effectExtent l="0" t="0" r="9525" b="0"/>
            <wp:docPr id="474" name="Picture 47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828800"/>
                    </a:xfrm>
                    <a:prstGeom prst="rect">
                      <a:avLst/>
                    </a:prstGeom>
                    <a:noFill/>
                    <a:ln>
                      <a:noFill/>
                    </a:ln>
                  </pic:spPr>
                </pic:pic>
              </a:graphicData>
            </a:graphic>
          </wp:inline>
        </w:drawing>
      </w:r>
      <w:r>
        <w:rPr>
          <w:lang w:val="en-GB"/>
        </w:rPr>
        <w:t xml:space="preserve">  </w:t>
      </w:r>
      <w:r>
        <w:rPr>
          <w:noProof/>
        </w:rPr>
        <w:drawing>
          <wp:inline distT="0" distB="0" distL="0" distR="0" wp14:anchorId="6A85FF43" wp14:editId="5CAB085D">
            <wp:extent cx="1209675" cy="1838325"/>
            <wp:effectExtent l="0" t="0" r="9525" b="9525"/>
            <wp:docPr id="473" name="Picture 47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9675" cy="1838325"/>
                    </a:xfrm>
                    <a:prstGeom prst="rect">
                      <a:avLst/>
                    </a:prstGeom>
                    <a:noFill/>
                    <a:ln>
                      <a:noFill/>
                    </a:ln>
                  </pic:spPr>
                </pic:pic>
              </a:graphicData>
            </a:graphic>
          </wp:inline>
        </w:drawing>
      </w:r>
      <w:r>
        <w:rPr>
          <w:lang w:val="en-GB"/>
        </w:rPr>
        <w:t xml:space="preserve"> </w:t>
      </w:r>
      <w:r>
        <w:rPr>
          <w:noProof/>
        </w:rPr>
        <w:drawing>
          <wp:inline distT="0" distB="0" distL="0" distR="0" wp14:anchorId="319E8ADA" wp14:editId="21F98E73">
            <wp:extent cx="1314450" cy="1847850"/>
            <wp:effectExtent l="0" t="0" r="0" b="0"/>
            <wp:docPr id="472" name="Picture 47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4450" cy="1847850"/>
                    </a:xfrm>
                    <a:prstGeom prst="rect">
                      <a:avLst/>
                    </a:prstGeom>
                    <a:noFill/>
                    <a:ln>
                      <a:noFill/>
                    </a:ln>
                  </pic:spPr>
                </pic:pic>
              </a:graphicData>
            </a:graphic>
          </wp:inline>
        </w:drawing>
      </w:r>
      <w:r>
        <w:rPr>
          <w:noProof/>
        </w:rPr>
        <w:t xml:space="preserve"> </w:t>
      </w:r>
      <w:r>
        <w:rPr>
          <w:noProof/>
        </w:rPr>
        <w:drawing>
          <wp:inline distT="0" distB="0" distL="0" distR="0" wp14:anchorId="2A419B0C" wp14:editId="38EE9CFA">
            <wp:extent cx="1257300" cy="1866900"/>
            <wp:effectExtent l="0" t="0" r="0" b="0"/>
            <wp:docPr id="471" name="Picture 47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7300" cy="1866900"/>
                    </a:xfrm>
                    <a:prstGeom prst="rect">
                      <a:avLst/>
                    </a:prstGeom>
                    <a:noFill/>
                    <a:ln>
                      <a:noFill/>
                    </a:ln>
                  </pic:spPr>
                </pic:pic>
              </a:graphicData>
            </a:graphic>
          </wp:inline>
        </w:drawing>
      </w:r>
    </w:p>
    <w:p w14:paraId="39812CA5" w14:textId="2E6A3A7D" w:rsidR="00777528" w:rsidRDefault="00777528" w:rsidP="00777528">
      <w:pPr>
        <w:jc w:val="both"/>
        <w:rPr>
          <w:noProof/>
        </w:rPr>
      </w:pPr>
      <w:r>
        <w:rPr>
          <w:noProof/>
        </w:rPr>
        <w:lastRenderedPageBreak/>
        <w:drawing>
          <wp:inline distT="0" distB="0" distL="0" distR="0" wp14:anchorId="31E5EAA2" wp14:editId="0B15CE74">
            <wp:extent cx="1381125" cy="1771650"/>
            <wp:effectExtent l="0" t="0" r="9525" b="0"/>
            <wp:docPr id="470" name="Picture 47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1125" cy="1771650"/>
                    </a:xfrm>
                    <a:prstGeom prst="rect">
                      <a:avLst/>
                    </a:prstGeom>
                    <a:noFill/>
                    <a:ln>
                      <a:noFill/>
                    </a:ln>
                  </pic:spPr>
                </pic:pic>
              </a:graphicData>
            </a:graphic>
          </wp:inline>
        </w:drawing>
      </w:r>
      <w:r>
        <w:rPr>
          <w:noProof/>
        </w:rPr>
        <w:t xml:space="preserve"> </w:t>
      </w:r>
      <w:r>
        <w:rPr>
          <w:noProof/>
        </w:rPr>
        <w:drawing>
          <wp:inline distT="0" distB="0" distL="0" distR="0" wp14:anchorId="5C67296F" wp14:editId="5A13D0E4">
            <wp:extent cx="1228725" cy="1752600"/>
            <wp:effectExtent l="0" t="0" r="9525" b="0"/>
            <wp:docPr id="469" name="Picture 46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1752600"/>
                    </a:xfrm>
                    <a:prstGeom prst="rect">
                      <a:avLst/>
                    </a:prstGeom>
                    <a:noFill/>
                    <a:ln>
                      <a:noFill/>
                    </a:ln>
                  </pic:spPr>
                </pic:pic>
              </a:graphicData>
            </a:graphic>
          </wp:inline>
        </w:drawing>
      </w:r>
      <w:r>
        <w:rPr>
          <w:noProof/>
        </w:rPr>
        <w:t xml:space="preserve"> </w:t>
      </w:r>
      <w:r>
        <w:rPr>
          <w:noProof/>
        </w:rPr>
        <w:drawing>
          <wp:inline distT="0" distB="0" distL="0" distR="0" wp14:anchorId="7CAD6654" wp14:editId="0F30C245">
            <wp:extent cx="1247775" cy="1781175"/>
            <wp:effectExtent l="0" t="0" r="9525" b="9525"/>
            <wp:docPr id="468" name="Picture 46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7775" cy="1781175"/>
                    </a:xfrm>
                    <a:prstGeom prst="rect">
                      <a:avLst/>
                    </a:prstGeom>
                    <a:noFill/>
                    <a:ln>
                      <a:noFill/>
                    </a:ln>
                  </pic:spPr>
                </pic:pic>
              </a:graphicData>
            </a:graphic>
          </wp:inline>
        </w:drawing>
      </w:r>
      <w:r>
        <w:rPr>
          <w:noProof/>
        </w:rPr>
        <w:t xml:space="preserve"> </w:t>
      </w:r>
      <w:r>
        <w:rPr>
          <w:noProof/>
        </w:rPr>
        <w:drawing>
          <wp:inline distT="0" distB="0" distL="0" distR="0" wp14:anchorId="233BB102" wp14:editId="4E2B6986">
            <wp:extent cx="1285875" cy="1762125"/>
            <wp:effectExtent l="0" t="0" r="9525" b="9525"/>
            <wp:docPr id="467" name="Picture 46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5875" cy="1762125"/>
                    </a:xfrm>
                    <a:prstGeom prst="rect">
                      <a:avLst/>
                    </a:prstGeom>
                    <a:noFill/>
                    <a:ln>
                      <a:noFill/>
                    </a:ln>
                  </pic:spPr>
                </pic:pic>
              </a:graphicData>
            </a:graphic>
          </wp:inline>
        </w:drawing>
      </w:r>
    </w:p>
    <w:p w14:paraId="62DBDB85" w14:textId="45FD1BF3" w:rsidR="00777528" w:rsidRPr="0025497F" w:rsidRDefault="00777528" w:rsidP="00777528">
      <w:pPr>
        <w:jc w:val="both"/>
        <w:rPr>
          <w:lang w:val="mk-MK"/>
        </w:rPr>
      </w:pPr>
      <w:r>
        <w:rPr>
          <w:noProof/>
        </w:rPr>
        <w:drawing>
          <wp:inline distT="0" distB="0" distL="0" distR="0" wp14:anchorId="44026362" wp14:editId="53442B71">
            <wp:extent cx="1423481" cy="1724025"/>
            <wp:effectExtent l="0" t="0" r="5715" b="0"/>
            <wp:docPr id="466" name="Picture 46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7512" cy="1741019"/>
                    </a:xfrm>
                    <a:prstGeom prst="rect">
                      <a:avLst/>
                    </a:prstGeom>
                    <a:noFill/>
                    <a:ln>
                      <a:noFill/>
                    </a:ln>
                  </pic:spPr>
                </pic:pic>
              </a:graphicData>
            </a:graphic>
          </wp:inline>
        </w:drawing>
      </w:r>
    </w:p>
    <w:p w14:paraId="27815DD3" w14:textId="32490EB5" w:rsidR="00777528" w:rsidRPr="006A5E0E" w:rsidRDefault="006A5E0E" w:rsidP="00777528">
      <w:pPr>
        <w:pStyle w:val="Heading1"/>
        <w:rPr>
          <w:rFonts w:ascii="Arial" w:hAnsi="Arial" w:cs="Arial"/>
          <w:b/>
        </w:rPr>
      </w:pPr>
      <w:bookmarkStart w:id="6" w:name="_Toc535922330"/>
      <w:bookmarkStart w:id="7" w:name="_Toc536090707"/>
      <w:r w:rsidRPr="006A5E0E">
        <w:rPr>
          <w:b/>
        </w:rPr>
        <w:t>“</w:t>
      </w:r>
      <w:r w:rsidR="00777528" w:rsidRPr="006A5E0E">
        <w:rPr>
          <w:b/>
          <w:lang w:val="mk-MK"/>
        </w:rPr>
        <w:t xml:space="preserve">ГРАЃАНИТЕ КАКО АКТИВЕН ПАРТНЕР ВО РЕФОРМИТЕ НА ПОЛИТИКИТЕ ЗА </w:t>
      </w:r>
      <w:bookmarkEnd w:id="6"/>
      <w:r w:rsidRPr="006A5E0E">
        <w:rPr>
          <w:b/>
          <w:lang w:val="mk-MK"/>
        </w:rPr>
        <w:t>ВОДА</w:t>
      </w:r>
      <w:r w:rsidRPr="006A5E0E">
        <w:rPr>
          <w:rFonts w:ascii="Arial" w:hAnsi="Arial" w:cs="Arial"/>
          <w:b/>
        </w:rPr>
        <w:t xml:space="preserve"> “</w:t>
      </w:r>
      <w:bookmarkEnd w:id="7"/>
    </w:p>
    <w:p w14:paraId="28F93FB2" w14:textId="77777777" w:rsidR="00777528" w:rsidRPr="00D345B9" w:rsidRDefault="00777528" w:rsidP="00777528">
      <w:pPr>
        <w:jc w:val="both"/>
        <w:rPr>
          <w:sz w:val="22"/>
          <w:szCs w:val="22"/>
          <w:lang w:val="mk-MK"/>
        </w:rPr>
      </w:pPr>
      <w:r w:rsidRPr="00D345B9">
        <w:rPr>
          <w:sz w:val="22"/>
          <w:szCs w:val="22"/>
          <w:lang w:val="mk-MK"/>
        </w:rPr>
        <w:t xml:space="preserve">ОПМ во партнерство со Центарот за еколошка демократија „ФЛОРОЗОН„ во текот на 2018 година го спроведуваше проектот „ГРАЃАНИТЕ КАКО АКТИВЕН ПАРТНЕР ВО РЕФОРМИТЕ НА ПОЛИТИКИТЕ ЗА ВОДА“. Севкупната цел на проектот е поставена на неспорната премиса дека граѓанскиот сектор има ограничени капацитети за учество во управувањето со водите со што, процесот на учество на јавноста како што е предвидено од страна на национално, европско и меѓународно законодавство реално е попречено при што истите ги прави неодржливи, во делот на активно учествување во креирањето, спроведувањето и мониторингот на националните и локалните политики за управување со водите. </w:t>
      </w:r>
    </w:p>
    <w:p w14:paraId="7D0D538C" w14:textId="3DDEF06A" w:rsidR="00777528" w:rsidRDefault="00777528" w:rsidP="00777528">
      <w:pPr>
        <w:jc w:val="both"/>
        <w:rPr>
          <w:lang w:val="mk-MK"/>
        </w:rPr>
      </w:pPr>
      <w:r w:rsidRPr="00D345B9">
        <w:rPr>
          <w:sz w:val="22"/>
          <w:szCs w:val="22"/>
          <w:lang w:val="mk-MK"/>
        </w:rPr>
        <w:t>Во рамките на овој проект беше изработена студија на тема „</w:t>
      </w:r>
      <w:r w:rsidRPr="00D345B9">
        <w:rPr>
          <w:i/>
          <w:sz w:val="22"/>
          <w:szCs w:val="22"/>
          <w:lang w:val="mk-MK"/>
        </w:rPr>
        <w:t>Анализа на состојбите со управувањето со водите во Република Македонија и заштита на правата на потрошувачите</w:t>
      </w:r>
      <w:r w:rsidRPr="00D345B9">
        <w:rPr>
          <w:sz w:val="22"/>
          <w:szCs w:val="22"/>
          <w:lang w:val="mk-MK"/>
        </w:rPr>
        <w:t>“ каде се врши преглед на правото на еу во областа на водите, управување со водите во националното законодавство, распределбата на ингеренциите во управувањето со водите на централно и локално ниво, финансирање и управување со водите, правата на потрошувачите во овој домен како и заклучоци и препораки. Исто така беше изработен „White Paper“ за подобрување на практиките во водните политики во Република Македонија</w:t>
      </w:r>
      <w:r>
        <w:rPr>
          <w:lang w:val="mk-MK"/>
        </w:rPr>
        <w:t>.</w:t>
      </w:r>
    </w:p>
    <w:p w14:paraId="2CB9F591" w14:textId="750E7418" w:rsidR="005F4E28" w:rsidRDefault="005F4E28" w:rsidP="00777528">
      <w:pPr>
        <w:jc w:val="both"/>
        <w:rPr>
          <w:lang w:val="en-GB"/>
        </w:rPr>
      </w:pPr>
    </w:p>
    <w:p w14:paraId="4688B44E" w14:textId="77777777" w:rsidR="005F4E28" w:rsidRDefault="005F4E28" w:rsidP="00777528">
      <w:pPr>
        <w:jc w:val="both"/>
        <w:rPr>
          <w:lang w:val="en-GB"/>
        </w:rPr>
      </w:pPr>
    </w:p>
    <w:p w14:paraId="034B116E" w14:textId="0C119A87" w:rsidR="00777528" w:rsidRPr="006A5E0E" w:rsidRDefault="00777528" w:rsidP="00777528">
      <w:pPr>
        <w:pStyle w:val="Heading1"/>
        <w:rPr>
          <w:b/>
          <w:lang w:val="en-GB"/>
        </w:rPr>
      </w:pPr>
      <w:bookmarkStart w:id="8" w:name="_Toc535922331"/>
      <w:bookmarkStart w:id="9" w:name="_Toc536090708"/>
      <w:r w:rsidRPr="006A5E0E">
        <w:rPr>
          <w:b/>
          <w:lang w:val="mk-MK"/>
        </w:rPr>
        <w:lastRenderedPageBreak/>
        <w:t xml:space="preserve">ПАРТНЕРСТВО МЕЃУ ГРАЃАНСКОТО ОПШТЕСТВО И ДЕЛОВНИОТ СЕКТОР – РАЗВИВАЊЕ НА ИНОВАТИВЕН МОДЕЛ ЗА МОБИЛИЗАЦИЈА НА ФИНАНСИСКИ СРЕДСТВА – </w:t>
      </w:r>
      <w:r w:rsidRPr="006A5E0E">
        <w:rPr>
          <w:b/>
          <w:lang w:val="en-GB"/>
        </w:rPr>
        <w:t>DIM</w:t>
      </w:r>
      <w:bookmarkEnd w:id="8"/>
      <w:bookmarkEnd w:id="9"/>
    </w:p>
    <w:p w14:paraId="71E86E44" w14:textId="73B5AD16" w:rsidR="00777528" w:rsidRDefault="00777528" w:rsidP="00777528">
      <w:pPr>
        <w:jc w:val="both"/>
        <w:rPr>
          <w:sz w:val="22"/>
          <w:szCs w:val="22"/>
          <w:lang w:val="mk-MK"/>
        </w:rPr>
      </w:pPr>
      <w:r w:rsidRPr="00D345B9">
        <w:rPr>
          <w:sz w:val="22"/>
          <w:szCs w:val="22"/>
          <w:lang w:val="mk-MK"/>
        </w:rPr>
        <w:t xml:space="preserve">ОПМ во текот на 2018 година продолжи со реализација на активностите во рамки на проектот „ПАРТНЕРСТВО МЕЃУ ГРАЃАНСКОТО ОПШТЕСТВО И ДЕЛОВНИОТ СЕКТОР – РАЗВИВАЊЕ НА ИНОВАТИВЕН МОДЕЛ ЗА МОБИЛИЗАЦИЈА НА ФИНАНСИСКИ СРЕДСТВА – </w:t>
      </w:r>
      <w:r w:rsidRPr="00D345B9">
        <w:rPr>
          <w:sz w:val="22"/>
          <w:szCs w:val="22"/>
          <w:lang w:val="en-GB"/>
        </w:rPr>
        <w:t>DIM</w:t>
      </w:r>
      <w:r w:rsidRPr="00D345B9">
        <w:rPr>
          <w:sz w:val="22"/>
          <w:szCs w:val="22"/>
          <w:lang w:val="mk-MK"/>
        </w:rPr>
        <w:t>“</w:t>
      </w:r>
      <w:r w:rsidR="00943EB4">
        <w:rPr>
          <w:sz w:val="22"/>
          <w:szCs w:val="22"/>
          <w:lang w:val="mk-MK"/>
        </w:rPr>
        <w:t>.</w:t>
      </w:r>
    </w:p>
    <w:p w14:paraId="1BBE0D5F" w14:textId="7E489360" w:rsidR="00943EB4" w:rsidRDefault="00943EB4" w:rsidP="00777528">
      <w:pPr>
        <w:jc w:val="both"/>
        <w:rPr>
          <w:sz w:val="22"/>
          <w:szCs w:val="22"/>
          <w:lang w:val="mk-MK"/>
        </w:rPr>
      </w:pPr>
      <w:r w:rsidRPr="00D345B9">
        <w:rPr>
          <w:sz w:val="22"/>
          <w:szCs w:val="22"/>
          <w:lang w:val="mk-MK"/>
        </w:rPr>
        <w:t>Главна цел на овој проект е развивање иновативен модел за соработка на граѓанските организации со деловниот сектор. Поконкретно, ќе се изградат капацитети кај граѓанските организации кои ќе даваат услуги за сертифицирање на претпријатија за фер практики кон потрошувачите. При сертифицирањето ќе се зема предвид и влијанието на производите на претпријатијата врз животната средина.</w:t>
      </w:r>
    </w:p>
    <w:p w14:paraId="734F10C3" w14:textId="60DF8C3E" w:rsidR="00943EB4" w:rsidRPr="00D345B9" w:rsidRDefault="00943EB4" w:rsidP="00777528">
      <w:pPr>
        <w:jc w:val="both"/>
        <w:rPr>
          <w:sz w:val="22"/>
          <w:szCs w:val="22"/>
          <w:lang w:val="mk-MK"/>
        </w:rPr>
      </w:pPr>
      <w:r>
        <w:rPr>
          <w:sz w:val="22"/>
          <w:szCs w:val="22"/>
          <w:lang w:val="mk-MK"/>
        </w:rPr>
        <w:t>Оваа година беа одржани</w:t>
      </w:r>
      <w:r w:rsidR="00EA0E37">
        <w:rPr>
          <w:sz w:val="22"/>
          <w:szCs w:val="22"/>
          <w:lang w:val="mk-MK"/>
        </w:rPr>
        <w:t xml:space="preserve"> неколку</w:t>
      </w:r>
      <w:r>
        <w:rPr>
          <w:sz w:val="22"/>
          <w:szCs w:val="22"/>
          <w:lang w:val="mk-MK"/>
        </w:rPr>
        <w:t xml:space="preserve"> состаноци со проектните координатори на организациите суб-грантисти. Исто така во Стопанската комора на Македонија беше одржан промотивен настан каде учествуваа претставници на претпријатија од различни сектори каде им беше претставен сертификатот „Фер со потрошувачот“. Беше одржана работилница за суб-грантистите за промоција на софтверот за спогодбено решавање на спорови помеѓу трговците и потрошувачите, а кој ќе им биде доделен на претпријатија кои ќе се сертифицираат за фер односи со потрошувачите. Беше одржана работилница и со оценувачите кои ќе ја оценуваат документацијата на претпријатијата кои аплицирале за сертификатот „Фер со потрошувачот“.</w:t>
      </w:r>
    </w:p>
    <w:p w14:paraId="7DCC5D43" w14:textId="77777777" w:rsidR="006A5E0E" w:rsidRPr="00F53959" w:rsidRDefault="006A5E0E" w:rsidP="006A5E0E">
      <w:pPr>
        <w:pStyle w:val="Heading1"/>
        <w:rPr>
          <w:b/>
          <w:lang w:val="mk-MK"/>
        </w:rPr>
      </w:pPr>
      <w:bookmarkStart w:id="10" w:name="_Toc536090709"/>
      <w:r w:rsidRPr="00F53959">
        <w:rPr>
          <w:b/>
          <w:lang w:val="mk-MK"/>
        </w:rPr>
        <w:t>КОЛЕКТИВНАТА ЗАШТИТА НА ПОТРОШУВАЧИТЕ ВО ЕУ И РМ</w:t>
      </w:r>
      <w:bookmarkEnd w:id="10"/>
      <w:r w:rsidRPr="00F53959">
        <w:rPr>
          <w:b/>
          <w:lang w:val="mk-MK"/>
        </w:rPr>
        <w:t xml:space="preserve"> </w:t>
      </w:r>
    </w:p>
    <w:p w14:paraId="3155EB54" w14:textId="77777777" w:rsidR="00F53959" w:rsidRPr="00AE40DD" w:rsidRDefault="00F53959" w:rsidP="00F53959">
      <w:pPr>
        <w:jc w:val="both"/>
        <w:rPr>
          <w:sz w:val="22"/>
          <w:szCs w:val="22"/>
          <w:lang w:val="mk-MK"/>
        </w:rPr>
      </w:pPr>
      <w:r w:rsidRPr="00AE40DD">
        <w:rPr>
          <w:sz w:val="22"/>
          <w:szCs w:val="22"/>
          <w:lang w:val="mk-MK"/>
        </w:rPr>
        <w:t>Организацијата на потрошувачи на Македонија (</w:t>
      </w:r>
      <w:r w:rsidRPr="00AE40DD">
        <w:rPr>
          <w:sz w:val="22"/>
          <w:szCs w:val="22"/>
          <w:lang w:val="en-GB"/>
        </w:rPr>
        <w:t>O</w:t>
      </w:r>
      <w:r w:rsidRPr="00AE40DD">
        <w:rPr>
          <w:sz w:val="22"/>
          <w:szCs w:val="22"/>
          <w:lang w:val="mk-MK"/>
        </w:rPr>
        <w:t xml:space="preserve">ПМ) во рамките на кампањата "Преземи акција, вовед во  механизмите за колективна заштита - подобра заштита на правата на потрошувачите" финансирана од проектот "Развој на постапката за колективна заштита на потрошувачите во Југоисточна Европа" имплементиран од Германското друштво за меѓународни Соработка (ГИЗ), отворен регионален фонд за Југоисточна Европа - правна реформа, по налог на  сојузното министерство за економска соработка и развој (БМЗ), во периодот од 01.03.2018 до 01.07.2018 година го спроведуваше проектот „КОЛЕКТИВНАТА ЗАШТИТА НА ПРАВАТА НА ПОТРОШУВАЧИТЕ ВО ПРАВОТО НА ЕУ И РМ“, со цел да се поттикне заедничка акција и соодветни активности на сите засегнати страни за надминување на ограничувањата за ефективна имплементација на колективна заштита на правата на потрошувачите. </w:t>
      </w:r>
    </w:p>
    <w:p w14:paraId="28A9D7D2" w14:textId="2F738544" w:rsidR="006A5E0E" w:rsidRPr="00AE40DD" w:rsidRDefault="006A5E0E" w:rsidP="006A5E0E">
      <w:pPr>
        <w:jc w:val="both"/>
        <w:rPr>
          <w:sz w:val="22"/>
          <w:szCs w:val="22"/>
          <w:lang w:val="mk-MK"/>
        </w:rPr>
      </w:pPr>
      <w:r w:rsidRPr="00AE40DD">
        <w:rPr>
          <w:sz w:val="22"/>
          <w:szCs w:val="22"/>
          <w:lang w:val="mk-MK"/>
        </w:rPr>
        <w:t>Во рамките на овој проект беа изработени брошура за информирање на потрошувачите за ЕУ практики за заштита на правата на потрошувачите. Понатаму беше изработен документ за политики каде беше анализирана правната рамка за можностите за колективна заштита на потрошувачите во РМ. Исто така беше изработена студија за колективна заштита како и прирачник за алтернативно решавање на спорови помеѓу трговците и потрошувачите. На крајот беше организиран семинар каде присуствуваа претставници од релевантните институции како што се</w:t>
      </w:r>
      <w:r w:rsidRPr="00AE40DD">
        <w:rPr>
          <w:sz w:val="22"/>
          <w:szCs w:val="22"/>
          <w:lang w:val="en-GB"/>
        </w:rPr>
        <w:t xml:space="preserve">: </w:t>
      </w:r>
      <w:r w:rsidRPr="00AE40DD">
        <w:rPr>
          <w:sz w:val="22"/>
          <w:szCs w:val="22"/>
          <w:lang w:val="mk-MK"/>
        </w:rPr>
        <w:t>министерство за правда, министерство за економија, надлежните инспекторати, НБРМ, адвокатска комора, извршителска комора, правните факултети, итн. На овој семинар исто така беа промовирани изработената брошура, студија, прирачник и документ за политики</w:t>
      </w:r>
    </w:p>
    <w:p w14:paraId="1CA6724B" w14:textId="231BED83" w:rsidR="00777528" w:rsidRPr="00F53959" w:rsidRDefault="00777528" w:rsidP="00777528">
      <w:pPr>
        <w:pStyle w:val="Heading1"/>
        <w:rPr>
          <w:b/>
          <w:lang w:val="mk-MK"/>
        </w:rPr>
      </w:pPr>
      <w:bookmarkStart w:id="11" w:name="_Toc536090710"/>
      <w:bookmarkStart w:id="12" w:name="_Toc535922332"/>
      <w:r w:rsidRPr="00F53959">
        <w:rPr>
          <w:b/>
          <w:lang w:val="mk-MK"/>
        </w:rPr>
        <w:lastRenderedPageBreak/>
        <w:t>ПРОГРАМА ЗА ЗАШТИТА НА ПОТРОШУВАЧИТЕ НА ВЛАДА НА РМ</w:t>
      </w:r>
      <w:bookmarkEnd w:id="11"/>
      <w:r w:rsidRPr="00F53959">
        <w:rPr>
          <w:b/>
          <w:lang w:val="mk-MK"/>
        </w:rPr>
        <w:t xml:space="preserve"> </w:t>
      </w:r>
      <w:bookmarkEnd w:id="12"/>
    </w:p>
    <w:p w14:paraId="7815DF58" w14:textId="2F2A70DF" w:rsidR="00226631" w:rsidRDefault="00777528" w:rsidP="00777528">
      <w:pPr>
        <w:jc w:val="both"/>
        <w:rPr>
          <w:sz w:val="22"/>
          <w:szCs w:val="22"/>
          <w:lang w:val="mk-MK"/>
        </w:rPr>
      </w:pPr>
      <w:r w:rsidRPr="00D345B9">
        <w:rPr>
          <w:sz w:val="22"/>
          <w:szCs w:val="22"/>
          <w:lang w:val="mk-MK"/>
        </w:rPr>
        <w:t>Организацијата на потрошувачите на Македонија ја спроведуваше Програмата за заштита на потрошувачите за 2018 – та година каде што носител е Министерството за економија. Во продолжение наведени се дел од активностите кои беа спроведени во рамки на оваа Програма</w:t>
      </w:r>
      <w:r w:rsidR="00D345B9" w:rsidRPr="00D345B9">
        <w:rPr>
          <w:sz w:val="22"/>
          <w:szCs w:val="22"/>
          <w:lang w:val="mk-MK"/>
        </w:rPr>
        <w:t>.</w:t>
      </w:r>
    </w:p>
    <w:p w14:paraId="5C7A3476" w14:textId="57C9E9A9" w:rsidR="00777528" w:rsidRPr="00D345B9" w:rsidRDefault="00777528" w:rsidP="00777528">
      <w:pPr>
        <w:jc w:val="both"/>
        <w:rPr>
          <w:sz w:val="22"/>
          <w:szCs w:val="22"/>
          <w:lang w:val="mk-MK"/>
        </w:rPr>
      </w:pPr>
      <w:r w:rsidRPr="00D345B9">
        <w:rPr>
          <w:sz w:val="22"/>
          <w:szCs w:val="22"/>
          <w:lang w:val="mk-MK"/>
        </w:rPr>
        <w:t xml:space="preserve">- ОРГАНИЗИРАЊЕ СЕМИНАР НА ТЕМА „БЕЗБЕДНОСТ НА ПРОИЗВОДИТЕ“ </w:t>
      </w:r>
    </w:p>
    <w:p w14:paraId="573B89C7" w14:textId="77777777" w:rsidR="00777528" w:rsidRPr="00D345B9" w:rsidRDefault="00777528" w:rsidP="00777528">
      <w:pPr>
        <w:jc w:val="both"/>
        <w:rPr>
          <w:rFonts w:cstheme="minorHAnsi"/>
          <w:sz w:val="22"/>
          <w:szCs w:val="22"/>
          <w:lang w:val="mk-MK"/>
        </w:rPr>
      </w:pPr>
      <w:r w:rsidRPr="00D345B9">
        <w:rPr>
          <w:rFonts w:cstheme="minorHAnsi"/>
          <w:sz w:val="22"/>
          <w:szCs w:val="22"/>
          <w:lang w:val="mk-MK"/>
        </w:rPr>
        <w:t>Организацијата на потрошувачите на Македонија</w:t>
      </w:r>
      <w:r w:rsidRPr="00D345B9">
        <w:rPr>
          <w:rFonts w:cstheme="minorHAnsi"/>
          <w:sz w:val="22"/>
          <w:szCs w:val="22"/>
          <w:lang w:val="en-GB"/>
        </w:rPr>
        <w:t>(O</w:t>
      </w:r>
      <w:r w:rsidRPr="00D345B9">
        <w:rPr>
          <w:rFonts w:cstheme="minorHAnsi"/>
          <w:sz w:val="22"/>
          <w:szCs w:val="22"/>
          <w:lang w:val="mk-MK"/>
        </w:rPr>
        <w:t>П</w:t>
      </w:r>
      <w:r w:rsidRPr="00D345B9">
        <w:rPr>
          <w:rFonts w:cstheme="minorHAnsi"/>
          <w:sz w:val="22"/>
          <w:szCs w:val="22"/>
          <w:lang w:val="en-GB"/>
        </w:rPr>
        <w:t>M)</w:t>
      </w:r>
      <w:r w:rsidRPr="00D345B9">
        <w:rPr>
          <w:rFonts w:cstheme="minorHAnsi"/>
          <w:sz w:val="22"/>
          <w:szCs w:val="22"/>
          <w:lang w:val="mk-MK"/>
        </w:rPr>
        <w:t xml:space="preserve">, во соработка со Министерството за економија и со поддршка на амбасадата на Република Австрија во рамките на Програмата за заштита на потрошувачите за 2018 г, на ден 07.11.2018 во просториите на Агенцијата за електронски комуникации(АЕК), организираше семинар на тема „БЕЗБЕДНОСТ НА ПРОИЗВОДИТЕ“. </w:t>
      </w:r>
    </w:p>
    <w:p w14:paraId="22217B40" w14:textId="455AF437" w:rsidR="00777528" w:rsidRDefault="00777528" w:rsidP="00777528">
      <w:pPr>
        <w:jc w:val="center"/>
        <w:rPr>
          <w:rFonts w:cstheme="minorHAnsi"/>
          <w:lang w:val="mk-MK"/>
        </w:rPr>
      </w:pPr>
      <w:r>
        <w:rPr>
          <w:rFonts w:cstheme="minorHAnsi"/>
          <w:noProof/>
        </w:rPr>
        <w:drawing>
          <wp:inline distT="0" distB="0" distL="0" distR="0" wp14:anchorId="2AAB6F49" wp14:editId="245F309D">
            <wp:extent cx="2333625" cy="160097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7071" cy="1603339"/>
                    </a:xfrm>
                    <a:prstGeom prst="rect">
                      <a:avLst/>
                    </a:prstGeom>
                    <a:noFill/>
                    <a:ln>
                      <a:noFill/>
                    </a:ln>
                  </pic:spPr>
                </pic:pic>
              </a:graphicData>
            </a:graphic>
          </wp:inline>
        </w:drawing>
      </w:r>
    </w:p>
    <w:p w14:paraId="79820590" w14:textId="77777777" w:rsidR="00777528" w:rsidRPr="00D345B9" w:rsidRDefault="00777528" w:rsidP="00777528">
      <w:pPr>
        <w:jc w:val="both"/>
        <w:rPr>
          <w:rFonts w:cstheme="minorHAnsi"/>
          <w:sz w:val="22"/>
          <w:szCs w:val="22"/>
          <w:lang w:val="mk-MK"/>
        </w:rPr>
      </w:pPr>
      <w:r w:rsidRPr="00D345B9">
        <w:rPr>
          <w:sz w:val="22"/>
          <w:szCs w:val="22"/>
          <w:lang w:val="mk-MK"/>
        </w:rPr>
        <w:t xml:space="preserve">На настанот </w:t>
      </w:r>
      <w:r w:rsidRPr="00D345B9">
        <w:rPr>
          <w:rFonts w:cstheme="minorHAnsi"/>
          <w:sz w:val="22"/>
          <w:szCs w:val="22"/>
          <w:lang w:val="mk-MK"/>
        </w:rPr>
        <w:t>голема посетеност од засегнатите институции во овој домен и тоа</w:t>
      </w:r>
      <w:r w:rsidRPr="00D345B9">
        <w:rPr>
          <w:rFonts w:cstheme="minorHAnsi"/>
          <w:sz w:val="22"/>
          <w:szCs w:val="22"/>
          <w:lang w:val="en-GB"/>
        </w:rPr>
        <w:t xml:space="preserve">: </w:t>
      </w:r>
      <w:r w:rsidRPr="00D345B9">
        <w:rPr>
          <w:rFonts w:cstheme="minorHAnsi"/>
          <w:sz w:val="22"/>
          <w:szCs w:val="22"/>
          <w:lang w:val="mk-MK"/>
        </w:rPr>
        <w:t>Државен пазарен инспекторат, Државен санитарен и здравствен инспекторат, Комора на Медијатори на РМ, Агенцијата за електронски комуникации, Царинската управа, Машинскиот факултет, правен факултет „Јустинијан Први“, Државен инспекторат за животна средина, Државен инспекторат за техничка инспекција, Владата на РМ, Агенцијата за храна и ветеринарство и граѓански здруженија.</w:t>
      </w:r>
    </w:p>
    <w:p w14:paraId="0C1C51D0" w14:textId="77777777" w:rsidR="00777528" w:rsidRPr="00D345B9" w:rsidRDefault="00777528" w:rsidP="00777528">
      <w:pPr>
        <w:jc w:val="both"/>
        <w:rPr>
          <w:rFonts w:cstheme="minorHAnsi"/>
          <w:sz w:val="22"/>
          <w:szCs w:val="22"/>
          <w:lang w:val="mk-MK"/>
        </w:rPr>
      </w:pPr>
      <w:r w:rsidRPr="00D345B9">
        <w:rPr>
          <w:rFonts w:cstheme="minorHAnsi"/>
          <w:sz w:val="22"/>
          <w:szCs w:val="22"/>
          <w:lang w:val="mk-MK"/>
        </w:rPr>
        <w:t>- РАБОТИЛНИЦА „ПРЕЗЕНТАЦИЈА НА НАЦРТ РАБОТНАТА ВЕРЗИЈА НА НОВИОТ ЗАКОН ЗА ЗАШТИТА НА ПОТРОШУВАЧИТЕ(ЗЗП)“</w:t>
      </w:r>
    </w:p>
    <w:p w14:paraId="357B4CA3" w14:textId="77777777" w:rsidR="00777528" w:rsidRPr="00D345B9" w:rsidRDefault="00777528" w:rsidP="00777528">
      <w:pPr>
        <w:jc w:val="both"/>
        <w:rPr>
          <w:rFonts w:cstheme="minorHAnsi"/>
          <w:sz w:val="22"/>
          <w:szCs w:val="22"/>
          <w:lang w:val="mk-MK"/>
        </w:rPr>
      </w:pPr>
      <w:r w:rsidRPr="00D345B9">
        <w:rPr>
          <w:rFonts w:cstheme="minorHAnsi"/>
          <w:sz w:val="22"/>
          <w:szCs w:val="22"/>
          <w:lang w:val="mk-MK"/>
        </w:rPr>
        <w:t>Организацијата на потрошувачите на Македонија во соработка со Министерството за економија во рамките на Програмата за заштита на потрошувачите за 2018 г, на ден 18.12.2018(вторник) во Стопанската Комора на Македонија организираше работилница за презентација на нацрт работната верзија на новиот Закон за заштита на потрошувачите(ЗЗП).</w:t>
      </w:r>
    </w:p>
    <w:p w14:paraId="5637EC45" w14:textId="3E61F05D" w:rsidR="00777528" w:rsidRPr="00D345B9" w:rsidRDefault="00777528" w:rsidP="00777528">
      <w:pPr>
        <w:jc w:val="center"/>
        <w:rPr>
          <w:rFonts w:cstheme="minorHAnsi"/>
          <w:sz w:val="22"/>
          <w:szCs w:val="22"/>
          <w:lang w:val="mk-MK"/>
        </w:rPr>
      </w:pPr>
      <w:r w:rsidRPr="00D345B9">
        <w:rPr>
          <w:noProof/>
          <w:sz w:val="22"/>
          <w:szCs w:val="22"/>
        </w:rPr>
        <w:drawing>
          <wp:inline distT="0" distB="0" distL="0" distR="0" wp14:anchorId="0DD8FE57" wp14:editId="1203FF33">
            <wp:extent cx="3352800" cy="1552575"/>
            <wp:effectExtent l="0" t="0" r="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2800" cy="1552575"/>
                    </a:xfrm>
                    <a:prstGeom prst="rect">
                      <a:avLst/>
                    </a:prstGeom>
                    <a:noFill/>
                    <a:ln>
                      <a:noFill/>
                    </a:ln>
                  </pic:spPr>
                </pic:pic>
              </a:graphicData>
            </a:graphic>
          </wp:inline>
        </w:drawing>
      </w:r>
    </w:p>
    <w:p w14:paraId="10DC23D1" w14:textId="611079B2" w:rsidR="00777528" w:rsidRPr="00DF4B05" w:rsidRDefault="00777528" w:rsidP="00777528">
      <w:pPr>
        <w:jc w:val="both"/>
        <w:rPr>
          <w:rFonts w:cstheme="minorHAnsi"/>
          <w:sz w:val="22"/>
          <w:szCs w:val="22"/>
          <w:lang w:val="mk-MK"/>
        </w:rPr>
      </w:pPr>
      <w:r w:rsidRPr="00D345B9">
        <w:rPr>
          <w:rFonts w:cstheme="minorHAnsi"/>
          <w:sz w:val="22"/>
          <w:szCs w:val="22"/>
          <w:lang w:val="mk-MK"/>
        </w:rPr>
        <w:lastRenderedPageBreak/>
        <w:t>На настанот присуствуваа преставници од</w:t>
      </w:r>
      <w:r w:rsidRPr="00D345B9">
        <w:rPr>
          <w:rFonts w:cstheme="minorHAnsi"/>
          <w:sz w:val="22"/>
          <w:szCs w:val="22"/>
        </w:rPr>
        <w:t xml:space="preserve">: </w:t>
      </w:r>
      <w:r w:rsidRPr="00D345B9">
        <w:rPr>
          <w:rFonts w:cstheme="minorHAnsi"/>
          <w:sz w:val="22"/>
          <w:szCs w:val="22"/>
          <w:lang w:val="mk-MK"/>
        </w:rPr>
        <w:t>Министерство за економија, Агенција за храна и ветеринарство, Агенција за електронски комуникации, Државен пазарен инспекторат, Државен санитарен и здравствен инспекторат и други надлежни институции.</w:t>
      </w:r>
    </w:p>
    <w:p w14:paraId="6856C996" w14:textId="77777777" w:rsidR="00777528" w:rsidRPr="00D345B9" w:rsidRDefault="00777528" w:rsidP="00777528">
      <w:pPr>
        <w:jc w:val="both"/>
        <w:rPr>
          <w:sz w:val="22"/>
          <w:szCs w:val="22"/>
          <w:lang w:val="mk-MK"/>
        </w:rPr>
      </w:pPr>
      <w:r w:rsidRPr="00D345B9">
        <w:rPr>
          <w:sz w:val="22"/>
          <w:szCs w:val="22"/>
          <w:lang w:val="mk-MK"/>
        </w:rPr>
        <w:t>- ПОДГОТОВКА И ПЕЧАТЕЊЕ НА ДВЕ БРОШУРИ ЗА ПРАВАТА НА ПОТРОШУВАЧИТЕ СОГЛАСНО ЗАКОНСКАТА РЕГУЛАТИВА ОД ОБЛАСТА НА ЗАШТИТАТА НА ПОТРОШУВАЧИТЕ.</w:t>
      </w:r>
    </w:p>
    <w:p w14:paraId="64807654" w14:textId="77777777" w:rsidR="00777528" w:rsidRPr="00D345B9" w:rsidRDefault="00777528" w:rsidP="00777528">
      <w:pPr>
        <w:jc w:val="both"/>
        <w:rPr>
          <w:rFonts w:cstheme="minorHAnsi"/>
          <w:sz w:val="22"/>
          <w:szCs w:val="22"/>
          <w:lang w:val="mk-MK"/>
        </w:rPr>
      </w:pPr>
      <w:r w:rsidRPr="00D345B9">
        <w:rPr>
          <w:rFonts w:cstheme="minorHAnsi"/>
          <w:sz w:val="22"/>
          <w:szCs w:val="22"/>
          <w:lang w:val="mk-MK"/>
        </w:rPr>
        <w:t>ОПМ во рамки на Програмата за заштита на потрошувачите за 2018 година на Владата на РМ, изработи две брошури на тема</w:t>
      </w:r>
      <w:r w:rsidRPr="00D345B9">
        <w:rPr>
          <w:rFonts w:cstheme="minorHAnsi"/>
          <w:sz w:val="22"/>
          <w:szCs w:val="22"/>
          <w:lang w:val="en-GB"/>
        </w:rPr>
        <w:t xml:space="preserve">: </w:t>
      </w:r>
      <w:r w:rsidRPr="00D345B9">
        <w:rPr>
          <w:rFonts w:cstheme="minorHAnsi"/>
          <w:sz w:val="22"/>
          <w:szCs w:val="22"/>
          <w:lang w:val="mk-MK"/>
        </w:rPr>
        <w:t>„ПОТРОШУВАЧОТ И НЕГОВИТЕ ОСНОВНИ ПОТРОШУВАЧКИ ПРАВА“ и „ПРАВАТА НА ПОТРОШУВАЧИТЕ ПРИ КОРИСТЕЊЕ НА ТЕЛЕКОМУНИКАЦИСКИ УСЛУГИ“. Брошурите содржат корисни информации за основните потрошувачки права, институционалната рамка за нивна заштита, правата на потрошувачите при користење на телекомуникациски услуги, како и совети како да ги заштитат нивните права во овој домен.</w:t>
      </w:r>
    </w:p>
    <w:p w14:paraId="2F485181" w14:textId="137AEA34" w:rsidR="00777528" w:rsidRPr="00D345B9" w:rsidRDefault="00777528" w:rsidP="00777528">
      <w:pPr>
        <w:jc w:val="both"/>
        <w:rPr>
          <w:sz w:val="22"/>
          <w:szCs w:val="22"/>
          <w:lang w:val="mk-MK"/>
        </w:rPr>
      </w:pPr>
      <w:r w:rsidRPr="00D345B9">
        <w:rPr>
          <w:sz w:val="22"/>
          <w:szCs w:val="22"/>
          <w:lang w:val="mk-MK"/>
        </w:rPr>
        <w:t>Брошура број 1 со наслов</w:t>
      </w:r>
      <w:r w:rsidRPr="00D345B9">
        <w:rPr>
          <w:sz w:val="22"/>
          <w:szCs w:val="22"/>
          <w:lang w:val="en-GB"/>
        </w:rPr>
        <w:t xml:space="preserve">: </w:t>
      </w:r>
      <w:r w:rsidR="00226631">
        <w:rPr>
          <w:sz w:val="22"/>
          <w:szCs w:val="22"/>
          <w:lang w:val="mk-MK"/>
        </w:rPr>
        <w:t>„</w:t>
      </w:r>
      <w:r w:rsidRPr="00226631">
        <w:rPr>
          <w:i/>
          <w:sz w:val="22"/>
          <w:szCs w:val="22"/>
          <w:lang w:val="mk-MK"/>
        </w:rPr>
        <w:t>ПОТРОШУВАЧОТ И НЕГОВИТЕ ОСНОВНИ ПОТРОШУВАЧКИ ПРАВА</w:t>
      </w:r>
      <w:r w:rsidR="00226631">
        <w:rPr>
          <w:sz w:val="22"/>
          <w:szCs w:val="22"/>
          <w:lang w:val="mk-MK"/>
        </w:rPr>
        <w:t>“</w:t>
      </w:r>
    </w:p>
    <w:p w14:paraId="5408980D" w14:textId="79437D17" w:rsidR="00DF4B05" w:rsidRDefault="00777528" w:rsidP="00777528">
      <w:pPr>
        <w:jc w:val="both"/>
        <w:rPr>
          <w:sz w:val="22"/>
          <w:szCs w:val="22"/>
          <w:lang w:val="mk-MK"/>
        </w:rPr>
      </w:pPr>
      <w:r w:rsidRPr="00D345B9">
        <w:rPr>
          <w:rFonts w:cstheme="minorHAnsi"/>
          <w:noProof/>
          <w:sz w:val="22"/>
          <w:szCs w:val="22"/>
        </w:rPr>
        <w:drawing>
          <wp:inline distT="0" distB="0" distL="0" distR="0" wp14:anchorId="58A219A2" wp14:editId="3136EF6C">
            <wp:extent cx="1600200" cy="2171700"/>
            <wp:effectExtent l="0" t="0" r="0" b="0"/>
            <wp:docPr id="463" name="Picture 46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2171700"/>
                    </a:xfrm>
                    <a:prstGeom prst="rect">
                      <a:avLst/>
                    </a:prstGeom>
                    <a:noFill/>
                    <a:ln>
                      <a:noFill/>
                    </a:ln>
                  </pic:spPr>
                </pic:pic>
              </a:graphicData>
            </a:graphic>
          </wp:inline>
        </w:drawing>
      </w:r>
      <w:r w:rsidRPr="00D345B9">
        <w:rPr>
          <w:sz w:val="22"/>
          <w:szCs w:val="22"/>
          <w:lang w:val="mk-MK"/>
        </w:rPr>
        <w:t xml:space="preserve">     </w:t>
      </w:r>
      <w:r w:rsidRPr="00D345B9">
        <w:rPr>
          <w:rFonts w:cstheme="minorHAnsi"/>
          <w:noProof/>
          <w:sz w:val="22"/>
          <w:szCs w:val="22"/>
        </w:rPr>
        <w:drawing>
          <wp:inline distT="0" distB="0" distL="0" distR="0" wp14:anchorId="5DBE475F" wp14:editId="6F4D697D">
            <wp:extent cx="1549537" cy="2152650"/>
            <wp:effectExtent l="0" t="0" r="0" b="0"/>
            <wp:docPr id="458" name="Picture 45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1"/>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0706" cy="2154274"/>
                    </a:xfrm>
                    <a:prstGeom prst="rect">
                      <a:avLst/>
                    </a:prstGeom>
                    <a:noFill/>
                    <a:ln>
                      <a:noFill/>
                    </a:ln>
                  </pic:spPr>
                </pic:pic>
              </a:graphicData>
            </a:graphic>
          </wp:inline>
        </w:drawing>
      </w:r>
    </w:p>
    <w:p w14:paraId="5C5A5EA3" w14:textId="77777777" w:rsidR="00DF4B05" w:rsidRDefault="00DF4B05" w:rsidP="00777528">
      <w:pPr>
        <w:jc w:val="both"/>
        <w:rPr>
          <w:sz w:val="22"/>
          <w:szCs w:val="22"/>
          <w:lang w:val="mk-MK"/>
        </w:rPr>
      </w:pPr>
    </w:p>
    <w:p w14:paraId="2BE5A0BC" w14:textId="20361D46" w:rsidR="00777528" w:rsidRPr="00D345B9" w:rsidRDefault="00777528" w:rsidP="00777528">
      <w:pPr>
        <w:jc w:val="both"/>
        <w:rPr>
          <w:sz w:val="22"/>
          <w:szCs w:val="22"/>
          <w:lang w:val="mk-MK"/>
        </w:rPr>
      </w:pPr>
      <w:r w:rsidRPr="00D345B9">
        <w:rPr>
          <w:sz w:val="22"/>
          <w:szCs w:val="22"/>
          <w:lang w:val="mk-MK"/>
        </w:rPr>
        <w:t>Брошура број 2 со наслов</w:t>
      </w:r>
      <w:r w:rsidRPr="00D345B9">
        <w:rPr>
          <w:sz w:val="22"/>
          <w:szCs w:val="22"/>
          <w:lang w:val="en-GB"/>
        </w:rPr>
        <w:t xml:space="preserve">: </w:t>
      </w:r>
      <w:r w:rsidR="00226631">
        <w:rPr>
          <w:sz w:val="22"/>
          <w:szCs w:val="22"/>
          <w:lang w:val="mk-MK"/>
        </w:rPr>
        <w:t>„</w:t>
      </w:r>
      <w:r w:rsidRPr="00226631">
        <w:rPr>
          <w:i/>
          <w:sz w:val="22"/>
          <w:szCs w:val="22"/>
          <w:lang w:val="mk-MK"/>
        </w:rPr>
        <w:t>ПРАВАТА НА ПОТРОШУВАЧИТЕ ПРИ КОРИСТЕЊЕ НА ТЕЛЕКОМУНИКАЦИСКИ УСЛУГИ</w:t>
      </w:r>
      <w:r w:rsidR="00226631">
        <w:rPr>
          <w:sz w:val="22"/>
          <w:szCs w:val="22"/>
          <w:lang w:val="mk-MK"/>
        </w:rPr>
        <w:t>“</w:t>
      </w:r>
    </w:p>
    <w:p w14:paraId="6926397D" w14:textId="2D22E2E7" w:rsidR="00777528" w:rsidRPr="00D345B9" w:rsidRDefault="00777528" w:rsidP="00777528">
      <w:pPr>
        <w:jc w:val="both"/>
        <w:rPr>
          <w:sz w:val="22"/>
          <w:szCs w:val="22"/>
          <w:lang w:val="mk-MK"/>
        </w:rPr>
      </w:pPr>
      <w:r w:rsidRPr="00D345B9">
        <w:rPr>
          <w:rFonts w:cstheme="minorHAnsi"/>
          <w:noProof/>
          <w:sz w:val="22"/>
          <w:szCs w:val="22"/>
        </w:rPr>
        <w:drawing>
          <wp:inline distT="0" distB="0" distL="0" distR="0" wp14:anchorId="67C4FA73" wp14:editId="29D86ABF">
            <wp:extent cx="1524000" cy="2147860"/>
            <wp:effectExtent l="0" t="0" r="0" b="5080"/>
            <wp:docPr id="457" name="Picture 45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5272" cy="2149653"/>
                    </a:xfrm>
                    <a:prstGeom prst="rect">
                      <a:avLst/>
                    </a:prstGeom>
                    <a:noFill/>
                    <a:ln>
                      <a:noFill/>
                    </a:ln>
                  </pic:spPr>
                </pic:pic>
              </a:graphicData>
            </a:graphic>
          </wp:inline>
        </w:drawing>
      </w:r>
      <w:r w:rsidRPr="00D345B9">
        <w:rPr>
          <w:sz w:val="22"/>
          <w:szCs w:val="22"/>
          <w:lang w:val="mk-MK"/>
        </w:rPr>
        <w:t xml:space="preserve">    </w:t>
      </w:r>
      <w:r w:rsidRPr="00D345B9">
        <w:rPr>
          <w:rFonts w:cstheme="minorHAnsi"/>
          <w:noProof/>
          <w:sz w:val="22"/>
          <w:szCs w:val="22"/>
        </w:rPr>
        <w:drawing>
          <wp:inline distT="0" distB="0" distL="0" distR="0" wp14:anchorId="0AC9000C" wp14:editId="4E2F1FD6">
            <wp:extent cx="1485900" cy="2090627"/>
            <wp:effectExtent l="0" t="0" r="0" b="5080"/>
            <wp:docPr id="456" name="Picture 45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1275" cy="2098190"/>
                    </a:xfrm>
                    <a:prstGeom prst="rect">
                      <a:avLst/>
                    </a:prstGeom>
                    <a:noFill/>
                    <a:ln>
                      <a:noFill/>
                    </a:ln>
                  </pic:spPr>
                </pic:pic>
              </a:graphicData>
            </a:graphic>
          </wp:inline>
        </w:drawing>
      </w:r>
    </w:p>
    <w:p w14:paraId="60289286" w14:textId="7A2622D5" w:rsidR="00F53959" w:rsidRPr="00226631" w:rsidRDefault="00777528" w:rsidP="00777528">
      <w:pPr>
        <w:jc w:val="both"/>
        <w:rPr>
          <w:rFonts w:cstheme="minorHAnsi"/>
          <w:sz w:val="22"/>
          <w:szCs w:val="22"/>
          <w:lang w:val="mk-MK"/>
        </w:rPr>
      </w:pPr>
      <w:r w:rsidRPr="00D345B9">
        <w:rPr>
          <w:rFonts w:cstheme="minorHAnsi"/>
          <w:sz w:val="22"/>
          <w:szCs w:val="22"/>
          <w:lang w:val="mk-MK"/>
        </w:rPr>
        <w:lastRenderedPageBreak/>
        <w:t>Брошурите се достапни на веб-страницата на ОПМ, на македонски и албански јазик.</w:t>
      </w:r>
    </w:p>
    <w:p w14:paraId="6E84671B" w14:textId="77777777" w:rsidR="00777528" w:rsidRPr="00F53959" w:rsidRDefault="00777528" w:rsidP="00777528">
      <w:pPr>
        <w:pStyle w:val="Heading1"/>
        <w:rPr>
          <w:b/>
          <w:lang w:val="mk-MK"/>
        </w:rPr>
      </w:pPr>
      <w:bookmarkStart w:id="13" w:name="_Toc535922333"/>
      <w:bookmarkStart w:id="14" w:name="_Toc536090711"/>
      <w:r w:rsidRPr="00F53959">
        <w:rPr>
          <w:b/>
          <w:lang w:val="mk-MK"/>
        </w:rPr>
        <w:t>ПРЕМИНЕТЕ НА ОРГАНСКО – ПОТРОШУВАЧИТЕ ВО ЦЕНТАРОТ НА ЗЕМЈОДЕЛСКАТА ПОЛИТИКА</w:t>
      </w:r>
      <w:bookmarkEnd w:id="13"/>
      <w:bookmarkEnd w:id="14"/>
    </w:p>
    <w:p w14:paraId="687474D6" w14:textId="538E58F9" w:rsidR="00777528" w:rsidRPr="00D345B9" w:rsidRDefault="00777528" w:rsidP="00777528">
      <w:pPr>
        <w:jc w:val="both"/>
        <w:rPr>
          <w:sz w:val="22"/>
          <w:szCs w:val="22"/>
          <w:lang w:val="en-GB"/>
        </w:rPr>
      </w:pPr>
      <w:r w:rsidRPr="00D345B9">
        <w:rPr>
          <w:sz w:val="22"/>
          <w:szCs w:val="22"/>
          <w:lang w:val="mk-MK"/>
        </w:rPr>
        <w:t xml:space="preserve">ОПМ во 2018 – та година </w:t>
      </w:r>
      <w:r w:rsidR="00DF4B05">
        <w:rPr>
          <w:sz w:val="22"/>
          <w:szCs w:val="22"/>
          <w:lang w:val="mk-MK"/>
        </w:rPr>
        <w:t>заврши</w:t>
      </w:r>
      <w:r w:rsidRPr="00D345B9">
        <w:rPr>
          <w:sz w:val="22"/>
          <w:szCs w:val="22"/>
          <w:lang w:val="mk-MK"/>
        </w:rPr>
        <w:t xml:space="preserve"> со реализација на активностите во рамки на проектот „Преминете на органско – потрошувачите во центарот на земјоделската политика“.  при што беа изработени</w:t>
      </w:r>
      <w:r w:rsidRPr="00D345B9">
        <w:rPr>
          <w:sz w:val="22"/>
          <w:szCs w:val="22"/>
          <w:lang w:val="en-GB"/>
        </w:rPr>
        <w:t xml:space="preserve">: </w:t>
      </w:r>
    </w:p>
    <w:p w14:paraId="56B323A9" w14:textId="1A490440" w:rsidR="00777528" w:rsidRPr="00D345B9" w:rsidRDefault="00777528" w:rsidP="00777528">
      <w:pPr>
        <w:jc w:val="both"/>
        <w:rPr>
          <w:sz w:val="22"/>
          <w:szCs w:val="22"/>
          <w:lang w:val="mk-MK"/>
        </w:rPr>
      </w:pPr>
      <w:r w:rsidRPr="00D345B9">
        <w:rPr>
          <w:sz w:val="22"/>
          <w:szCs w:val="22"/>
          <w:lang w:val="mk-MK"/>
        </w:rPr>
        <w:t>Студија</w:t>
      </w:r>
      <w:r w:rsidR="00DF4B05">
        <w:rPr>
          <w:sz w:val="22"/>
          <w:szCs w:val="22"/>
          <w:lang w:val="en-GB"/>
        </w:rPr>
        <w:t xml:space="preserve">, </w:t>
      </w:r>
      <w:r w:rsidR="00DF4B05">
        <w:rPr>
          <w:sz w:val="22"/>
          <w:szCs w:val="22"/>
          <w:lang w:val="mk-MK"/>
        </w:rPr>
        <w:t>Резиме на политики и Брошура на тема</w:t>
      </w:r>
      <w:r w:rsidRPr="00D345B9">
        <w:rPr>
          <w:sz w:val="22"/>
          <w:szCs w:val="22"/>
          <w:lang w:val="mk-MK"/>
        </w:rPr>
        <w:t xml:space="preserve"> „ОРГАНСКАТА ХРАНА ПОБЛИСКУ ДО ПОТРОШУВАЧИТЕ“</w:t>
      </w:r>
    </w:p>
    <w:p w14:paraId="74587704" w14:textId="1A4DACC6" w:rsidR="00777528" w:rsidRPr="00C52CA9" w:rsidRDefault="00540798" w:rsidP="00777528">
      <w:pPr>
        <w:jc w:val="both"/>
        <w:rPr>
          <w:sz w:val="22"/>
          <w:szCs w:val="22"/>
          <w:lang w:val="en-GB"/>
        </w:rPr>
      </w:pPr>
      <w:r>
        <w:rPr>
          <w:sz w:val="22"/>
          <w:szCs w:val="22"/>
          <w:lang w:val="en-GB"/>
        </w:rPr>
        <w:t xml:space="preserve">                                 </w:t>
      </w:r>
      <w:r w:rsidR="00777528" w:rsidRPr="00D345B9">
        <w:rPr>
          <w:noProof/>
          <w:sz w:val="22"/>
          <w:szCs w:val="22"/>
        </w:rPr>
        <w:drawing>
          <wp:inline distT="0" distB="0" distL="0" distR="0" wp14:anchorId="5C137FE9" wp14:editId="60E3EC36">
            <wp:extent cx="1333500" cy="1638300"/>
            <wp:effectExtent l="0" t="0" r="0" b="0"/>
            <wp:docPr id="455" name="Picture 45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3500" cy="1638300"/>
                    </a:xfrm>
                    <a:prstGeom prst="rect">
                      <a:avLst/>
                    </a:prstGeom>
                    <a:noFill/>
                    <a:ln>
                      <a:noFill/>
                    </a:ln>
                  </pic:spPr>
                </pic:pic>
              </a:graphicData>
            </a:graphic>
          </wp:inline>
        </w:drawing>
      </w:r>
      <w:r w:rsidR="00DF4B05">
        <w:rPr>
          <w:noProof/>
        </w:rPr>
        <w:drawing>
          <wp:inline distT="0" distB="0" distL="0" distR="0" wp14:anchorId="7A5F5A9D" wp14:editId="12B266FF">
            <wp:extent cx="1381125" cy="1943100"/>
            <wp:effectExtent l="0" t="0" r="9525" b="0"/>
            <wp:docPr id="454" name="Picture 45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1125" cy="1943100"/>
                    </a:xfrm>
                    <a:prstGeom prst="rect">
                      <a:avLst/>
                    </a:prstGeom>
                    <a:noFill/>
                    <a:ln>
                      <a:noFill/>
                    </a:ln>
                  </pic:spPr>
                </pic:pic>
              </a:graphicData>
            </a:graphic>
          </wp:inline>
        </w:drawing>
      </w:r>
      <w:r w:rsidR="00DF4B05">
        <w:rPr>
          <w:noProof/>
        </w:rPr>
        <w:drawing>
          <wp:inline distT="0" distB="0" distL="0" distR="0" wp14:anchorId="14B694FA" wp14:editId="565DCF56">
            <wp:extent cx="1371600" cy="1942954"/>
            <wp:effectExtent l="0" t="0" r="0" b="635"/>
            <wp:docPr id="452" name="Picture 45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6618" cy="1950062"/>
                    </a:xfrm>
                    <a:prstGeom prst="rect">
                      <a:avLst/>
                    </a:prstGeom>
                    <a:noFill/>
                    <a:ln>
                      <a:noFill/>
                    </a:ln>
                  </pic:spPr>
                </pic:pic>
              </a:graphicData>
            </a:graphic>
          </wp:inline>
        </w:drawing>
      </w:r>
    </w:p>
    <w:p w14:paraId="00DADAF4" w14:textId="0F8A0376" w:rsidR="00777528" w:rsidRPr="00561444" w:rsidRDefault="00777528" w:rsidP="00777528">
      <w:pPr>
        <w:pStyle w:val="Heading1"/>
        <w:rPr>
          <w:b/>
          <w:lang w:val="mk-MK"/>
        </w:rPr>
      </w:pPr>
      <w:bookmarkStart w:id="15" w:name="_Toc536090712"/>
      <w:bookmarkStart w:id="16" w:name="_Toc535922334"/>
      <w:r w:rsidRPr="00561444">
        <w:rPr>
          <w:b/>
          <w:lang w:val="mk-MK"/>
        </w:rPr>
        <w:t>ПРОГРАМА ЗА ЗАШТИТА НА ПОТРОШУВАЧИТЕ НА ГРАД СКОПЈЕ</w:t>
      </w:r>
      <w:bookmarkEnd w:id="15"/>
      <w:r w:rsidRPr="00561444">
        <w:rPr>
          <w:b/>
          <w:lang w:val="mk-MK"/>
        </w:rPr>
        <w:t xml:space="preserve"> </w:t>
      </w:r>
      <w:bookmarkEnd w:id="16"/>
    </w:p>
    <w:p w14:paraId="670E77EA" w14:textId="77777777" w:rsidR="00777528" w:rsidRPr="00F778E9" w:rsidRDefault="00777528" w:rsidP="00777528">
      <w:pPr>
        <w:jc w:val="both"/>
        <w:rPr>
          <w:sz w:val="22"/>
          <w:szCs w:val="22"/>
          <w:lang w:val="mk-MK"/>
        </w:rPr>
      </w:pPr>
      <w:r w:rsidRPr="00F778E9">
        <w:rPr>
          <w:sz w:val="22"/>
          <w:szCs w:val="22"/>
          <w:lang w:val="mk-MK"/>
        </w:rPr>
        <w:t>ОПМ ја спроведуваше Програмата за заштита на потрошувачите на Град Скопје за 2018 – та година. Во продолжение наведени се дел од активностите на оваа Програма.</w:t>
      </w:r>
    </w:p>
    <w:p w14:paraId="311B2B78" w14:textId="77777777" w:rsidR="00777528" w:rsidRPr="00F778E9" w:rsidRDefault="00777528" w:rsidP="00777528">
      <w:pPr>
        <w:jc w:val="both"/>
        <w:rPr>
          <w:sz w:val="22"/>
          <w:szCs w:val="22"/>
          <w:lang w:val="mk-MK"/>
        </w:rPr>
      </w:pPr>
      <w:r w:rsidRPr="00F778E9">
        <w:rPr>
          <w:sz w:val="22"/>
          <w:szCs w:val="22"/>
          <w:lang w:val="mk-MK"/>
        </w:rPr>
        <w:t xml:space="preserve">- ОБУКА ЗА НАСТАВНИЦИ </w:t>
      </w:r>
    </w:p>
    <w:p w14:paraId="7A5F6944" w14:textId="77777777" w:rsidR="00777528" w:rsidRPr="00F778E9" w:rsidRDefault="00777528" w:rsidP="00777528">
      <w:pPr>
        <w:jc w:val="both"/>
        <w:rPr>
          <w:sz w:val="22"/>
          <w:szCs w:val="22"/>
          <w:lang w:val="mk-MK"/>
        </w:rPr>
      </w:pPr>
      <w:r w:rsidRPr="00F778E9">
        <w:rPr>
          <w:sz w:val="22"/>
          <w:szCs w:val="22"/>
          <w:lang w:val="mk-MK"/>
        </w:rPr>
        <w:t>На ден 01.11.2018 година, Организацијата на потрошувачите на Македонија (ОПМ) со поддршка на  Советот за заштита на потрошувачите на Град Скопје во рамките на Програмата за заштита на потрошувачите за 2018 г, организираа обука  за наставници од средните училишта за теми од областа на потрошувачките права, со цел  истите да се  интегрираат во наставата во средните училишта, а активноста да се спроведе со поддршка на Бирото за развој на образованието (БРО) и Град Скопје.</w:t>
      </w:r>
    </w:p>
    <w:p w14:paraId="39564B44" w14:textId="41FD0307" w:rsidR="00777528" w:rsidRDefault="00777528" w:rsidP="00C52CA9">
      <w:pPr>
        <w:jc w:val="center"/>
        <w:rPr>
          <w:lang w:val="mk-MK"/>
        </w:rPr>
      </w:pPr>
      <w:r>
        <w:rPr>
          <w:noProof/>
        </w:rPr>
        <w:lastRenderedPageBreak/>
        <w:drawing>
          <wp:inline distT="0" distB="0" distL="0" distR="0" wp14:anchorId="471C3B22" wp14:editId="7547CB63">
            <wp:extent cx="2263394" cy="1701800"/>
            <wp:effectExtent l="0" t="0" r="381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10845" cy="1737478"/>
                    </a:xfrm>
                    <a:prstGeom prst="rect">
                      <a:avLst/>
                    </a:prstGeom>
                    <a:noFill/>
                    <a:ln>
                      <a:noFill/>
                    </a:ln>
                  </pic:spPr>
                </pic:pic>
              </a:graphicData>
            </a:graphic>
          </wp:inline>
        </w:drawing>
      </w:r>
    </w:p>
    <w:p w14:paraId="3024163B" w14:textId="09D3C16E" w:rsidR="00777528" w:rsidRPr="00F778E9" w:rsidRDefault="00777528" w:rsidP="00777528">
      <w:pPr>
        <w:jc w:val="both"/>
        <w:rPr>
          <w:sz w:val="22"/>
          <w:szCs w:val="22"/>
          <w:lang w:val="mk-MK"/>
        </w:rPr>
      </w:pPr>
      <w:r w:rsidRPr="00F778E9">
        <w:rPr>
          <w:sz w:val="22"/>
          <w:szCs w:val="22"/>
          <w:lang w:val="mk-MK"/>
        </w:rPr>
        <w:t>На обуката учествуваа преку 50 наставници од средните и основните училишта во Градот Скопје, претставници на Советот за заштита на потрошувачите, Градот Скопје, Бирото за развој на образованието, Државниот пазарен инспекторат, Стопанска Комора на Македонија, како и  Агенцијата за храна и ветеринарство</w:t>
      </w:r>
    </w:p>
    <w:p w14:paraId="7375A2E8" w14:textId="77777777" w:rsidR="00777528" w:rsidRPr="00F778E9" w:rsidRDefault="00777528" w:rsidP="00777528">
      <w:pPr>
        <w:rPr>
          <w:sz w:val="22"/>
          <w:szCs w:val="22"/>
        </w:rPr>
      </w:pPr>
      <w:r w:rsidRPr="00F778E9">
        <w:rPr>
          <w:sz w:val="22"/>
          <w:szCs w:val="22"/>
        </w:rPr>
        <w:t>- СРЕДБА СО НОВИНАРИ</w:t>
      </w:r>
    </w:p>
    <w:p w14:paraId="02F79772" w14:textId="77777777" w:rsidR="00777528" w:rsidRPr="00F778E9" w:rsidRDefault="00777528" w:rsidP="00777528">
      <w:pPr>
        <w:jc w:val="both"/>
        <w:rPr>
          <w:sz w:val="22"/>
          <w:szCs w:val="22"/>
          <w:lang w:val="mk-MK"/>
        </w:rPr>
      </w:pPr>
      <w:r w:rsidRPr="00F778E9">
        <w:rPr>
          <w:sz w:val="22"/>
          <w:szCs w:val="22"/>
          <w:lang w:val="mk-MK"/>
        </w:rPr>
        <w:t>Организацијата на потрошувачите на Македонија(ОПМ) во соработка со Советот за заштита на потрошувачите на Македонија и со поддршка на Градот Скопје, во рамките на Програмата за заштита на потрошувачите за 2018 година, на ден 08 Декември 2018 година во Ресторан „Амика“, организираше средба со новинари.</w:t>
      </w:r>
    </w:p>
    <w:p w14:paraId="26ED8663" w14:textId="5E528FFF" w:rsidR="00777528" w:rsidRPr="005200C5" w:rsidRDefault="00777528" w:rsidP="005200C5">
      <w:pPr>
        <w:jc w:val="both"/>
        <w:rPr>
          <w:sz w:val="22"/>
          <w:szCs w:val="22"/>
          <w:lang w:val="mk-MK"/>
        </w:rPr>
      </w:pPr>
      <w:r w:rsidRPr="00F778E9">
        <w:rPr>
          <w:sz w:val="22"/>
          <w:szCs w:val="22"/>
          <w:lang w:val="mk-MK"/>
        </w:rPr>
        <w:t>Целта на оваа средба беше поттикнување на новинарите да пишуваат текстови за правата на потрошувачите од различни области на потрошувачкото право.</w:t>
      </w:r>
    </w:p>
    <w:p w14:paraId="014941EF" w14:textId="3F3C53D6" w:rsidR="00777528" w:rsidRPr="00F778E9" w:rsidRDefault="005200C5" w:rsidP="00777528">
      <w:pPr>
        <w:jc w:val="both"/>
        <w:rPr>
          <w:sz w:val="22"/>
          <w:szCs w:val="22"/>
          <w:lang w:val="mk-MK"/>
        </w:rPr>
      </w:pPr>
      <w:r>
        <w:rPr>
          <w:sz w:val="22"/>
          <w:szCs w:val="22"/>
          <w:lang w:val="mk-MK"/>
        </w:rPr>
        <w:t>-</w:t>
      </w:r>
      <w:r w:rsidR="00867B23">
        <w:rPr>
          <w:sz w:val="22"/>
          <w:szCs w:val="22"/>
          <w:lang w:val="mk-MK"/>
        </w:rPr>
        <w:t xml:space="preserve"> ПОДГОТОВКА И ПЕЧАТАЊЕ НА ТРИ</w:t>
      </w:r>
      <w:r>
        <w:rPr>
          <w:sz w:val="22"/>
          <w:szCs w:val="22"/>
          <w:lang w:val="mk-MK"/>
        </w:rPr>
        <w:t xml:space="preserve"> </w:t>
      </w:r>
      <w:r w:rsidR="00777528" w:rsidRPr="00F778E9">
        <w:rPr>
          <w:sz w:val="22"/>
          <w:szCs w:val="22"/>
          <w:lang w:val="mk-MK"/>
        </w:rPr>
        <w:t>БРОШУРИ: „КОИ СЕ НАШИТЕ ПРАВА, КОГА СКЛУЧУВАМЕ ДОГОВОРИ ЗА ПОТРОШУВАЧКИ КРЕДИТИ“, „ПОТРОШУВАЧИ ДА ЈА ЗАШТИТИМЕ ЖИВОТНАТА СРЕДИНА И ДА КАЖЕМЕ НЕ ЗА ПЛАСТИСТИЧНИТЕ КЕСИ“ И „ПОТРОШУВАЧИ ДА ГО НАМАЛИМЕ ЗАГАДУВАЊЕТО НА ВОЗДУХОТ“</w:t>
      </w:r>
    </w:p>
    <w:p w14:paraId="182EC12E" w14:textId="6FD302A3" w:rsidR="00D345B9" w:rsidRPr="00F778E9" w:rsidRDefault="00777528" w:rsidP="00777528">
      <w:pPr>
        <w:jc w:val="both"/>
        <w:rPr>
          <w:sz w:val="22"/>
          <w:szCs w:val="22"/>
          <w:lang w:val="mk-MK"/>
        </w:rPr>
      </w:pPr>
      <w:r w:rsidRPr="00F778E9">
        <w:rPr>
          <w:sz w:val="22"/>
          <w:szCs w:val="22"/>
          <w:lang w:val="mk-MK"/>
        </w:rPr>
        <w:t>Организацијата на потрошувачите на Македонија (ОПМ) во соработка со Советот за заштита на потрошувачите на Град Скопје, во рамките на Програмата за заштита на потрошувачите за 2018 г, изработи три брошури и тоа:</w:t>
      </w:r>
    </w:p>
    <w:p w14:paraId="47106A4A" w14:textId="2693FF81" w:rsidR="00777528" w:rsidRPr="00F778E9" w:rsidRDefault="00777528" w:rsidP="00777528">
      <w:pPr>
        <w:jc w:val="both"/>
        <w:rPr>
          <w:sz w:val="22"/>
          <w:szCs w:val="22"/>
          <w:lang w:val="mk-MK"/>
        </w:rPr>
      </w:pPr>
      <w:r w:rsidRPr="00F778E9">
        <w:rPr>
          <w:sz w:val="22"/>
          <w:szCs w:val="22"/>
          <w:lang w:val="mk-MK"/>
        </w:rPr>
        <w:t xml:space="preserve">Брошура број 1 со наслов „КОИ СЕ НАШИТЕ ПРАВА КАКО ПОТРОШУВАЧИ, КОГА СКЛУЧУВАМЕ ДОГОВОРИ ЗА ПОТРОШУВАЧКИ КРЕДИТИ“     </w:t>
      </w:r>
    </w:p>
    <w:p w14:paraId="6119ADD3" w14:textId="36F99C22" w:rsidR="00F778E9" w:rsidRDefault="00E35EA1" w:rsidP="00777528">
      <w:pPr>
        <w:jc w:val="both"/>
        <w:rPr>
          <w:lang w:val="mk-MK"/>
        </w:rPr>
      </w:pPr>
      <w:r>
        <w:rPr>
          <w:lang w:val="mk-MK"/>
        </w:rPr>
        <w:lastRenderedPageBreak/>
        <w:t xml:space="preserve">           </w:t>
      </w:r>
      <w:r w:rsidR="00777528">
        <w:rPr>
          <w:noProof/>
        </w:rPr>
        <w:drawing>
          <wp:inline distT="0" distB="0" distL="0" distR="0" wp14:anchorId="4BB18CCF" wp14:editId="1C1E93CB">
            <wp:extent cx="1228725" cy="2028825"/>
            <wp:effectExtent l="0" t="0" r="9525" b="9525"/>
            <wp:docPr id="449" name="Picture 44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2028825"/>
                    </a:xfrm>
                    <a:prstGeom prst="rect">
                      <a:avLst/>
                    </a:prstGeom>
                    <a:noFill/>
                    <a:ln>
                      <a:noFill/>
                    </a:ln>
                  </pic:spPr>
                </pic:pic>
              </a:graphicData>
            </a:graphic>
          </wp:inline>
        </w:drawing>
      </w:r>
      <w:r>
        <w:rPr>
          <w:lang w:val="mk-MK"/>
        </w:rPr>
        <w:t xml:space="preserve">    </w:t>
      </w:r>
      <w:r w:rsidR="00777528">
        <w:rPr>
          <w:lang w:val="mk-MK"/>
        </w:rPr>
        <w:t xml:space="preserve">     </w:t>
      </w:r>
      <w:r w:rsidR="00777528">
        <w:rPr>
          <w:noProof/>
        </w:rPr>
        <w:drawing>
          <wp:inline distT="0" distB="0" distL="0" distR="0" wp14:anchorId="7573C4B3" wp14:editId="163FB389">
            <wp:extent cx="1190625" cy="2009775"/>
            <wp:effectExtent l="0" t="0" r="9525" b="9525"/>
            <wp:docPr id="448" name="Picture 448">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0625" cy="2009775"/>
                    </a:xfrm>
                    <a:prstGeom prst="rect">
                      <a:avLst/>
                    </a:prstGeom>
                    <a:noFill/>
                    <a:ln>
                      <a:noFill/>
                    </a:ln>
                  </pic:spPr>
                </pic:pic>
              </a:graphicData>
            </a:graphic>
          </wp:inline>
        </w:drawing>
      </w:r>
    </w:p>
    <w:p w14:paraId="6350DFA1" w14:textId="77777777" w:rsidR="00E35EA1" w:rsidRDefault="00E35EA1" w:rsidP="00777528">
      <w:pPr>
        <w:jc w:val="both"/>
        <w:rPr>
          <w:sz w:val="22"/>
          <w:szCs w:val="22"/>
          <w:lang w:val="mk-MK"/>
        </w:rPr>
      </w:pPr>
    </w:p>
    <w:p w14:paraId="45EC9FEC" w14:textId="77777777" w:rsidR="005200C5" w:rsidRDefault="005200C5" w:rsidP="00777528">
      <w:pPr>
        <w:jc w:val="both"/>
        <w:rPr>
          <w:sz w:val="22"/>
          <w:szCs w:val="22"/>
          <w:lang w:val="mk-MK"/>
        </w:rPr>
      </w:pPr>
    </w:p>
    <w:p w14:paraId="5BE2F7BF" w14:textId="77777777" w:rsidR="005200C5" w:rsidRDefault="005200C5" w:rsidP="00777528">
      <w:pPr>
        <w:jc w:val="both"/>
        <w:rPr>
          <w:sz w:val="22"/>
          <w:szCs w:val="22"/>
          <w:lang w:val="mk-MK"/>
        </w:rPr>
      </w:pPr>
    </w:p>
    <w:p w14:paraId="22A2449A" w14:textId="77777777" w:rsidR="005200C5" w:rsidRDefault="005200C5" w:rsidP="00777528">
      <w:pPr>
        <w:jc w:val="both"/>
        <w:rPr>
          <w:sz w:val="22"/>
          <w:szCs w:val="22"/>
          <w:lang w:val="mk-MK"/>
        </w:rPr>
      </w:pPr>
    </w:p>
    <w:p w14:paraId="02BC5C92" w14:textId="2D474802" w:rsidR="00777528" w:rsidRDefault="00777528" w:rsidP="00777528">
      <w:pPr>
        <w:jc w:val="both"/>
        <w:rPr>
          <w:lang w:val="mk-MK"/>
        </w:rPr>
      </w:pPr>
      <w:r w:rsidRPr="00C52CA9">
        <w:rPr>
          <w:sz w:val="22"/>
          <w:szCs w:val="22"/>
          <w:lang w:val="mk-MK"/>
        </w:rPr>
        <w:t>Брошура број 2 со наслов „ПОТРОШУВАЧИ ДА ЈА ЗАШТИТИМЕ ЖИВОТНАТА СРЕДИНА И ДА КАЖЕМЕ НЕ ЗА ПЛАСТИКАТА ЗА ЕДНА УПОТРЕБА</w:t>
      </w:r>
      <w:r>
        <w:rPr>
          <w:lang w:val="mk-MK"/>
        </w:rPr>
        <w:t>“</w:t>
      </w:r>
    </w:p>
    <w:p w14:paraId="0F37F893" w14:textId="6F8858EE" w:rsidR="00777528" w:rsidRDefault="00E35EA1" w:rsidP="00777528">
      <w:pPr>
        <w:jc w:val="both"/>
        <w:rPr>
          <w:lang w:val="mk-MK"/>
        </w:rPr>
      </w:pPr>
      <w:r>
        <w:rPr>
          <w:lang w:val="mk-MK"/>
        </w:rPr>
        <w:t xml:space="preserve">   </w:t>
      </w:r>
      <w:r w:rsidR="00777528">
        <w:rPr>
          <w:noProof/>
        </w:rPr>
        <w:drawing>
          <wp:inline distT="0" distB="0" distL="0" distR="0" wp14:anchorId="754E0F9E" wp14:editId="6D37FEAB">
            <wp:extent cx="1181100" cy="1882775"/>
            <wp:effectExtent l="0" t="0" r="0" b="3175"/>
            <wp:docPr id="31" name="Picture 3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47"/>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2564" cy="1885109"/>
                    </a:xfrm>
                    <a:prstGeom prst="rect">
                      <a:avLst/>
                    </a:prstGeom>
                    <a:noFill/>
                    <a:ln>
                      <a:noFill/>
                    </a:ln>
                  </pic:spPr>
                </pic:pic>
              </a:graphicData>
            </a:graphic>
          </wp:inline>
        </w:drawing>
      </w:r>
      <w:r>
        <w:rPr>
          <w:lang w:val="mk-MK"/>
        </w:rPr>
        <w:t xml:space="preserve">           </w:t>
      </w:r>
      <w:r w:rsidR="00777528">
        <w:rPr>
          <w:lang w:val="mk-MK"/>
        </w:rPr>
        <w:t xml:space="preserve"> </w:t>
      </w:r>
      <w:r w:rsidR="00777528">
        <w:rPr>
          <w:noProof/>
        </w:rPr>
        <w:drawing>
          <wp:inline distT="0" distB="0" distL="0" distR="0" wp14:anchorId="4EBA25B2" wp14:editId="2E58E06B">
            <wp:extent cx="1263059" cy="1881464"/>
            <wp:effectExtent l="0" t="0" r="0" b="5080"/>
            <wp:docPr id="30" name="Picture 3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2375" cy="1895341"/>
                    </a:xfrm>
                    <a:prstGeom prst="rect">
                      <a:avLst/>
                    </a:prstGeom>
                    <a:noFill/>
                    <a:ln>
                      <a:noFill/>
                    </a:ln>
                  </pic:spPr>
                </pic:pic>
              </a:graphicData>
            </a:graphic>
          </wp:inline>
        </w:drawing>
      </w:r>
    </w:p>
    <w:p w14:paraId="04F9C7D4" w14:textId="77777777" w:rsidR="00E35EA1" w:rsidRDefault="00E35EA1" w:rsidP="00777528">
      <w:pPr>
        <w:jc w:val="both"/>
        <w:rPr>
          <w:sz w:val="22"/>
          <w:szCs w:val="22"/>
          <w:lang w:val="mk-MK"/>
        </w:rPr>
      </w:pPr>
    </w:p>
    <w:p w14:paraId="7147E755" w14:textId="6DEBAA86" w:rsidR="00777528" w:rsidRPr="00C52CA9" w:rsidRDefault="00777528" w:rsidP="00777528">
      <w:pPr>
        <w:jc w:val="both"/>
        <w:rPr>
          <w:sz w:val="22"/>
          <w:szCs w:val="22"/>
          <w:lang w:val="mk-MK"/>
        </w:rPr>
      </w:pPr>
      <w:r w:rsidRPr="00C52CA9">
        <w:rPr>
          <w:sz w:val="22"/>
          <w:szCs w:val="22"/>
          <w:lang w:val="mk-MK"/>
        </w:rPr>
        <w:t>Брошура број 3 со наслов „ПОТРОШУВАЧИ ДА ГО НАМАЛИМЕ ЗАГАДУВАЊЕТО НА ВОЗДУХОТ“.</w:t>
      </w:r>
    </w:p>
    <w:p w14:paraId="6E82A71B" w14:textId="2B2704B3" w:rsidR="00777528" w:rsidRPr="00C52CA9" w:rsidRDefault="00777528" w:rsidP="00777528">
      <w:pPr>
        <w:jc w:val="both"/>
        <w:rPr>
          <w:sz w:val="22"/>
          <w:szCs w:val="22"/>
          <w:lang w:val="mk-MK"/>
        </w:rPr>
      </w:pPr>
      <w:r>
        <w:rPr>
          <w:noProof/>
        </w:rPr>
        <w:lastRenderedPageBreak/>
        <w:drawing>
          <wp:inline distT="0" distB="0" distL="0" distR="0" wp14:anchorId="5644FCE6" wp14:editId="4CFEA844">
            <wp:extent cx="1133475" cy="1808644"/>
            <wp:effectExtent l="0" t="0" r="0" b="1270"/>
            <wp:docPr id="29" name="Picture 29">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8878" cy="1817266"/>
                    </a:xfrm>
                    <a:prstGeom prst="rect">
                      <a:avLst/>
                    </a:prstGeom>
                    <a:noFill/>
                    <a:ln>
                      <a:noFill/>
                    </a:ln>
                  </pic:spPr>
                </pic:pic>
              </a:graphicData>
            </a:graphic>
          </wp:inline>
        </w:drawing>
      </w:r>
      <w:r w:rsidR="00E35EA1">
        <w:rPr>
          <w:lang w:val="mk-MK"/>
        </w:rPr>
        <w:t xml:space="preserve">         </w:t>
      </w:r>
      <w:r>
        <w:rPr>
          <w:lang w:val="mk-MK"/>
        </w:rPr>
        <w:t xml:space="preserve">  </w:t>
      </w:r>
      <w:r>
        <w:rPr>
          <w:noProof/>
        </w:rPr>
        <w:drawing>
          <wp:inline distT="0" distB="0" distL="0" distR="0" wp14:anchorId="2FA6D83A" wp14:editId="1D0ACC8F">
            <wp:extent cx="1209675" cy="1809115"/>
            <wp:effectExtent l="0" t="0" r="9525" b="635"/>
            <wp:docPr id="26" name="Picture 26">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3719" cy="1815163"/>
                    </a:xfrm>
                    <a:prstGeom prst="rect">
                      <a:avLst/>
                    </a:prstGeom>
                    <a:noFill/>
                    <a:ln>
                      <a:noFill/>
                    </a:ln>
                  </pic:spPr>
                </pic:pic>
              </a:graphicData>
            </a:graphic>
          </wp:inline>
        </w:drawing>
      </w:r>
      <w:bookmarkStart w:id="17" w:name="_Toc533751380"/>
    </w:p>
    <w:p w14:paraId="2551A122" w14:textId="666152B5" w:rsidR="00777528" w:rsidRPr="00C52CA9" w:rsidRDefault="00777528" w:rsidP="00777528">
      <w:pPr>
        <w:jc w:val="both"/>
        <w:rPr>
          <w:rFonts w:cstheme="minorHAnsi"/>
          <w:sz w:val="22"/>
          <w:szCs w:val="22"/>
          <w:lang w:val="mk-MK"/>
        </w:rPr>
      </w:pPr>
      <w:r w:rsidRPr="00C52CA9">
        <w:rPr>
          <w:rFonts w:cstheme="minorHAnsi"/>
          <w:sz w:val="22"/>
          <w:szCs w:val="22"/>
          <w:lang w:val="mk-MK"/>
        </w:rPr>
        <w:t>Брошурите се достапни на веб-страницата на ОПМ, на македонски и албански јазик.</w:t>
      </w:r>
    </w:p>
    <w:p w14:paraId="3EAEC551" w14:textId="35277F48" w:rsidR="00C52CA9" w:rsidRDefault="00C52CA9" w:rsidP="00777528">
      <w:pPr>
        <w:jc w:val="both"/>
        <w:rPr>
          <w:b/>
          <w:lang w:val="mk-MK"/>
        </w:rPr>
      </w:pPr>
    </w:p>
    <w:p w14:paraId="49098D07" w14:textId="21360850" w:rsidR="00777528" w:rsidRPr="00782AC2" w:rsidRDefault="00777528" w:rsidP="00782AC2">
      <w:pPr>
        <w:pStyle w:val="Heading1"/>
        <w:rPr>
          <w:b/>
        </w:rPr>
      </w:pPr>
      <w:bookmarkStart w:id="18" w:name="_Toc535922335"/>
      <w:bookmarkStart w:id="19" w:name="_Toc536090713"/>
      <w:r w:rsidRPr="00F53959">
        <w:rPr>
          <w:b/>
        </w:rPr>
        <w:t>ПРОМОЦИЈА ВО МЕДИУМИ</w:t>
      </w:r>
      <w:bookmarkEnd w:id="17"/>
      <w:bookmarkEnd w:id="18"/>
      <w:bookmarkEnd w:id="19"/>
    </w:p>
    <w:p w14:paraId="0E741558" w14:textId="1526F3CA" w:rsidR="00777528" w:rsidRPr="005200C5" w:rsidRDefault="00777528" w:rsidP="00777528">
      <w:pPr>
        <w:jc w:val="both"/>
        <w:rPr>
          <w:sz w:val="22"/>
          <w:szCs w:val="22"/>
          <w:lang w:val="mk-MK"/>
        </w:rPr>
      </w:pPr>
      <w:r w:rsidRPr="005200C5">
        <w:rPr>
          <w:sz w:val="22"/>
          <w:szCs w:val="22"/>
          <w:lang w:val="mk-MK"/>
        </w:rPr>
        <w:t>Организацијата на потрошувачите оствари над 100 контакти со медиумите преку гостување на телевизиски емисии, интервјуа во рамки на вестите и за пишаните медиуми. Настаните кои ги организираше ОПМ во Скопје беа редовно проследувани од националните телевизии и останати медиуми, додека пак локалните настани исто така беа редовно проследувани од локаните и регионалните телевизии.</w:t>
      </w:r>
    </w:p>
    <w:p w14:paraId="1663959B" w14:textId="77777777" w:rsidR="00777528" w:rsidRPr="005200C5" w:rsidRDefault="00777528" w:rsidP="00777528">
      <w:pPr>
        <w:jc w:val="both"/>
        <w:rPr>
          <w:sz w:val="22"/>
          <w:szCs w:val="22"/>
          <w:lang w:val="mk-MK"/>
        </w:rPr>
      </w:pPr>
      <w:r w:rsidRPr="005200C5">
        <w:rPr>
          <w:sz w:val="22"/>
          <w:szCs w:val="22"/>
          <w:lang w:val="mk-MK"/>
        </w:rPr>
        <w:t xml:space="preserve">      Оваа година фејсбук страницата на ОПМ достигна над 10.000 лајкови, но исто така беше изработен и Инстаграм профил, со што се зголемува видливоста на социјалните медиуми. Со цел потрошувачите да се запознаат со своите права на Инстаграм профилот секојдневно се објавува слика со совет како потрошувачите да ги заштитат своите права во различни домени од потрошувачкото право.</w:t>
      </w:r>
    </w:p>
    <w:p w14:paraId="056F1D79" w14:textId="6FFA6F4A" w:rsidR="00777528" w:rsidRDefault="00777528" w:rsidP="00777528">
      <w:pPr>
        <w:jc w:val="center"/>
        <w:rPr>
          <w:b/>
          <w:lang w:val="mk-MK"/>
        </w:rPr>
      </w:pPr>
      <w:r>
        <w:rPr>
          <w:noProof/>
        </w:rPr>
        <w:drawing>
          <wp:inline distT="0" distB="0" distL="0" distR="0" wp14:anchorId="2EC1E64A" wp14:editId="12F6B495">
            <wp:extent cx="1666875" cy="244851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67681" cy="2449701"/>
                    </a:xfrm>
                    <a:prstGeom prst="rect">
                      <a:avLst/>
                    </a:prstGeom>
                    <a:noFill/>
                    <a:ln>
                      <a:noFill/>
                    </a:ln>
                  </pic:spPr>
                </pic:pic>
              </a:graphicData>
            </a:graphic>
          </wp:inline>
        </w:drawing>
      </w:r>
      <w:r>
        <w:rPr>
          <w:noProof/>
        </w:rPr>
        <w:drawing>
          <wp:inline distT="0" distB="0" distL="0" distR="0" wp14:anchorId="5FAC67B8" wp14:editId="3E32AF67">
            <wp:extent cx="1790700" cy="2495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0700" cy="2495550"/>
                    </a:xfrm>
                    <a:prstGeom prst="rect">
                      <a:avLst/>
                    </a:prstGeom>
                    <a:noFill/>
                    <a:ln>
                      <a:noFill/>
                    </a:ln>
                  </pic:spPr>
                </pic:pic>
              </a:graphicData>
            </a:graphic>
          </wp:inline>
        </w:drawing>
      </w:r>
      <w:r>
        <w:rPr>
          <w:b/>
          <w:noProof/>
          <w:sz w:val="24"/>
          <w:szCs w:val="24"/>
        </w:rPr>
        <w:drawing>
          <wp:inline distT="0" distB="0" distL="0" distR="0" wp14:anchorId="7413D894" wp14:editId="2EDB466E">
            <wp:extent cx="1962150" cy="2533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2150" cy="2533650"/>
                    </a:xfrm>
                    <a:prstGeom prst="rect">
                      <a:avLst/>
                    </a:prstGeom>
                    <a:noFill/>
                    <a:ln>
                      <a:noFill/>
                    </a:ln>
                  </pic:spPr>
                </pic:pic>
              </a:graphicData>
            </a:graphic>
          </wp:inline>
        </w:drawing>
      </w:r>
    </w:p>
    <w:p w14:paraId="758C5806" w14:textId="77777777" w:rsidR="00E35EA1" w:rsidRDefault="00E35EA1" w:rsidP="00777528">
      <w:pPr>
        <w:jc w:val="center"/>
        <w:rPr>
          <w:b/>
          <w:lang w:val="mk-MK"/>
        </w:rPr>
      </w:pPr>
    </w:p>
    <w:p w14:paraId="12CA6D59" w14:textId="77777777" w:rsidR="00777528" w:rsidRPr="00E35EA1" w:rsidRDefault="00777528" w:rsidP="00777528">
      <w:pPr>
        <w:pStyle w:val="Heading1"/>
        <w:rPr>
          <w:b/>
          <w:lang w:val="mk-MK"/>
        </w:rPr>
      </w:pPr>
      <w:bookmarkStart w:id="20" w:name="_Toc535922336"/>
      <w:bookmarkStart w:id="21" w:name="_Toc536090714"/>
      <w:r w:rsidRPr="00E35EA1">
        <w:rPr>
          <w:b/>
          <w:lang w:val="mk-MK"/>
        </w:rPr>
        <w:lastRenderedPageBreak/>
        <w:t>СПРОВЕДЕНИ СОВЕТУВАЊА ВО 2018 ГОДИНА</w:t>
      </w:r>
      <w:bookmarkEnd w:id="20"/>
      <w:bookmarkEnd w:id="21"/>
    </w:p>
    <w:p w14:paraId="35C0F0D6" w14:textId="27976177" w:rsidR="00E127C0" w:rsidRPr="005200C5" w:rsidRDefault="00777528" w:rsidP="005200C5">
      <w:pPr>
        <w:rPr>
          <w:color w:val="92D050" w:themeColor="accent1"/>
          <w:sz w:val="22"/>
          <w:szCs w:val="22"/>
          <w:lang w:val="mk-MK"/>
        </w:rPr>
      </w:pPr>
      <w:r w:rsidRPr="005200C5">
        <w:rPr>
          <w:sz w:val="22"/>
          <w:szCs w:val="22"/>
          <w:lang w:val="mk-MK"/>
        </w:rPr>
        <w:t xml:space="preserve">Вкупниот број на советувања спроведени во советувалиштето во Скопје, Штип, Кочани, Охрид, Тетово и Битола изнесува </w:t>
      </w:r>
      <w:r w:rsidRPr="005200C5">
        <w:rPr>
          <w:b/>
          <w:sz w:val="22"/>
          <w:szCs w:val="22"/>
          <w:lang w:val="mk-MK"/>
        </w:rPr>
        <w:t>2886 советувања</w:t>
      </w:r>
      <w:r w:rsidRPr="005200C5">
        <w:rPr>
          <w:sz w:val="22"/>
          <w:szCs w:val="22"/>
          <w:lang w:val="mk-MK"/>
        </w:rPr>
        <w:t xml:space="preserve"> од кои </w:t>
      </w:r>
      <w:r w:rsidRPr="005200C5">
        <w:rPr>
          <w:b/>
          <w:sz w:val="22"/>
          <w:szCs w:val="22"/>
          <w:lang w:val="mk-MK"/>
        </w:rPr>
        <w:t>2142 телефонски советувања</w:t>
      </w:r>
      <w:r w:rsidRPr="005200C5">
        <w:rPr>
          <w:sz w:val="22"/>
          <w:szCs w:val="22"/>
          <w:lang w:val="mk-MK"/>
        </w:rPr>
        <w:t xml:space="preserve">, </w:t>
      </w:r>
      <w:r w:rsidRPr="005200C5">
        <w:rPr>
          <w:b/>
          <w:sz w:val="22"/>
          <w:szCs w:val="22"/>
          <w:lang w:val="mk-MK"/>
        </w:rPr>
        <w:t>495 лично советување</w:t>
      </w:r>
      <w:r w:rsidRPr="005200C5">
        <w:rPr>
          <w:sz w:val="22"/>
          <w:szCs w:val="22"/>
          <w:lang w:val="mk-MK"/>
        </w:rPr>
        <w:t xml:space="preserve">, </w:t>
      </w:r>
      <w:r w:rsidRPr="005200C5">
        <w:rPr>
          <w:b/>
          <w:sz w:val="22"/>
          <w:szCs w:val="22"/>
          <w:lang w:val="mk-MK"/>
        </w:rPr>
        <w:t>228 советувања по електронска пошта и</w:t>
      </w:r>
      <w:r w:rsidRPr="005200C5">
        <w:rPr>
          <w:sz w:val="22"/>
          <w:szCs w:val="22"/>
          <w:lang w:val="mk-MK"/>
        </w:rPr>
        <w:t xml:space="preserve"> </w:t>
      </w:r>
      <w:r w:rsidRPr="005200C5">
        <w:rPr>
          <w:b/>
          <w:sz w:val="22"/>
          <w:szCs w:val="22"/>
          <w:lang w:val="mk-MK"/>
        </w:rPr>
        <w:t>21 советувања по пошта</w:t>
      </w:r>
      <w:r w:rsidRPr="005200C5">
        <w:rPr>
          <w:sz w:val="22"/>
          <w:szCs w:val="22"/>
          <w:lang w:val="mk-MK"/>
        </w:rPr>
        <w:t>.</w:t>
      </w:r>
    </w:p>
    <w:p w14:paraId="45E41F8D" w14:textId="77777777" w:rsidR="00E127C0" w:rsidRPr="005200C5" w:rsidRDefault="00E127C0" w:rsidP="00E127C0">
      <w:pPr>
        <w:jc w:val="both"/>
        <w:rPr>
          <w:rFonts w:cstheme="minorHAnsi"/>
          <w:sz w:val="22"/>
          <w:szCs w:val="22"/>
          <w:lang w:val="mk-MK"/>
        </w:rPr>
      </w:pPr>
      <w:r w:rsidRPr="005200C5">
        <w:rPr>
          <w:rFonts w:cstheme="minorHAnsi"/>
          <w:sz w:val="22"/>
          <w:szCs w:val="22"/>
          <w:lang w:val="mk-MK"/>
        </w:rPr>
        <w:t>Најголемиот број од поплаките се однесуваат на неисполнување на  правото  за замена на технички производи со недостаток; неквалитетни производи кои веднаш пројавиле недостаток (на пр. мобилниот телефон кој го добил потрошувачот се расипал во првите неколку часа од употребата);  сервисирањето на технички производи, како на пр. континуирано сервисирање на еден ист производ повеќе од три пати додека е производот во гаранција</w:t>
      </w:r>
      <w:r w:rsidRPr="005200C5">
        <w:rPr>
          <w:rFonts w:cstheme="minorHAnsi"/>
          <w:sz w:val="22"/>
          <w:szCs w:val="22"/>
        </w:rPr>
        <w:t xml:space="preserve"> </w:t>
      </w:r>
      <w:r w:rsidRPr="005200C5">
        <w:rPr>
          <w:rFonts w:cstheme="minorHAnsi"/>
          <w:sz w:val="22"/>
          <w:szCs w:val="22"/>
          <w:lang w:val="mk-MK"/>
        </w:rPr>
        <w:t>и замена со исправен производ или враќање на средствата при што најчест проблем е сервисирањето на купениот производ уште пред истекот на првите 6 месеци што може да наведува на постоење фабричка грешка). Кога се работи за производи кои се расипуваат веднаш по купувањето, потрошувачите најчесто одбиваат да прифатат дека производот  треба да се сервисира и бараат нов производ од трговецот, но трговецот тоа не го прифаќа.</w:t>
      </w:r>
    </w:p>
    <w:p w14:paraId="5B9B4DF2" w14:textId="77777777" w:rsidR="00E127C0" w:rsidRPr="005200C5" w:rsidRDefault="00E127C0" w:rsidP="00E127C0">
      <w:pPr>
        <w:jc w:val="both"/>
        <w:rPr>
          <w:rFonts w:cstheme="minorHAnsi"/>
          <w:sz w:val="22"/>
          <w:szCs w:val="22"/>
        </w:rPr>
      </w:pPr>
      <w:r w:rsidRPr="005200C5">
        <w:rPr>
          <w:rFonts w:cstheme="minorHAnsi"/>
          <w:sz w:val="22"/>
          <w:szCs w:val="22"/>
          <w:lang w:val="mk-MK"/>
        </w:rPr>
        <w:t>Се повеќе се случува потрошувачите да пријават дека им е доставен механички оштетен производ. При доставата на производот додека тој се уште е спакуван во оригиналната фолија односно кутија, тие потпишуваат дека го примиле производот не знаејќи дека е оштетен, но меѓу другото со тој потпис потврдуваат дека производот е добиен во исправна состојба, без оштетувања. Ова се случува поради неповолната положба во која е ставен потрошувачот при испораката на одредени производи кога доставувачот, во момент на брзање го доведува потрошувачот во положба да не проверува дали навистина производот е исправен и неоштетен, па потпишува верувајќи му на трговецот односно на доставувачот. Најголем дел од случаите се однесуваат на големи производи од бела техника или други технички производи како на пр. телевизори, машини за перење  итн.</w:t>
      </w:r>
    </w:p>
    <w:p w14:paraId="700A2211" w14:textId="77777777" w:rsidR="00E127C0" w:rsidRPr="005200C5" w:rsidRDefault="00E127C0" w:rsidP="00E127C0">
      <w:pPr>
        <w:jc w:val="both"/>
        <w:rPr>
          <w:rFonts w:cstheme="minorHAnsi"/>
          <w:sz w:val="22"/>
          <w:szCs w:val="22"/>
          <w:lang w:val="mk-MK"/>
        </w:rPr>
      </w:pPr>
      <w:r w:rsidRPr="005200C5">
        <w:rPr>
          <w:rFonts w:cstheme="minorHAnsi"/>
          <w:sz w:val="22"/>
          <w:szCs w:val="22"/>
          <w:lang w:val="mk-MK"/>
        </w:rPr>
        <w:t xml:space="preserve">Голем број на поплаки во изминатиот период пристигнаа за неквалитетна изработка на разни видови мебел, како и непочитување на одредби од договорот за изработка и продажба на мебел и негово доставување во рок од 30 дена, согласно Законот за заштита на потрошувачите како и Законот за облигациони односи, при што во овие ситуации кога се работи за договори со фиксен рок, откако ќе истече рокот за достава, договорот за продажба се раскинува ex-lege односно по сила на самиот закон.  </w:t>
      </w:r>
    </w:p>
    <w:p w14:paraId="4FC9C842" w14:textId="77777777" w:rsidR="00E127C0" w:rsidRPr="00E127C0" w:rsidRDefault="00E127C0" w:rsidP="00E127C0">
      <w:pPr>
        <w:jc w:val="both"/>
        <w:rPr>
          <w:rFonts w:cstheme="minorHAnsi"/>
          <w:sz w:val="24"/>
          <w:szCs w:val="24"/>
          <w:lang w:val="mk-MK"/>
        </w:rPr>
      </w:pPr>
      <w:r w:rsidRPr="005200C5">
        <w:rPr>
          <w:rFonts w:cstheme="minorHAnsi"/>
          <w:sz w:val="22"/>
          <w:szCs w:val="22"/>
          <w:lang w:val="mk-MK"/>
        </w:rPr>
        <w:t>Во однос на производите за лична употреба, повторно голем број поплаки од потрошувачите пристигнаа за обувки и облека, односно потрошувачите се жалеа на неквалитетен материјал кој веднаш се оштетил, но затоа што биле отпакувани и малку извиткани потрошувачите не можат да го остварат правото од чл. 50 од Законот за заштита на потрошувачите  за враќање на производот и замена со друг односно за враќање на уплатените парични средства. Во овој дел ОПМ исто така апелираше до потрошувачите да ги чуваат фискалните сметки од овие производи, иако не е издаден гарантен лист како кај</w:t>
      </w:r>
      <w:r w:rsidRPr="00E127C0">
        <w:rPr>
          <w:rFonts w:cstheme="minorHAnsi"/>
          <w:sz w:val="24"/>
          <w:szCs w:val="24"/>
          <w:lang w:val="mk-MK"/>
        </w:rPr>
        <w:t xml:space="preserve"> техничките производи, согласно законот тие имаат 6 месеци гаранција со самата фискална сметка. </w:t>
      </w:r>
    </w:p>
    <w:p w14:paraId="0B145CFA" w14:textId="77777777" w:rsidR="00E127C0" w:rsidRPr="005200C5" w:rsidRDefault="00E127C0" w:rsidP="00E127C0">
      <w:pPr>
        <w:jc w:val="both"/>
        <w:rPr>
          <w:rFonts w:cstheme="minorHAnsi"/>
          <w:sz w:val="22"/>
          <w:szCs w:val="22"/>
          <w:lang w:val="mk-MK"/>
        </w:rPr>
      </w:pPr>
      <w:r w:rsidRPr="00E127C0">
        <w:rPr>
          <w:rFonts w:cstheme="minorHAnsi"/>
          <w:sz w:val="24"/>
          <w:szCs w:val="24"/>
          <w:lang w:val="mk-MK"/>
        </w:rPr>
        <w:lastRenderedPageBreak/>
        <w:t xml:space="preserve">Во однос на услугите, најголем дел проблеми потрошувачите имаа со туристичките патувања. Разбирливо поради летните одмори, бројот на поплаки за овие услуги се покачи, но во однос на сериозноста на проблемите, сметаме дека ситуацијата е подобрена, и дека недоследностите во исполнувањето на договорите со туристичките оператори, односно </w:t>
      </w:r>
      <w:r w:rsidRPr="005200C5">
        <w:rPr>
          <w:rFonts w:cstheme="minorHAnsi"/>
          <w:sz w:val="22"/>
          <w:szCs w:val="22"/>
          <w:lang w:val="mk-MK"/>
        </w:rPr>
        <w:t>недоследностите при исполнувањето на обврските кон потрошувачите е помало во однос на минатата година.</w:t>
      </w:r>
    </w:p>
    <w:p w14:paraId="273FA3DC" w14:textId="77777777" w:rsidR="00E127C0" w:rsidRPr="005200C5" w:rsidRDefault="00E127C0" w:rsidP="00E127C0">
      <w:pPr>
        <w:jc w:val="both"/>
        <w:rPr>
          <w:rFonts w:cstheme="minorHAnsi"/>
          <w:sz w:val="22"/>
          <w:szCs w:val="22"/>
          <w:lang w:val="mk-MK"/>
        </w:rPr>
      </w:pPr>
      <w:r w:rsidRPr="005200C5">
        <w:rPr>
          <w:rFonts w:cstheme="minorHAnsi"/>
          <w:sz w:val="22"/>
          <w:szCs w:val="22"/>
          <w:lang w:val="mk-MK"/>
        </w:rPr>
        <w:t>Во однос со јавните услуги проблемите со сметките кои им се доставуваат на потрошувачите од страна на мобилните оператори, како што се на пример проблемите со: мрежното покривање, менување на тарифата, надоместокот кој се наплаќа при повторно вклучување во мрежата ако потрошувачот бил исклучен поради неплаќање на сметката.</w:t>
      </w:r>
    </w:p>
    <w:p w14:paraId="4F7DFBDF" w14:textId="77777777" w:rsidR="00E127C0" w:rsidRPr="005200C5" w:rsidRDefault="00E127C0" w:rsidP="00E127C0">
      <w:pPr>
        <w:jc w:val="both"/>
        <w:rPr>
          <w:rFonts w:cstheme="minorHAnsi"/>
          <w:sz w:val="22"/>
          <w:szCs w:val="22"/>
          <w:lang w:val="mk-MK"/>
        </w:rPr>
      </w:pPr>
      <w:r w:rsidRPr="005200C5">
        <w:rPr>
          <w:rFonts w:cstheme="minorHAnsi"/>
          <w:sz w:val="22"/>
          <w:szCs w:val="22"/>
          <w:lang w:val="mk-MK"/>
        </w:rPr>
        <w:t xml:space="preserve">Паушални сметки и наплатување на заостанати долгови беа најчестите проблеми со испораката на електрична и топлинска енергија. Честите прекини во испораката исто така беа проблем со кој се соочуваа потрошувачите од одредени реони. </w:t>
      </w:r>
    </w:p>
    <w:p w14:paraId="2F3488C2" w14:textId="77777777" w:rsidR="00E127C0" w:rsidRPr="005200C5" w:rsidRDefault="00E127C0" w:rsidP="00E127C0">
      <w:pPr>
        <w:jc w:val="both"/>
        <w:rPr>
          <w:rFonts w:cstheme="minorHAnsi"/>
          <w:sz w:val="22"/>
          <w:szCs w:val="22"/>
          <w:lang w:val="mk-MK"/>
        </w:rPr>
      </w:pPr>
      <w:r w:rsidRPr="005200C5">
        <w:rPr>
          <w:rFonts w:cstheme="minorHAnsi"/>
          <w:sz w:val="22"/>
          <w:szCs w:val="22"/>
          <w:lang w:val="mk-MK"/>
        </w:rPr>
        <w:t>Од останатите комунални услуги, проблемите со водоснабдувањето беа со најголем број на јавувања од страна на потрошувачите, кои велеа дека се соочуваат со проблеми да комуницираат со јавното претпријатие со кое не можат да најдат заеднички јазик во однос на проблемот со заостанатиот долг или исправноста на мерниот апарат, како и нередовно читање на мерни апарати. Но оваа година забележуваме и зголемување на поплаките во однос на управувањето со смет.</w:t>
      </w:r>
    </w:p>
    <w:p w14:paraId="0D6F3FCA" w14:textId="77777777" w:rsidR="00E127C0" w:rsidRPr="005200C5" w:rsidRDefault="00E127C0" w:rsidP="00E127C0">
      <w:pPr>
        <w:jc w:val="both"/>
        <w:rPr>
          <w:rFonts w:cstheme="minorHAnsi"/>
          <w:sz w:val="22"/>
          <w:szCs w:val="22"/>
          <w:lang w:val="mk-MK"/>
        </w:rPr>
      </w:pPr>
      <w:r w:rsidRPr="005200C5">
        <w:rPr>
          <w:rFonts w:cstheme="minorHAnsi"/>
          <w:sz w:val="22"/>
          <w:szCs w:val="22"/>
          <w:lang w:val="mk-MK"/>
        </w:rPr>
        <w:t>Во однос на храната, најголем број од претставките се  однесуваа на декларацијата на производите, за која потрошувачите велеа дека е со премногу мали букви, дека воопшто ја нема, дека не е на македонски јазик и кирилско писмо итн. Исто така имаше и пријави за производи со поминат рок или неквалитетни производи).</w:t>
      </w:r>
      <w:r w:rsidRPr="005200C5">
        <w:rPr>
          <w:noProof/>
          <w:sz w:val="22"/>
          <w:szCs w:val="22"/>
        </w:rPr>
        <w:t xml:space="preserve"> </w:t>
      </w:r>
    </w:p>
    <w:p w14:paraId="7FEEDC88" w14:textId="77777777" w:rsidR="00E127C0" w:rsidRPr="005200C5" w:rsidRDefault="00E127C0" w:rsidP="00E127C0">
      <w:pPr>
        <w:jc w:val="both"/>
        <w:rPr>
          <w:rFonts w:cstheme="minorHAnsi"/>
          <w:sz w:val="22"/>
          <w:szCs w:val="22"/>
          <w:lang w:val="mk-MK"/>
        </w:rPr>
      </w:pPr>
      <w:r w:rsidRPr="005200C5">
        <w:rPr>
          <w:rFonts w:cstheme="minorHAnsi"/>
          <w:sz w:val="22"/>
          <w:szCs w:val="22"/>
          <w:lang w:val="mk-MK"/>
        </w:rPr>
        <w:t>Од финансиските услуги, најчесто потрошувачите се соочиле со проблеми при користење на банкарските услуги, тие велеа дека тешко наоѓаат начин да решат проблем со банката кога ќе настане проблем со пресметка на некоја камата, затворање/отворање на сметка или кредит итн.</w:t>
      </w:r>
    </w:p>
    <w:p w14:paraId="098F376F" w14:textId="77777777" w:rsidR="00E127C0" w:rsidRPr="005200C5" w:rsidRDefault="00E127C0" w:rsidP="00E127C0">
      <w:pPr>
        <w:jc w:val="both"/>
        <w:rPr>
          <w:rFonts w:cstheme="minorHAnsi"/>
          <w:sz w:val="22"/>
          <w:szCs w:val="22"/>
          <w:lang w:val="mk-MK"/>
        </w:rPr>
      </w:pPr>
      <w:r w:rsidRPr="005200C5">
        <w:rPr>
          <w:rFonts w:cstheme="minorHAnsi"/>
          <w:sz w:val="22"/>
          <w:szCs w:val="22"/>
          <w:lang w:val="mk-MK"/>
        </w:rPr>
        <w:t xml:space="preserve">Оваа година голем број поплаки на потрошувачите се однесуваа на брзите кредити кои ги нудат финансиските друштва со огромна каматна стапка, искористувајќи ја правната празнина во правната регулатива, имајќи го предвид фактот што кредитите до 200 евра не беа опфатени со Законот за заштита на потрошувачите при договори за потрошувачки кредити, но не беше ограничена ниту каматната стапка. </w:t>
      </w:r>
      <w:r w:rsidRPr="005200C5">
        <w:rPr>
          <w:rFonts w:cstheme="minorHAnsi"/>
          <w:b/>
          <w:sz w:val="22"/>
          <w:szCs w:val="22"/>
          <w:lang w:val="mk-MK"/>
        </w:rPr>
        <w:t>Но по многубројни реакции на ОПМ до Министерството за финансии, изработени се нацрт измени на регулативата во овој домен, при што каматите ќе се ограничат на максимум 50 проценти од основицата на кредитот и ќе бидат опфатени кредитите до 200 евра.</w:t>
      </w:r>
    </w:p>
    <w:p w14:paraId="564E51B3" w14:textId="77777777" w:rsidR="00E127C0" w:rsidRPr="005200C5" w:rsidRDefault="00E127C0" w:rsidP="00E127C0">
      <w:pPr>
        <w:jc w:val="both"/>
        <w:rPr>
          <w:rFonts w:cstheme="minorHAnsi"/>
          <w:sz w:val="22"/>
          <w:szCs w:val="22"/>
          <w:lang w:val="mk-MK"/>
        </w:rPr>
      </w:pPr>
      <w:r w:rsidRPr="005200C5">
        <w:rPr>
          <w:rFonts w:cstheme="minorHAnsi"/>
          <w:sz w:val="22"/>
          <w:szCs w:val="22"/>
          <w:lang w:val="mk-MK"/>
        </w:rPr>
        <w:t xml:space="preserve">Поради се поголемиот број на граѓани кои живеат во станбени објекти, и бројот на поплаки за куќните совети односно за домувањето расте, па така потрошувачите се жалеа на несовесно </w:t>
      </w:r>
      <w:r w:rsidRPr="005200C5">
        <w:rPr>
          <w:rFonts w:cstheme="minorHAnsi"/>
          <w:sz w:val="22"/>
          <w:szCs w:val="22"/>
          <w:lang w:val="mk-MK"/>
        </w:rPr>
        <w:lastRenderedPageBreak/>
        <w:t>работење на управителот на зградата, високи сметки за одржување, како и неисполнети обврски од договорот.</w:t>
      </w:r>
    </w:p>
    <w:p w14:paraId="15A11898" w14:textId="5D2B3B77" w:rsidR="00E127C0" w:rsidRPr="005200C5" w:rsidRDefault="00E127C0" w:rsidP="00E127C0">
      <w:pPr>
        <w:rPr>
          <w:sz w:val="22"/>
          <w:szCs w:val="22"/>
        </w:rPr>
      </w:pPr>
    </w:p>
    <w:p w14:paraId="02106165" w14:textId="497508C0" w:rsidR="00E127C0" w:rsidRPr="005200C5" w:rsidRDefault="00E127C0">
      <w:pPr>
        <w:rPr>
          <w:rFonts w:cstheme="minorHAnsi"/>
          <w:sz w:val="22"/>
          <w:szCs w:val="22"/>
        </w:rPr>
      </w:pPr>
    </w:p>
    <w:p w14:paraId="29DD9C46" w14:textId="77777777" w:rsidR="00E127C0" w:rsidRPr="005200C5" w:rsidRDefault="00E127C0">
      <w:pPr>
        <w:rPr>
          <w:rFonts w:cstheme="minorHAnsi"/>
          <w:sz w:val="22"/>
          <w:szCs w:val="22"/>
        </w:rPr>
      </w:pPr>
    </w:p>
    <w:sectPr w:rsidR="00E127C0" w:rsidRPr="005200C5" w:rsidSect="000E69F5">
      <w:footerReference w:type="default" r:id="rId59"/>
      <w:headerReference w:type="first" r:id="rId6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876D2" w14:textId="77777777" w:rsidR="00680E01" w:rsidRDefault="00680E01" w:rsidP="00941159">
      <w:pPr>
        <w:spacing w:after="0" w:line="240" w:lineRule="auto"/>
      </w:pPr>
      <w:r>
        <w:separator/>
      </w:r>
    </w:p>
  </w:endnote>
  <w:endnote w:type="continuationSeparator" w:id="0">
    <w:p w14:paraId="16C8B420" w14:textId="77777777" w:rsidR="00680E01" w:rsidRDefault="00680E01" w:rsidP="0094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51538"/>
      <w:docPartObj>
        <w:docPartGallery w:val="Page Numbers (Bottom of Page)"/>
        <w:docPartUnique/>
      </w:docPartObj>
    </w:sdtPr>
    <w:sdtEndPr>
      <w:rPr>
        <w:color w:val="7F7F7F" w:themeColor="background1" w:themeShade="7F"/>
        <w:spacing w:val="60"/>
      </w:rPr>
    </w:sdtEndPr>
    <w:sdtContent>
      <w:p w14:paraId="412B73F7" w14:textId="0AFC1D90" w:rsidR="00941159" w:rsidRDefault="00941159">
        <w:pPr>
          <w:pStyle w:val="Footer"/>
          <w:pBdr>
            <w:top w:val="single" w:sz="4" w:space="1" w:color="D9D9D9" w:themeColor="background1" w:themeShade="D9"/>
          </w:pBdr>
          <w:jc w:val="right"/>
        </w:pPr>
        <w:r>
          <w:fldChar w:fldCharType="begin"/>
        </w:r>
        <w:r>
          <w:instrText xml:space="preserve"> PAGE   \* MERGEFORMAT </w:instrText>
        </w:r>
        <w:r>
          <w:fldChar w:fldCharType="separate"/>
        </w:r>
        <w:r w:rsidR="003A65D3">
          <w:rPr>
            <w:noProof/>
          </w:rPr>
          <w:t>13</w:t>
        </w:r>
        <w:r>
          <w:rPr>
            <w:noProof/>
          </w:rPr>
          <w:fldChar w:fldCharType="end"/>
        </w:r>
        <w:r>
          <w:t xml:space="preserve"> | </w:t>
        </w:r>
        <w:r>
          <w:rPr>
            <w:color w:val="7F7F7F" w:themeColor="background1" w:themeShade="7F"/>
            <w:spacing w:val="60"/>
            <w:lang w:val="mk-MK"/>
          </w:rPr>
          <w:t>страница</w:t>
        </w:r>
      </w:p>
    </w:sdtContent>
  </w:sdt>
  <w:p w14:paraId="22638531" w14:textId="77777777" w:rsidR="00941159" w:rsidRDefault="009411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E90F77" w14:textId="77777777" w:rsidR="00680E01" w:rsidRDefault="00680E01" w:rsidP="00941159">
      <w:pPr>
        <w:spacing w:after="0" w:line="240" w:lineRule="auto"/>
      </w:pPr>
      <w:r>
        <w:separator/>
      </w:r>
    </w:p>
  </w:footnote>
  <w:footnote w:type="continuationSeparator" w:id="0">
    <w:p w14:paraId="6CF39F0A" w14:textId="77777777" w:rsidR="00680E01" w:rsidRDefault="00680E01" w:rsidP="00941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2CC69" w14:textId="77777777" w:rsidR="00727560" w:rsidRDefault="00D930B2" w:rsidP="00D930B2">
    <w:pPr>
      <w:spacing w:after="60" w:line="240" w:lineRule="auto"/>
      <w:rPr>
        <w:b/>
        <w:sz w:val="32"/>
      </w:rPr>
    </w:pPr>
    <w:r w:rsidRPr="000B6CF4">
      <w:rPr>
        <w:noProof/>
        <w:sz w:val="32"/>
      </w:rPr>
      <w:drawing>
        <wp:anchor distT="0" distB="0" distL="114300" distR="114300" simplePos="0" relativeHeight="251659264" behindDoc="0" locked="0" layoutInCell="1" allowOverlap="1" wp14:anchorId="08124382" wp14:editId="1E4BCD24">
          <wp:simplePos x="0" y="0"/>
          <wp:positionH relativeFrom="column">
            <wp:posOffset>-704850</wp:posOffset>
          </wp:positionH>
          <wp:positionV relativeFrom="paragraph">
            <wp:posOffset>-149225</wp:posOffset>
          </wp:positionV>
          <wp:extent cx="1562100" cy="9036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M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2100" cy="90360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0B6CF4">
      <w:rPr>
        <w:b/>
        <w:sz w:val="32"/>
      </w:rPr>
      <w:t>Организација</w:t>
    </w:r>
    <w:proofErr w:type="spellEnd"/>
    <w:r w:rsidRPr="000B6CF4">
      <w:rPr>
        <w:b/>
        <w:sz w:val="32"/>
      </w:rPr>
      <w:t xml:space="preserve"> </w:t>
    </w:r>
    <w:proofErr w:type="spellStart"/>
    <w:r w:rsidRPr="000B6CF4">
      <w:rPr>
        <w:b/>
        <w:sz w:val="32"/>
      </w:rPr>
      <w:t>на</w:t>
    </w:r>
    <w:proofErr w:type="spellEnd"/>
    <w:r w:rsidRPr="000B6CF4">
      <w:rPr>
        <w:b/>
        <w:sz w:val="32"/>
      </w:rPr>
      <w:t xml:space="preserve"> </w:t>
    </w:r>
    <w:proofErr w:type="spellStart"/>
    <w:r w:rsidRPr="000B6CF4">
      <w:rPr>
        <w:b/>
        <w:sz w:val="32"/>
      </w:rPr>
      <w:t>потрошувачите</w:t>
    </w:r>
    <w:proofErr w:type="spellEnd"/>
  </w:p>
  <w:p w14:paraId="568CE143" w14:textId="572CF012" w:rsidR="00D930B2" w:rsidRPr="000B6CF4" w:rsidRDefault="00D930B2" w:rsidP="00D930B2">
    <w:pPr>
      <w:spacing w:after="60" w:line="240" w:lineRule="auto"/>
      <w:rPr>
        <w:b/>
        <w:sz w:val="32"/>
      </w:rPr>
    </w:pPr>
    <w:proofErr w:type="spellStart"/>
    <w:r w:rsidRPr="000B6CF4">
      <w:rPr>
        <w:b/>
        <w:sz w:val="32"/>
      </w:rPr>
      <w:t>на</w:t>
    </w:r>
    <w:proofErr w:type="spellEnd"/>
    <w:r w:rsidRPr="000B6CF4">
      <w:rPr>
        <w:b/>
        <w:sz w:val="32"/>
      </w:rPr>
      <w:t xml:space="preserve"> </w:t>
    </w:r>
    <w:proofErr w:type="spellStart"/>
    <w:r w:rsidRPr="000B6CF4">
      <w:rPr>
        <w:b/>
        <w:sz w:val="32"/>
      </w:rPr>
      <w:t>Македонија</w:t>
    </w:r>
    <w:proofErr w:type="spellEnd"/>
  </w:p>
  <w:p w14:paraId="75AAA7C5" w14:textId="71B74FC5" w:rsidR="00D930B2" w:rsidRPr="00E300C1" w:rsidRDefault="00D930B2" w:rsidP="00D930B2">
    <w:pPr>
      <w:spacing w:after="60" w:line="240" w:lineRule="auto"/>
      <w:rPr>
        <w:lang w:val="mk-MK"/>
      </w:rPr>
    </w:pPr>
    <w:r w:rsidRPr="00E300C1">
      <w:rPr>
        <w:lang w:val="mk-MK"/>
      </w:rPr>
      <w:t>ул. „</w:t>
    </w:r>
    <w:r w:rsidR="00BB3C87">
      <w:t xml:space="preserve">50 </w:t>
    </w:r>
    <w:r w:rsidR="00BB3C87">
      <w:rPr>
        <w:lang w:val="mk-MK"/>
      </w:rPr>
      <w:t>Дивизија 10 А</w:t>
    </w:r>
    <w:r w:rsidRPr="00E300C1">
      <w:rPr>
        <w:lang w:val="mk-MK"/>
      </w:rPr>
      <w:t>. П. Фах 150, 1000 Скопје</w:t>
    </w:r>
  </w:p>
  <w:p w14:paraId="560764E4" w14:textId="77777777" w:rsidR="00D930B2" w:rsidRPr="00E300C1" w:rsidRDefault="00D930B2" w:rsidP="00D930B2">
    <w:pPr>
      <w:spacing w:after="60" w:line="240" w:lineRule="auto"/>
      <w:rPr>
        <w:lang w:val="mk-MK"/>
      </w:rPr>
    </w:pPr>
    <w:r w:rsidRPr="00E300C1">
      <w:rPr>
        <w:lang w:val="mk-MK"/>
      </w:rPr>
      <w:t xml:space="preserve">тел. (02) 3179 592 | е-пошта: opm@opm.org.mk </w:t>
    </w:r>
  </w:p>
  <w:p w14:paraId="2EF32801" w14:textId="1406D7B1" w:rsidR="00D930B2" w:rsidRPr="00E300C1" w:rsidRDefault="00D930B2" w:rsidP="00D930B2">
    <w:pPr>
      <w:spacing w:after="60" w:line="240" w:lineRule="auto"/>
      <w:rPr>
        <w:lang w:val="mk-MK" w:eastAsia="mk-MK"/>
      </w:rPr>
    </w:pPr>
    <w:r w:rsidRPr="00E300C1">
      <w:rPr>
        <w:lang w:val="mk-MK"/>
      </w:rPr>
      <w:t>веб-сајт: www.opm.org.mk</w:t>
    </w:r>
    <w:r w:rsidRPr="00E300C1">
      <w:rPr>
        <w:lang w:val="mk-MK" w:eastAsia="mk-MK"/>
      </w:rPr>
      <w:t xml:space="preserve"> </w:t>
    </w:r>
  </w:p>
  <w:p w14:paraId="1399A316" w14:textId="77777777" w:rsidR="00D930B2" w:rsidRPr="00E300C1" w:rsidRDefault="00D930B2" w:rsidP="00D930B2">
    <w:pPr>
      <w:spacing w:line="360" w:lineRule="auto"/>
      <w:jc w:val="both"/>
      <w:rPr>
        <w:lang w:val="mk-MK"/>
      </w:rPr>
    </w:pPr>
  </w:p>
  <w:p w14:paraId="1A235F8A" w14:textId="77777777" w:rsidR="00D930B2" w:rsidRDefault="00D930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C5C7F"/>
    <w:multiLevelType w:val="hybridMultilevel"/>
    <w:tmpl w:val="4424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72CA7"/>
    <w:multiLevelType w:val="hybridMultilevel"/>
    <w:tmpl w:val="5DA86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F869A0"/>
    <w:multiLevelType w:val="hybridMultilevel"/>
    <w:tmpl w:val="F76461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B32D52"/>
    <w:multiLevelType w:val="hybridMultilevel"/>
    <w:tmpl w:val="CA1E9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58108A"/>
    <w:multiLevelType w:val="hybridMultilevel"/>
    <w:tmpl w:val="65863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431001"/>
    <w:multiLevelType w:val="hybridMultilevel"/>
    <w:tmpl w:val="5F048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835B0F"/>
    <w:multiLevelType w:val="hybridMultilevel"/>
    <w:tmpl w:val="E86E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5"/>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9F5"/>
    <w:rsid w:val="000458B2"/>
    <w:rsid w:val="000461B1"/>
    <w:rsid w:val="000474B9"/>
    <w:rsid w:val="00052F7C"/>
    <w:rsid w:val="000540DE"/>
    <w:rsid w:val="00064582"/>
    <w:rsid w:val="000A0194"/>
    <w:rsid w:val="000A21AB"/>
    <w:rsid w:val="000C2C78"/>
    <w:rsid w:val="000E4EE7"/>
    <w:rsid w:val="000E69F5"/>
    <w:rsid w:val="000F4B00"/>
    <w:rsid w:val="00105AC0"/>
    <w:rsid w:val="001100D8"/>
    <w:rsid w:val="001173E3"/>
    <w:rsid w:val="001247AD"/>
    <w:rsid w:val="00211AC2"/>
    <w:rsid w:val="0021356B"/>
    <w:rsid w:val="00226631"/>
    <w:rsid w:val="00226717"/>
    <w:rsid w:val="00253C58"/>
    <w:rsid w:val="0025497F"/>
    <w:rsid w:val="00264EC0"/>
    <w:rsid w:val="002672AB"/>
    <w:rsid w:val="00270DBD"/>
    <w:rsid w:val="00271E67"/>
    <w:rsid w:val="00273CCB"/>
    <w:rsid w:val="002C35EC"/>
    <w:rsid w:val="002C6D1D"/>
    <w:rsid w:val="002D233F"/>
    <w:rsid w:val="002D6205"/>
    <w:rsid w:val="002E18E0"/>
    <w:rsid w:val="002E6418"/>
    <w:rsid w:val="003437E7"/>
    <w:rsid w:val="00366D02"/>
    <w:rsid w:val="0037197F"/>
    <w:rsid w:val="00376707"/>
    <w:rsid w:val="003769EB"/>
    <w:rsid w:val="003974F3"/>
    <w:rsid w:val="003A65D3"/>
    <w:rsid w:val="003B525E"/>
    <w:rsid w:val="003C3A79"/>
    <w:rsid w:val="00404A29"/>
    <w:rsid w:val="0040597D"/>
    <w:rsid w:val="004151C1"/>
    <w:rsid w:val="0042489C"/>
    <w:rsid w:val="004318B9"/>
    <w:rsid w:val="00470034"/>
    <w:rsid w:val="00474219"/>
    <w:rsid w:val="004865F5"/>
    <w:rsid w:val="00493485"/>
    <w:rsid w:val="004B3182"/>
    <w:rsid w:val="004E0DD4"/>
    <w:rsid w:val="004E43EC"/>
    <w:rsid w:val="0050018C"/>
    <w:rsid w:val="005010CC"/>
    <w:rsid w:val="00513067"/>
    <w:rsid w:val="005200C5"/>
    <w:rsid w:val="0053081E"/>
    <w:rsid w:val="00540798"/>
    <w:rsid w:val="0054327B"/>
    <w:rsid w:val="00545919"/>
    <w:rsid w:val="00555D88"/>
    <w:rsid w:val="00561444"/>
    <w:rsid w:val="00563457"/>
    <w:rsid w:val="00563CA4"/>
    <w:rsid w:val="00594476"/>
    <w:rsid w:val="005A3331"/>
    <w:rsid w:val="005F4E28"/>
    <w:rsid w:val="005F6462"/>
    <w:rsid w:val="005F79C4"/>
    <w:rsid w:val="006131C8"/>
    <w:rsid w:val="0061427E"/>
    <w:rsid w:val="0061500D"/>
    <w:rsid w:val="0063600C"/>
    <w:rsid w:val="00640FB3"/>
    <w:rsid w:val="006431F1"/>
    <w:rsid w:val="0065775C"/>
    <w:rsid w:val="00680E01"/>
    <w:rsid w:val="00685DE0"/>
    <w:rsid w:val="0068639B"/>
    <w:rsid w:val="006A4ADA"/>
    <w:rsid w:val="006A5E0E"/>
    <w:rsid w:val="006B28E0"/>
    <w:rsid w:val="006C71B4"/>
    <w:rsid w:val="006E14B5"/>
    <w:rsid w:val="006E324C"/>
    <w:rsid w:val="006F7496"/>
    <w:rsid w:val="0070026B"/>
    <w:rsid w:val="007161C0"/>
    <w:rsid w:val="00721BB3"/>
    <w:rsid w:val="00727560"/>
    <w:rsid w:val="00727B48"/>
    <w:rsid w:val="00732420"/>
    <w:rsid w:val="00732CF0"/>
    <w:rsid w:val="00771C1B"/>
    <w:rsid w:val="007767C1"/>
    <w:rsid w:val="00777528"/>
    <w:rsid w:val="00782AC2"/>
    <w:rsid w:val="007A4F78"/>
    <w:rsid w:val="007B6F55"/>
    <w:rsid w:val="007E5110"/>
    <w:rsid w:val="007F3910"/>
    <w:rsid w:val="00810104"/>
    <w:rsid w:val="00811975"/>
    <w:rsid w:val="008125D7"/>
    <w:rsid w:val="00816811"/>
    <w:rsid w:val="00867B23"/>
    <w:rsid w:val="00893EDE"/>
    <w:rsid w:val="008A1850"/>
    <w:rsid w:val="008A27A2"/>
    <w:rsid w:val="008A36E3"/>
    <w:rsid w:val="008B1F44"/>
    <w:rsid w:val="008B6C59"/>
    <w:rsid w:val="008E7E9F"/>
    <w:rsid w:val="008F0185"/>
    <w:rsid w:val="00903E94"/>
    <w:rsid w:val="009310B8"/>
    <w:rsid w:val="0093341A"/>
    <w:rsid w:val="00933861"/>
    <w:rsid w:val="00941159"/>
    <w:rsid w:val="00943EB4"/>
    <w:rsid w:val="00956614"/>
    <w:rsid w:val="00960C1E"/>
    <w:rsid w:val="00980CCC"/>
    <w:rsid w:val="009A63C9"/>
    <w:rsid w:val="009B1595"/>
    <w:rsid w:val="009B4429"/>
    <w:rsid w:val="009C1707"/>
    <w:rsid w:val="009C4938"/>
    <w:rsid w:val="009F51B6"/>
    <w:rsid w:val="00A015EB"/>
    <w:rsid w:val="00A05BF7"/>
    <w:rsid w:val="00A36DE0"/>
    <w:rsid w:val="00A75A83"/>
    <w:rsid w:val="00A7738C"/>
    <w:rsid w:val="00A84080"/>
    <w:rsid w:val="00A85574"/>
    <w:rsid w:val="00A93594"/>
    <w:rsid w:val="00AA1021"/>
    <w:rsid w:val="00AB1740"/>
    <w:rsid w:val="00AB66DF"/>
    <w:rsid w:val="00AC22E2"/>
    <w:rsid w:val="00AD0963"/>
    <w:rsid w:val="00AE40DD"/>
    <w:rsid w:val="00AF6C75"/>
    <w:rsid w:val="00AF6DB7"/>
    <w:rsid w:val="00B010A9"/>
    <w:rsid w:val="00B04025"/>
    <w:rsid w:val="00B1745E"/>
    <w:rsid w:val="00B2190F"/>
    <w:rsid w:val="00B240DF"/>
    <w:rsid w:val="00B37A83"/>
    <w:rsid w:val="00B5030A"/>
    <w:rsid w:val="00B509D6"/>
    <w:rsid w:val="00B61550"/>
    <w:rsid w:val="00B71BE0"/>
    <w:rsid w:val="00B75D03"/>
    <w:rsid w:val="00B87085"/>
    <w:rsid w:val="00B92225"/>
    <w:rsid w:val="00BA1A9A"/>
    <w:rsid w:val="00BB3C87"/>
    <w:rsid w:val="00BB5FFA"/>
    <w:rsid w:val="00BC02DA"/>
    <w:rsid w:val="00BC448D"/>
    <w:rsid w:val="00BD3FE0"/>
    <w:rsid w:val="00BE0AED"/>
    <w:rsid w:val="00BE20EC"/>
    <w:rsid w:val="00BE55E6"/>
    <w:rsid w:val="00C44C5A"/>
    <w:rsid w:val="00C47053"/>
    <w:rsid w:val="00C52CA9"/>
    <w:rsid w:val="00C5662F"/>
    <w:rsid w:val="00C72AC0"/>
    <w:rsid w:val="00C8669D"/>
    <w:rsid w:val="00C963C2"/>
    <w:rsid w:val="00CA64F6"/>
    <w:rsid w:val="00CC4CD6"/>
    <w:rsid w:val="00CD44B1"/>
    <w:rsid w:val="00CF1460"/>
    <w:rsid w:val="00D1644E"/>
    <w:rsid w:val="00D33E13"/>
    <w:rsid w:val="00D345B9"/>
    <w:rsid w:val="00D664AE"/>
    <w:rsid w:val="00D930B2"/>
    <w:rsid w:val="00D93D17"/>
    <w:rsid w:val="00DA160D"/>
    <w:rsid w:val="00DC0234"/>
    <w:rsid w:val="00DC7DC7"/>
    <w:rsid w:val="00DE53A5"/>
    <w:rsid w:val="00DE5CF9"/>
    <w:rsid w:val="00DF4B05"/>
    <w:rsid w:val="00E127C0"/>
    <w:rsid w:val="00E21DD3"/>
    <w:rsid w:val="00E25490"/>
    <w:rsid w:val="00E300C1"/>
    <w:rsid w:val="00E35EA1"/>
    <w:rsid w:val="00E35F96"/>
    <w:rsid w:val="00E540B7"/>
    <w:rsid w:val="00E5646F"/>
    <w:rsid w:val="00E82C53"/>
    <w:rsid w:val="00E8384E"/>
    <w:rsid w:val="00E904D0"/>
    <w:rsid w:val="00EA0E37"/>
    <w:rsid w:val="00EA4DAC"/>
    <w:rsid w:val="00EA7E13"/>
    <w:rsid w:val="00EE39D8"/>
    <w:rsid w:val="00EF16B4"/>
    <w:rsid w:val="00F06500"/>
    <w:rsid w:val="00F14357"/>
    <w:rsid w:val="00F30FD1"/>
    <w:rsid w:val="00F32B97"/>
    <w:rsid w:val="00F351E8"/>
    <w:rsid w:val="00F40132"/>
    <w:rsid w:val="00F45854"/>
    <w:rsid w:val="00F53959"/>
    <w:rsid w:val="00F75898"/>
    <w:rsid w:val="00F778E9"/>
    <w:rsid w:val="00F82B49"/>
    <w:rsid w:val="00F83C62"/>
    <w:rsid w:val="00F867E7"/>
    <w:rsid w:val="00F900BB"/>
    <w:rsid w:val="00FB77CB"/>
    <w:rsid w:val="00FE34F6"/>
    <w:rsid w:val="00FE6081"/>
    <w:rsid w:val="00FF1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D4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0DD"/>
  </w:style>
  <w:style w:type="paragraph" w:styleId="Heading1">
    <w:name w:val="heading 1"/>
    <w:basedOn w:val="Normal"/>
    <w:next w:val="Normal"/>
    <w:link w:val="Heading1Char"/>
    <w:uiPriority w:val="9"/>
    <w:qFormat/>
    <w:rsid w:val="00AE40DD"/>
    <w:pPr>
      <w:pBdr>
        <w:top w:val="single" w:sz="24" w:space="0" w:color="92D050" w:themeColor="accent1"/>
        <w:left w:val="single" w:sz="24" w:space="0" w:color="92D050" w:themeColor="accent1"/>
        <w:bottom w:val="single" w:sz="24" w:space="0" w:color="92D050" w:themeColor="accent1"/>
        <w:right w:val="single" w:sz="24" w:space="0" w:color="92D050" w:themeColor="accent1"/>
      </w:pBdr>
      <w:shd w:val="clear" w:color="auto" w:fill="92D05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E40DD"/>
    <w:pPr>
      <w:pBdr>
        <w:top w:val="single" w:sz="24" w:space="0" w:color="E9F5DB" w:themeColor="accent1" w:themeTint="33"/>
        <w:left w:val="single" w:sz="24" w:space="0" w:color="E9F5DB" w:themeColor="accent1" w:themeTint="33"/>
        <w:bottom w:val="single" w:sz="24" w:space="0" w:color="E9F5DB" w:themeColor="accent1" w:themeTint="33"/>
        <w:right w:val="single" w:sz="24" w:space="0" w:color="E9F5DB" w:themeColor="accent1" w:themeTint="33"/>
      </w:pBdr>
      <w:shd w:val="clear" w:color="auto" w:fill="E9F5DB"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E40DD"/>
    <w:pPr>
      <w:pBdr>
        <w:top w:val="single" w:sz="6" w:space="2" w:color="92D050" w:themeColor="accent1"/>
      </w:pBdr>
      <w:spacing w:before="300" w:after="0"/>
      <w:outlineLvl w:val="2"/>
    </w:pPr>
    <w:rPr>
      <w:caps/>
      <w:color w:val="48701E" w:themeColor="accent1" w:themeShade="7F"/>
      <w:spacing w:val="15"/>
    </w:rPr>
  </w:style>
  <w:style w:type="paragraph" w:styleId="Heading4">
    <w:name w:val="heading 4"/>
    <w:basedOn w:val="Normal"/>
    <w:next w:val="Normal"/>
    <w:link w:val="Heading4Char"/>
    <w:uiPriority w:val="9"/>
    <w:semiHidden/>
    <w:unhideWhenUsed/>
    <w:qFormat/>
    <w:rsid w:val="00AE40DD"/>
    <w:pPr>
      <w:pBdr>
        <w:top w:val="dotted" w:sz="6" w:space="2" w:color="92D050" w:themeColor="accent1"/>
      </w:pBdr>
      <w:spacing w:before="200" w:after="0"/>
      <w:outlineLvl w:val="3"/>
    </w:pPr>
    <w:rPr>
      <w:caps/>
      <w:color w:val="6DA92D" w:themeColor="accent1" w:themeShade="BF"/>
      <w:spacing w:val="10"/>
    </w:rPr>
  </w:style>
  <w:style w:type="paragraph" w:styleId="Heading5">
    <w:name w:val="heading 5"/>
    <w:basedOn w:val="Normal"/>
    <w:next w:val="Normal"/>
    <w:link w:val="Heading5Char"/>
    <w:uiPriority w:val="9"/>
    <w:semiHidden/>
    <w:unhideWhenUsed/>
    <w:qFormat/>
    <w:rsid w:val="00AE40DD"/>
    <w:pPr>
      <w:pBdr>
        <w:bottom w:val="single" w:sz="6" w:space="1" w:color="92D050" w:themeColor="accent1"/>
      </w:pBdr>
      <w:spacing w:before="200" w:after="0"/>
      <w:outlineLvl w:val="4"/>
    </w:pPr>
    <w:rPr>
      <w:caps/>
      <w:color w:val="6DA92D" w:themeColor="accent1" w:themeShade="BF"/>
      <w:spacing w:val="10"/>
    </w:rPr>
  </w:style>
  <w:style w:type="paragraph" w:styleId="Heading6">
    <w:name w:val="heading 6"/>
    <w:basedOn w:val="Normal"/>
    <w:next w:val="Normal"/>
    <w:link w:val="Heading6Char"/>
    <w:uiPriority w:val="9"/>
    <w:semiHidden/>
    <w:unhideWhenUsed/>
    <w:qFormat/>
    <w:rsid w:val="00AE40DD"/>
    <w:pPr>
      <w:pBdr>
        <w:bottom w:val="dotted" w:sz="6" w:space="1" w:color="92D050" w:themeColor="accent1"/>
      </w:pBdr>
      <w:spacing w:before="200" w:after="0"/>
      <w:outlineLvl w:val="5"/>
    </w:pPr>
    <w:rPr>
      <w:caps/>
      <w:color w:val="6DA92D" w:themeColor="accent1" w:themeShade="BF"/>
      <w:spacing w:val="10"/>
    </w:rPr>
  </w:style>
  <w:style w:type="paragraph" w:styleId="Heading7">
    <w:name w:val="heading 7"/>
    <w:basedOn w:val="Normal"/>
    <w:next w:val="Normal"/>
    <w:link w:val="Heading7Char"/>
    <w:uiPriority w:val="9"/>
    <w:semiHidden/>
    <w:unhideWhenUsed/>
    <w:qFormat/>
    <w:rsid w:val="00AE40DD"/>
    <w:pPr>
      <w:spacing w:before="200" w:after="0"/>
      <w:outlineLvl w:val="6"/>
    </w:pPr>
    <w:rPr>
      <w:caps/>
      <w:color w:val="6DA92D" w:themeColor="accent1" w:themeShade="BF"/>
      <w:spacing w:val="10"/>
    </w:rPr>
  </w:style>
  <w:style w:type="paragraph" w:styleId="Heading8">
    <w:name w:val="heading 8"/>
    <w:basedOn w:val="Normal"/>
    <w:next w:val="Normal"/>
    <w:link w:val="Heading8Char"/>
    <w:uiPriority w:val="9"/>
    <w:semiHidden/>
    <w:unhideWhenUsed/>
    <w:qFormat/>
    <w:rsid w:val="00AE40D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E40D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E40DD"/>
    <w:pPr>
      <w:spacing w:after="0" w:line="240" w:lineRule="auto"/>
    </w:pPr>
  </w:style>
  <w:style w:type="character" w:customStyle="1" w:styleId="NoSpacingChar">
    <w:name w:val="No Spacing Char"/>
    <w:basedOn w:val="DefaultParagraphFont"/>
    <w:link w:val="NoSpacing"/>
    <w:uiPriority w:val="1"/>
    <w:rsid w:val="000E69F5"/>
  </w:style>
  <w:style w:type="paragraph" w:styleId="IntenseQuote">
    <w:name w:val="Intense Quote"/>
    <w:basedOn w:val="Normal"/>
    <w:next w:val="Normal"/>
    <w:link w:val="IntenseQuoteChar"/>
    <w:uiPriority w:val="30"/>
    <w:qFormat/>
    <w:rsid w:val="00AE40DD"/>
    <w:pPr>
      <w:spacing w:before="240" w:after="240" w:line="240" w:lineRule="auto"/>
      <w:ind w:left="1080" w:right="1080"/>
      <w:jc w:val="center"/>
    </w:pPr>
    <w:rPr>
      <w:color w:val="92D050" w:themeColor="accent1"/>
      <w:sz w:val="24"/>
      <w:szCs w:val="24"/>
    </w:rPr>
  </w:style>
  <w:style w:type="character" w:customStyle="1" w:styleId="IntenseQuoteChar">
    <w:name w:val="Intense Quote Char"/>
    <w:basedOn w:val="DefaultParagraphFont"/>
    <w:link w:val="IntenseQuote"/>
    <w:uiPriority w:val="30"/>
    <w:rsid w:val="00AE40DD"/>
    <w:rPr>
      <w:color w:val="92D050" w:themeColor="accent1"/>
      <w:sz w:val="24"/>
      <w:szCs w:val="24"/>
    </w:rPr>
  </w:style>
  <w:style w:type="character" w:customStyle="1" w:styleId="Heading1Char">
    <w:name w:val="Heading 1 Char"/>
    <w:basedOn w:val="DefaultParagraphFont"/>
    <w:link w:val="Heading1"/>
    <w:uiPriority w:val="9"/>
    <w:rsid w:val="00AE40DD"/>
    <w:rPr>
      <w:caps/>
      <w:color w:val="FFFFFF" w:themeColor="background1"/>
      <w:spacing w:val="15"/>
      <w:sz w:val="22"/>
      <w:szCs w:val="22"/>
      <w:shd w:val="clear" w:color="auto" w:fill="92D050" w:themeFill="accent1"/>
    </w:rPr>
  </w:style>
  <w:style w:type="character" w:styleId="IntenseEmphasis">
    <w:name w:val="Intense Emphasis"/>
    <w:uiPriority w:val="21"/>
    <w:qFormat/>
    <w:rsid w:val="00AE40DD"/>
    <w:rPr>
      <w:b/>
      <w:bCs/>
      <w:caps/>
      <w:color w:val="48701E" w:themeColor="accent1" w:themeShade="7F"/>
      <w:spacing w:val="10"/>
    </w:rPr>
  </w:style>
  <w:style w:type="paragraph" w:styleId="TOCHeading">
    <w:name w:val="TOC Heading"/>
    <w:basedOn w:val="Heading1"/>
    <w:next w:val="Normal"/>
    <w:uiPriority w:val="39"/>
    <w:unhideWhenUsed/>
    <w:qFormat/>
    <w:rsid w:val="00AE40DD"/>
    <w:pPr>
      <w:outlineLvl w:val="9"/>
    </w:pPr>
  </w:style>
  <w:style w:type="paragraph" w:styleId="TOC1">
    <w:name w:val="toc 1"/>
    <w:basedOn w:val="Normal"/>
    <w:next w:val="Normal"/>
    <w:autoRedefine/>
    <w:uiPriority w:val="39"/>
    <w:unhideWhenUsed/>
    <w:rsid w:val="007A4F78"/>
    <w:pPr>
      <w:spacing w:after="100"/>
    </w:pPr>
  </w:style>
  <w:style w:type="character" w:styleId="Hyperlink">
    <w:name w:val="Hyperlink"/>
    <w:basedOn w:val="DefaultParagraphFont"/>
    <w:uiPriority w:val="99"/>
    <w:unhideWhenUsed/>
    <w:rsid w:val="007A4F78"/>
    <w:rPr>
      <w:color w:val="0563C1" w:themeColor="hyperlink"/>
      <w:u w:val="single"/>
    </w:rPr>
  </w:style>
  <w:style w:type="paragraph" w:styleId="Header">
    <w:name w:val="header"/>
    <w:basedOn w:val="Normal"/>
    <w:link w:val="HeaderChar"/>
    <w:uiPriority w:val="99"/>
    <w:unhideWhenUsed/>
    <w:rsid w:val="009411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159"/>
  </w:style>
  <w:style w:type="paragraph" w:styleId="Footer">
    <w:name w:val="footer"/>
    <w:basedOn w:val="Normal"/>
    <w:link w:val="FooterChar"/>
    <w:uiPriority w:val="99"/>
    <w:unhideWhenUsed/>
    <w:rsid w:val="009411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159"/>
  </w:style>
  <w:style w:type="paragraph" w:styleId="ListParagraph">
    <w:name w:val="List Paragraph"/>
    <w:basedOn w:val="Normal"/>
    <w:uiPriority w:val="34"/>
    <w:qFormat/>
    <w:rsid w:val="00CA64F6"/>
    <w:pPr>
      <w:ind w:left="720"/>
      <w:contextualSpacing/>
    </w:pPr>
  </w:style>
  <w:style w:type="character" w:customStyle="1" w:styleId="UnresolvedMention">
    <w:name w:val="Unresolved Mention"/>
    <w:basedOn w:val="DefaultParagraphFont"/>
    <w:uiPriority w:val="99"/>
    <w:semiHidden/>
    <w:unhideWhenUsed/>
    <w:rsid w:val="00474219"/>
    <w:rPr>
      <w:color w:val="605E5C"/>
      <w:shd w:val="clear" w:color="auto" w:fill="E1DFDD"/>
    </w:rPr>
  </w:style>
  <w:style w:type="character" w:customStyle="1" w:styleId="Heading2Char">
    <w:name w:val="Heading 2 Char"/>
    <w:basedOn w:val="DefaultParagraphFont"/>
    <w:link w:val="Heading2"/>
    <w:uiPriority w:val="9"/>
    <w:semiHidden/>
    <w:rsid w:val="00AE40DD"/>
    <w:rPr>
      <w:caps/>
      <w:spacing w:val="15"/>
      <w:shd w:val="clear" w:color="auto" w:fill="E9F5DB" w:themeFill="accent1" w:themeFillTint="33"/>
    </w:rPr>
  </w:style>
  <w:style w:type="character" w:customStyle="1" w:styleId="Heading3Char">
    <w:name w:val="Heading 3 Char"/>
    <w:basedOn w:val="DefaultParagraphFont"/>
    <w:link w:val="Heading3"/>
    <w:uiPriority w:val="9"/>
    <w:semiHidden/>
    <w:rsid w:val="00AE40DD"/>
    <w:rPr>
      <w:caps/>
      <w:color w:val="48701E" w:themeColor="accent1" w:themeShade="7F"/>
      <w:spacing w:val="15"/>
    </w:rPr>
  </w:style>
  <w:style w:type="character" w:customStyle="1" w:styleId="Heading4Char">
    <w:name w:val="Heading 4 Char"/>
    <w:basedOn w:val="DefaultParagraphFont"/>
    <w:link w:val="Heading4"/>
    <w:uiPriority w:val="9"/>
    <w:semiHidden/>
    <w:rsid w:val="00AE40DD"/>
    <w:rPr>
      <w:caps/>
      <w:color w:val="6DA92D" w:themeColor="accent1" w:themeShade="BF"/>
      <w:spacing w:val="10"/>
    </w:rPr>
  </w:style>
  <w:style w:type="character" w:customStyle="1" w:styleId="Heading5Char">
    <w:name w:val="Heading 5 Char"/>
    <w:basedOn w:val="DefaultParagraphFont"/>
    <w:link w:val="Heading5"/>
    <w:uiPriority w:val="9"/>
    <w:semiHidden/>
    <w:rsid w:val="00AE40DD"/>
    <w:rPr>
      <w:caps/>
      <w:color w:val="6DA92D" w:themeColor="accent1" w:themeShade="BF"/>
      <w:spacing w:val="10"/>
    </w:rPr>
  </w:style>
  <w:style w:type="character" w:customStyle="1" w:styleId="Heading6Char">
    <w:name w:val="Heading 6 Char"/>
    <w:basedOn w:val="DefaultParagraphFont"/>
    <w:link w:val="Heading6"/>
    <w:uiPriority w:val="9"/>
    <w:semiHidden/>
    <w:rsid w:val="00AE40DD"/>
    <w:rPr>
      <w:caps/>
      <w:color w:val="6DA92D" w:themeColor="accent1" w:themeShade="BF"/>
      <w:spacing w:val="10"/>
    </w:rPr>
  </w:style>
  <w:style w:type="character" w:customStyle="1" w:styleId="Heading7Char">
    <w:name w:val="Heading 7 Char"/>
    <w:basedOn w:val="DefaultParagraphFont"/>
    <w:link w:val="Heading7"/>
    <w:uiPriority w:val="9"/>
    <w:semiHidden/>
    <w:rsid w:val="00AE40DD"/>
    <w:rPr>
      <w:caps/>
      <w:color w:val="6DA92D" w:themeColor="accent1" w:themeShade="BF"/>
      <w:spacing w:val="10"/>
    </w:rPr>
  </w:style>
  <w:style w:type="character" w:customStyle="1" w:styleId="Heading8Char">
    <w:name w:val="Heading 8 Char"/>
    <w:basedOn w:val="DefaultParagraphFont"/>
    <w:link w:val="Heading8"/>
    <w:uiPriority w:val="9"/>
    <w:semiHidden/>
    <w:rsid w:val="00AE40DD"/>
    <w:rPr>
      <w:caps/>
      <w:spacing w:val="10"/>
      <w:sz w:val="18"/>
      <w:szCs w:val="18"/>
    </w:rPr>
  </w:style>
  <w:style w:type="character" w:customStyle="1" w:styleId="Heading9Char">
    <w:name w:val="Heading 9 Char"/>
    <w:basedOn w:val="DefaultParagraphFont"/>
    <w:link w:val="Heading9"/>
    <w:uiPriority w:val="9"/>
    <w:semiHidden/>
    <w:rsid w:val="00AE40DD"/>
    <w:rPr>
      <w:i/>
      <w:iCs/>
      <w:caps/>
      <w:spacing w:val="10"/>
      <w:sz w:val="18"/>
      <w:szCs w:val="18"/>
    </w:rPr>
  </w:style>
  <w:style w:type="paragraph" w:styleId="Caption">
    <w:name w:val="caption"/>
    <w:basedOn w:val="Normal"/>
    <w:next w:val="Normal"/>
    <w:uiPriority w:val="35"/>
    <w:semiHidden/>
    <w:unhideWhenUsed/>
    <w:qFormat/>
    <w:rsid w:val="00AE40DD"/>
    <w:rPr>
      <w:b/>
      <w:bCs/>
      <w:color w:val="6DA92D" w:themeColor="accent1" w:themeShade="BF"/>
      <w:sz w:val="16"/>
      <w:szCs w:val="16"/>
    </w:rPr>
  </w:style>
  <w:style w:type="paragraph" w:styleId="Title">
    <w:name w:val="Title"/>
    <w:basedOn w:val="Normal"/>
    <w:next w:val="Normal"/>
    <w:link w:val="TitleChar"/>
    <w:uiPriority w:val="10"/>
    <w:qFormat/>
    <w:rsid w:val="00AE40DD"/>
    <w:pPr>
      <w:spacing w:before="0" w:after="0"/>
    </w:pPr>
    <w:rPr>
      <w:rFonts w:asciiTheme="majorHAnsi" w:eastAsiaTheme="majorEastAsia" w:hAnsiTheme="majorHAnsi" w:cstheme="majorBidi"/>
      <w:caps/>
      <w:color w:val="92D050" w:themeColor="accent1"/>
      <w:spacing w:val="10"/>
      <w:sz w:val="52"/>
      <w:szCs w:val="52"/>
    </w:rPr>
  </w:style>
  <w:style w:type="character" w:customStyle="1" w:styleId="TitleChar">
    <w:name w:val="Title Char"/>
    <w:basedOn w:val="DefaultParagraphFont"/>
    <w:link w:val="Title"/>
    <w:uiPriority w:val="10"/>
    <w:rsid w:val="00AE40DD"/>
    <w:rPr>
      <w:rFonts w:asciiTheme="majorHAnsi" w:eastAsiaTheme="majorEastAsia" w:hAnsiTheme="majorHAnsi" w:cstheme="majorBidi"/>
      <w:caps/>
      <w:color w:val="92D050" w:themeColor="accent1"/>
      <w:spacing w:val="10"/>
      <w:sz w:val="52"/>
      <w:szCs w:val="52"/>
    </w:rPr>
  </w:style>
  <w:style w:type="paragraph" w:styleId="Subtitle">
    <w:name w:val="Subtitle"/>
    <w:basedOn w:val="Normal"/>
    <w:next w:val="Normal"/>
    <w:link w:val="SubtitleChar"/>
    <w:uiPriority w:val="11"/>
    <w:qFormat/>
    <w:rsid w:val="00AE40DD"/>
    <w:pPr>
      <w:spacing w:before="0" w:after="500" w:line="240" w:lineRule="auto"/>
    </w:pPr>
    <w:rPr>
      <w:caps/>
      <w:color w:val="FFFFFF" w:themeColor="text1" w:themeTint="A6"/>
      <w:spacing w:val="10"/>
      <w:sz w:val="21"/>
      <w:szCs w:val="21"/>
    </w:rPr>
  </w:style>
  <w:style w:type="character" w:customStyle="1" w:styleId="SubtitleChar">
    <w:name w:val="Subtitle Char"/>
    <w:basedOn w:val="DefaultParagraphFont"/>
    <w:link w:val="Subtitle"/>
    <w:uiPriority w:val="11"/>
    <w:rsid w:val="00AE40DD"/>
    <w:rPr>
      <w:caps/>
      <w:color w:val="FFFFFF" w:themeColor="text1" w:themeTint="A6"/>
      <w:spacing w:val="10"/>
      <w:sz w:val="21"/>
      <w:szCs w:val="21"/>
    </w:rPr>
  </w:style>
  <w:style w:type="character" w:styleId="Strong">
    <w:name w:val="Strong"/>
    <w:uiPriority w:val="22"/>
    <w:qFormat/>
    <w:rsid w:val="00AE40DD"/>
    <w:rPr>
      <w:b/>
      <w:bCs/>
    </w:rPr>
  </w:style>
  <w:style w:type="character" w:styleId="Emphasis">
    <w:name w:val="Emphasis"/>
    <w:uiPriority w:val="20"/>
    <w:qFormat/>
    <w:rsid w:val="00AE40DD"/>
    <w:rPr>
      <w:caps/>
      <w:color w:val="48701E" w:themeColor="accent1" w:themeShade="7F"/>
      <w:spacing w:val="5"/>
    </w:rPr>
  </w:style>
  <w:style w:type="paragraph" w:styleId="Quote">
    <w:name w:val="Quote"/>
    <w:basedOn w:val="Normal"/>
    <w:next w:val="Normal"/>
    <w:link w:val="QuoteChar"/>
    <w:uiPriority w:val="29"/>
    <w:qFormat/>
    <w:rsid w:val="00AE40DD"/>
    <w:rPr>
      <w:i/>
      <w:iCs/>
      <w:sz w:val="24"/>
      <w:szCs w:val="24"/>
    </w:rPr>
  </w:style>
  <w:style w:type="character" w:customStyle="1" w:styleId="QuoteChar">
    <w:name w:val="Quote Char"/>
    <w:basedOn w:val="DefaultParagraphFont"/>
    <w:link w:val="Quote"/>
    <w:uiPriority w:val="29"/>
    <w:rsid w:val="00AE40DD"/>
    <w:rPr>
      <w:i/>
      <w:iCs/>
      <w:sz w:val="24"/>
      <w:szCs w:val="24"/>
    </w:rPr>
  </w:style>
  <w:style w:type="character" w:styleId="SubtleEmphasis">
    <w:name w:val="Subtle Emphasis"/>
    <w:uiPriority w:val="19"/>
    <w:qFormat/>
    <w:rsid w:val="00AE40DD"/>
    <w:rPr>
      <w:i/>
      <w:iCs/>
      <w:color w:val="48701E" w:themeColor="accent1" w:themeShade="7F"/>
    </w:rPr>
  </w:style>
  <w:style w:type="character" w:styleId="SubtleReference">
    <w:name w:val="Subtle Reference"/>
    <w:uiPriority w:val="31"/>
    <w:qFormat/>
    <w:rsid w:val="00AE40DD"/>
    <w:rPr>
      <w:b/>
      <w:bCs/>
      <w:color w:val="92D050" w:themeColor="accent1"/>
    </w:rPr>
  </w:style>
  <w:style w:type="character" w:styleId="IntenseReference">
    <w:name w:val="Intense Reference"/>
    <w:uiPriority w:val="32"/>
    <w:qFormat/>
    <w:rsid w:val="00AE40DD"/>
    <w:rPr>
      <w:b/>
      <w:bCs/>
      <w:i/>
      <w:iCs/>
      <w:caps/>
      <w:color w:val="92D050" w:themeColor="accent1"/>
    </w:rPr>
  </w:style>
  <w:style w:type="character" w:styleId="BookTitle">
    <w:name w:val="Book Title"/>
    <w:uiPriority w:val="33"/>
    <w:qFormat/>
    <w:rsid w:val="00AE40DD"/>
    <w:rPr>
      <w:b/>
      <w:bCs/>
      <w:i/>
      <w:iCs/>
      <w:spacing w:val="0"/>
    </w:rPr>
  </w:style>
  <w:style w:type="paragraph" w:styleId="BalloonText">
    <w:name w:val="Balloon Text"/>
    <w:basedOn w:val="Normal"/>
    <w:link w:val="BalloonTextChar"/>
    <w:uiPriority w:val="99"/>
    <w:semiHidden/>
    <w:unhideWhenUsed/>
    <w:rsid w:val="003A65D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5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0DD"/>
  </w:style>
  <w:style w:type="paragraph" w:styleId="Heading1">
    <w:name w:val="heading 1"/>
    <w:basedOn w:val="Normal"/>
    <w:next w:val="Normal"/>
    <w:link w:val="Heading1Char"/>
    <w:uiPriority w:val="9"/>
    <w:qFormat/>
    <w:rsid w:val="00AE40DD"/>
    <w:pPr>
      <w:pBdr>
        <w:top w:val="single" w:sz="24" w:space="0" w:color="92D050" w:themeColor="accent1"/>
        <w:left w:val="single" w:sz="24" w:space="0" w:color="92D050" w:themeColor="accent1"/>
        <w:bottom w:val="single" w:sz="24" w:space="0" w:color="92D050" w:themeColor="accent1"/>
        <w:right w:val="single" w:sz="24" w:space="0" w:color="92D050" w:themeColor="accent1"/>
      </w:pBdr>
      <w:shd w:val="clear" w:color="auto" w:fill="92D05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E40DD"/>
    <w:pPr>
      <w:pBdr>
        <w:top w:val="single" w:sz="24" w:space="0" w:color="E9F5DB" w:themeColor="accent1" w:themeTint="33"/>
        <w:left w:val="single" w:sz="24" w:space="0" w:color="E9F5DB" w:themeColor="accent1" w:themeTint="33"/>
        <w:bottom w:val="single" w:sz="24" w:space="0" w:color="E9F5DB" w:themeColor="accent1" w:themeTint="33"/>
        <w:right w:val="single" w:sz="24" w:space="0" w:color="E9F5DB" w:themeColor="accent1" w:themeTint="33"/>
      </w:pBdr>
      <w:shd w:val="clear" w:color="auto" w:fill="E9F5DB"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E40DD"/>
    <w:pPr>
      <w:pBdr>
        <w:top w:val="single" w:sz="6" w:space="2" w:color="92D050" w:themeColor="accent1"/>
      </w:pBdr>
      <w:spacing w:before="300" w:after="0"/>
      <w:outlineLvl w:val="2"/>
    </w:pPr>
    <w:rPr>
      <w:caps/>
      <w:color w:val="48701E" w:themeColor="accent1" w:themeShade="7F"/>
      <w:spacing w:val="15"/>
    </w:rPr>
  </w:style>
  <w:style w:type="paragraph" w:styleId="Heading4">
    <w:name w:val="heading 4"/>
    <w:basedOn w:val="Normal"/>
    <w:next w:val="Normal"/>
    <w:link w:val="Heading4Char"/>
    <w:uiPriority w:val="9"/>
    <w:semiHidden/>
    <w:unhideWhenUsed/>
    <w:qFormat/>
    <w:rsid w:val="00AE40DD"/>
    <w:pPr>
      <w:pBdr>
        <w:top w:val="dotted" w:sz="6" w:space="2" w:color="92D050" w:themeColor="accent1"/>
      </w:pBdr>
      <w:spacing w:before="200" w:after="0"/>
      <w:outlineLvl w:val="3"/>
    </w:pPr>
    <w:rPr>
      <w:caps/>
      <w:color w:val="6DA92D" w:themeColor="accent1" w:themeShade="BF"/>
      <w:spacing w:val="10"/>
    </w:rPr>
  </w:style>
  <w:style w:type="paragraph" w:styleId="Heading5">
    <w:name w:val="heading 5"/>
    <w:basedOn w:val="Normal"/>
    <w:next w:val="Normal"/>
    <w:link w:val="Heading5Char"/>
    <w:uiPriority w:val="9"/>
    <w:semiHidden/>
    <w:unhideWhenUsed/>
    <w:qFormat/>
    <w:rsid w:val="00AE40DD"/>
    <w:pPr>
      <w:pBdr>
        <w:bottom w:val="single" w:sz="6" w:space="1" w:color="92D050" w:themeColor="accent1"/>
      </w:pBdr>
      <w:spacing w:before="200" w:after="0"/>
      <w:outlineLvl w:val="4"/>
    </w:pPr>
    <w:rPr>
      <w:caps/>
      <w:color w:val="6DA92D" w:themeColor="accent1" w:themeShade="BF"/>
      <w:spacing w:val="10"/>
    </w:rPr>
  </w:style>
  <w:style w:type="paragraph" w:styleId="Heading6">
    <w:name w:val="heading 6"/>
    <w:basedOn w:val="Normal"/>
    <w:next w:val="Normal"/>
    <w:link w:val="Heading6Char"/>
    <w:uiPriority w:val="9"/>
    <w:semiHidden/>
    <w:unhideWhenUsed/>
    <w:qFormat/>
    <w:rsid w:val="00AE40DD"/>
    <w:pPr>
      <w:pBdr>
        <w:bottom w:val="dotted" w:sz="6" w:space="1" w:color="92D050" w:themeColor="accent1"/>
      </w:pBdr>
      <w:spacing w:before="200" w:after="0"/>
      <w:outlineLvl w:val="5"/>
    </w:pPr>
    <w:rPr>
      <w:caps/>
      <w:color w:val="6DA92D" w:themeColor="accent1" w:themeShade="BF"/>
      <w:spacing w:val="10"/>
    </w:rPr>
  </w:style>
  <w:style w:type="paragraph" w:styleId="Heading7">
    <w:name w:val="heading 7"/>
    <w:basedOn w:val="Normal"/>
    <w:next w:val="Normal"/>
    <w:link w:val="Heading7Char"/>
    <w:uiPriority w:val="9"/>
    <w:semiHidden/>
    <w:unhideWhenUsed/>
    <w:qFormat/>
    <w:rsid w:val="00AE40DD"/>
    <w:pPr>
      <w:spacing w:before="200" w:after="0"/>
      <w:outlineLvl w:val="6"/>
    </w:pPr>
    <w:rPr>
      <w:caps/>
      <w:color w:val="6DA92D" w:themeColor="accent1" w:themeShade="BF"/>
      <w:spacing w:val="10"/>
    </w:rPr>
  </w:style>
  <w:style w:type="paragraph" w:styleId="Heading8">
    <w:name w:val="heading 8"/>
    <w:basedOn w:val="Normal"/>
    <w:next w:val="Normal"/>
    <w:link w:val="Heading8Char"/>
    <w:uiPriority w:val="9"/>
    <w:semiHidden/>
    <w:unhideWhenUsed/>
    <w:qFormat/>
    <w:rsid w:val="00AE40D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E40D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E40DD"/>
    <w:pPr>
      <w:spacing w:after="0" w:line="240" w:lineRule="auto"/>
    </w:pPr>
  </w:style>
  <w:style w:type="character" w:customStyle="1" w:styleId="NoSpacingChar">
    <w:name w:val="No Spacing Char"/>
    <w:basedOn w:val="DefaultParagraphFont"/>
    <w:link w:val="NoSpacing"/>
    <w:uiPriority w:val="1"/>
    <w:rsid w:val="000E69F5"/>
  </w:style>
  <w:style w:type="paragraph" w:styleId="IntenseQuote">
    <w:name w:val="Intense Quote"/>
    <w:basedOn w:val="Normal"/>
    <w:next w:val="Normal"/>
    <w:link w:val="IntenseQuoteChar"/>
    <w:uiPriority w:val="30"/>
    <w:qFormat/>
    <w:rsid w:val="00AE40DD"/>
    <w:pPr>
      <w:spacing w:before="240" w:after="240" w:line="240" w:lineRule="auto"/>
      <w:ind w:left="1080" w:right="1080"/>
      <w:jc w:val="center"/>
    </w:pPr>
    <w:rPr>
      <w:color w:val="92D050" w:themeColor="accent1"/>
      <w:sz w:val="24"/>
      <w:szCs w:val="24"/>
    </w:rPr>
  </w:style>
  <w:style w:type="character" w:customStyle="1" w:styleId="IntenseQuoteChar">
    <w:name w:val="Intense Quote Char"/>
    <w:basedOn w:val="DefaultParagraphFont"/>
    <w:link w:val="IntenseQuote"/>
    <w:uiPriority w:val="30"/>
    <w:rsid w:val="00AE40DD"/>
    <w:rPr>
      <w:color w:val="92D050" w:themeColor="accent1"/>
      <w:sz w:val="24"/>
      <w:szCs w:val="24"/>
    </w:rPr>
  </w:style>
  <w:style w:type="character" w:customStyle="1" w:styleId="Heading1Char">
    <w:name w:val="Heading 1 Char"/>
    <w:basedOn w:val="DefaultParagraphFont"/>
    <w:link w:val="Heading1"/>
    <w:uiPriority w:val="9"/>
    <w:rsid w:val="00AE40DD"/>
    <w:rPr>
      <w:caps/>
      <w:color w:val="FFFFFF" w:themeColor="background1"/>
      <w:spacing w:val="15"/>
      <w:sz w:val="22"/>
      <w:szCs w:val="22"/>
      <w:shd w:val="clear" w:color="auto" w:fill="92D050" w:themeFill="accent1"/>
    </w:rPr>
  </w:style>
  <w:style w:type="character" w:styleId="IntenseEmphasis">
    <w:name w:val="Intense Emphasis"/>
    <w:uiPriority w:val="21"/>
    <w:qFormat/>
    <w:rsid w:val="00AE40DD"/>
    <w:rPr>
      <w:b/>
      <w:bCs/>
      <w:caps/>
      <w:color w:val="48701E" w:themeColor="accent1" w:themeShade="7F"/>
      <w:spacing w:val="10"/>
    </w:rPr>
  </w:style>
  <w:style w:type="paragraph" w:styleId="TOCHeading">
    <w:name w:val="TOC Heading"/>
    <w:basedOn w:val="Heading1"/>
    <w:next w:val="Normal"/>
    <w:uiPriority w:val="39"/>
    <w:unhideWhenUsed/>
    <w:qFormat/>
    <w:rsid w:val="00AE40DD"/>
    <w:pPr>
      <w:outlineLvl w:val="9"/>
    </w:pPr>
  </w:style>
  <w:style w:type="paragraph" w:styleId="TOC1">
    <w:name w:val="toc 1"/>
    <w:basedOn w:val="Normal"/>
    <w:next w:val="Normal"/>
    <w:autoRedefine/>
    <w:uiPriority w:val="39"/>
    <w:unhideWhenUsed/>
    <w:rsid w:val="007A4F78"/>
    <w:pPr>
      <w:spacing w:after="100"/>
    </w:pPr>
  </w:style>
  <w:style w:type="character" w:styleId="Hyperlink">
    <w:name w:val="Hyperlink"/>
    <w:basedOn w:val="DefaultParagraphFont"/>
    <w:uiPriority w:val="99"/>
    <w:unhideWhenUsed/>
    <w:rsid w:val="007A4F78"/>
    <w:rPr>
      <w:color w:val="0563C1" w:themeColor="hyperlink"/>
      <w:u w:val="single"/>
    </w:rPr>
  </w:style>
  <w:style w:type="paragraph" w:styleId="Header">
    <w:name w:val="header"/>
    <w:basedOn w:val="Normal"/>
    <w:link w:val="HeaderChar"/>
    <w:uiPriority w:val="99"/>
    <w:unhideWhenUsed/>
    <w:rsid w:val="009411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159"/>
  </w:style>
  <w:style w:type="paragraph" w:styleId="Footer">
    <w:name w:val="footer"/>
    <w:basedOn w:val="Normal"/>
    <w:link w:val="FooterChar"/>
    <w:uiPriority w:val="99"/>
    <w:unhideWhenUsed/>
    <w:rsid w:val="009411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159"/>
  </w:style>
  <w:style w:type="paragraph" w:styleId="ListParagraph">
    <w:name w:val="List Paragraph"/>
    <w:basedOn w:val="Normal"/>
    <w:uiPriority w:val="34"/>
    <w:qFormat/>
    <w:rsid w:val="00CA64F6"/>
    <w:pPr>
      <w:ind w:left="720"/>
      <w:contextualSpacing/>
    </w:pPr>
  </w:style>
  <w:style w:type="character" w:customStyle="1" w:styleId="UnresolvedMention">
    <w:name w:val="Unresolved Mention"/>
    <w:basedOn w:val="DefaultParagraphFont"/>
    <w:uiPriority w:val="99"/>
    <w:semiHidden/>
    <w:unhideWhenUsed/>
    <w:rsid w:val="00474219"/>
    <w:rPr>
      <w:color w:val="605E5C"/>
      <w:shd w:val="clear" w:color="auto" w:fill="E1DFDD"/>
    </w:rPr>
  </w:style>
  <w:style w:type="character" w:customStyle="1" w:styleId="Heading2Char">
    <w:name w:val="Heading 2 Char"/>
    <w:basedOn w:val="DefaultParagraphFont"/>
    <w:link w:val="Heading2"/>
    <w:uiPriority w:val="9"/>
    <w:semiHidden/>
    <w:rsid w:val="00AE40DD"/>
    <w:rPr>
      <w:caps/>
      <w:spacing w:val="15"/>
      <w:shd w:val="clear" w:color="auto" w:fill="E9F5DB" w:themeFill="accent1" w:themeFillTint="33"/>
    </w:rPr>
  </w:style>
  <w:style w:type="character" w:customStyle="1" w:styleId="Heading3Char">
    <w:name w:val="Heading 3 Char"/>
    <w:basedOn w:val="DefaultParagraphFont"/>
    <w:link w:val="Heading3"/>
    <w:uiPriority w:val="9"/>
    <w:semiHidden/>
    <w:rsid w:val="00AE40DD"/>
    <w:rPr>
      <w:caps/>
      <w:color w:val="48701E" w:themeColor="accent1" w:themeShade="7F"/>
      <w:spacing w:val="15"/>
    </w:rPr>
  </w:style>
  <w:style w:type="character" w:customStyle="1" w:styleId="Heading4Char">
    <w:name w:val="Heading 4 Char"/>
    <w:basedOn w:val="DefaultParagraphFont"/>
    <w:link w:val="Heading4"/>
    <w:uiPriority w:val="9"/>
    <w:semiHidden/>
    <w:rsid w:val="00AE40DD"/>
    <w:rPr>
      <w:caps/>
      <w:color w:val="6DA92D" w:themeColor="accent1" w:themeShade="BF"/>
      <w:spacing w:val="10"/>
    </w:rPr>
  </w:style>
  <w:style w:type="character" w:customStyle="1" w:styleId="Heading5Char">
    <w:name w:val="Heading 5 Char"/>
    <w:basedOn w:val="DefaultParagraphFont"/>
    <w:link w:val="Heading5"/>
    <w:uiPriority w:val="9"/>
    <w:semiHidden/>
    <w:rsid w:val="00AE40DD"/>
    <w:rPr>
      <w:caps/>
      <w:color w:val="6DA92D" w:themeColor="accent1" w:themeShade="BF"/>
      <w:spacing w:val="10"/>
    </w:rPr>
  </w:style>
  <w:style w:type="character" w:customStyle="1" w:styleId="Heading6Char">
    <w:name w:val="Heading 6 Char"/>
    <w:basedOn w:val="DefaultParagraphFont"/>
    <w:link w:val="Heading6"/>
    <w:uiPriority w:val="9"/>
    <w:semiHidden/>
    <w:rsid w:val="00AE40DD"/>
    <w:rPr>
      <w:caps/>
      <w:color w:val="6DA92D" w:themeColor="accent1" w:themeShade="BF"/>
      <w:spacing w:val="10"/>
    </w:rPr>
  </w:style>
  <w:style w:type="character" w:customStyle="1" w:styleId="Heading7Char">
    <w:name w:val="Heading 7 Char"/>
    <w:basedOn w:val="DefaultParagraphFont"/>
    <w:link w:val="Heading7"/>
    <w:uiPriority w:val="9"/>
    <w:semiHidden/>
    <w:rsid w:val="00AE40DD"/>
    <w:rPr>
      <w:caps/>
      <w:color w:val="6DA92D" w:themeColor="accent1" w:themeShade="BF"/>
      <w:spacing w:val="10"/>
    </w:rPr>
  </w:style>
  <w:style w:type="character" w:customStyle="1" w:styleId="Heading8Char">
    <w:name w:val="Heading 8 Char"/>
    <w:basedOn w:val="DefaultParagraphFont"/>
    <w:link w:val="Heading8"/>
    <w:uiPriority w:val="9"/>
    <w:semiHidden/>
    <w:rsid w:val="00AE40DD"/>
    <w:rPr>
      <w:caps/>
      <w:spacing w:val="10"/>
      <w:sz w:val="18"/>
      <w:szCs w:val="18"/>
    </w:rPr>
  </w:style>
  <w:style w:type="character" w:customStyle="1" w:styleId="Heading9Char">
    <w:name w:val="Heading 9 Char"/>
    <w:basedOn w:val="DefaultParagraphFont"/>
    <w:link w:val="Heading9"/>
    <w:uiPriority w:val="9"/>
    <w:semiHidden/>
    <w:rsid w:val="00AE40DD"/>
    <w:rPr>
      <w:i/>
      <w:iCs/>
      <w:caps/>
      <w:spacing w:val="10"/>
      <w:sz w:val="18"/>
      <w:szCs w:val="18"/>
    </w:rPr>
  </w:style>
  <w:style w:type="paragraph" w:styleId="Caption">
    <w:name w:val="caption"/>
    <w:basedOn w:val="Normal"/>
    <w:next w:val="Normal"/>
    <w:uiPriority w:val="35"/>
    <w:semiHidden/>
    <w:unhideWhenUsed/>
    <w:qFormat/>
    <w:rsid w:val="00AE40DD"/>
    <w:rPr>
      <w:b/>
      <w:bCs/>
      <w:color w:val="6DA92D" w:themeColor="accent1" w:themeShade="BF"/>
      <w:sz w:val="16"/>
      <w:szCs w:val="16"/>
    </w:rPr>
  </w:style>
  <w:style w:type="paragraph" w:styleId="Title">
    <w:name w:val="Title"/>
    <w:basedOn w:val="Normal"/>
    <w:next w:val="Normal"/>
    <w:link w:val="TitleChar"/>
    <w:uiPriority w:val="10"/>
    <w:qFormat/>
    <w:rsid w:val="00AE40DD"/>
    <w:pPr>
      <w:spacing w:before="0" w:after="0"/>
    </w:pPr>
    <w:rPr>
      <w:rFonts w:asciiTheme="majorHAnsi" w:eastAsiaTheme="majorEastAsia" w:hAnsiTheme="majorHAnsi" w:cstheme="majorBidi"/>
      <w:caps/>
      <w:color w:val="92D050" w:themeColor="accent1"/>
      <w:spacing w:val="10"/>
      <w:sz w:val="52"/>
      <w:szCs w:val="52"/>
    </w:rPr>
  </w:style>
  <w:style w:type="character" w:customStyle="1" w:styleId="TitleChar">
    <w:name w:val="Title Char"/>
    <w:basedOn w:val="DefaultParagraphFont"/>
    <w:link w:val="Title"/>
    <w:uiPriority w:val="10"/>
    <w:rsid w:val="00AE40DD"/>
    <w:rPr>
      <w:rFonts w:asciiTheme="majorHAnsi" w:eastAsiaTheme="majorEastAsia" w:hAnsiTheme="majorHAnsi" w:cstheme="majorBidi"/>
      <w:caps/>
      <w:color w:val="92D050" w:themeColor="accent1"/>
      <w:spacing w:val="10"/>
      <w:sz w:val="52"/>
      <w:szCs w:val="52"/>
    </w:rPr>
  </w:style>
  <w:style w:type="paragraph" w:styleId="Subtitle">
    <w:name w:val="Subtitle"/>
    <w:basedOn w:val="Normal"/>
    <w:next w:val="Normal"/>
    <w:link w:val="SubtitleChar"/>
    <w:uiPriority w:val="11"/>
    <w:qFormat/>
    <w:rsid w:val="00AE40DD"/>
    <w:pPr>
      <w:spacing w:before="0" w:after="500" w:line="240" w:lineRule="auto"/>
    </w:pPr>
    <w:rPr>
      <w:caps/>
      <w:color w:val="FFFFFF" w:themeColor="text1" w:themeTint="A6"/>
      <w:spacing w:val="10"/>
      <w:sz w:val="21"/>
      <w:szCs w:val="21"/>
    </w:rPr>
  </w:style>
  <w:style w:type="character" w:customStyle="1" w:styleId="SubtitleChar">
    <w:name w:val="Subtitle Char"/>
    <w:basedOn w:val="DefaultParagraphFont"/>
    <w:link w:val="Subtitle"/>
    <w:uiPriority w:val="11"/>
    <w:rsid w:val="00AE40DD"/>
    <w:rPr>
      <w:caps/>
      <w:color w:val="FFFFFF" w:themeColor="text1" w:themeTint="A6"/>
      <w:spacing w:val="10"/>
      <w:sz w:val="21"/>
      <w:szCs w:val="21"/>
    </w:rPr>
  </w:style>
  <w:style w:type="character" w:styleId="Strong">
    <w:name w:val="Strong"/>
    <w:uiPriority w:val="22"/>
    <w:qFormat/>
    <w:rsid w:val="00AE40DD"/>
    <w:rPr>
      <w:b/>
      <w:bCs/>
    </w:rPr>
  </w:style>
  <w:style w:type="character" w:styleId="Emphasis">
    <w:name w:val="Emphasis"/>
    <w:uiPriority w:val="20"/>
    <w:qFormat/>
    <w:rsid w:val="00AE40DD"/>
    <w:rPr>
      <w:caps/>
      <w:color w:val="48701E" w:themeColor="accent1" w:themeShade="7F"/>
      <w:spacing w:val="5"/>
    </w:rPr>
  </w:style>
  <w:style w:type="paragraph" w:styleId="Quote">
    <w:name w:val="Quote"/>
    <w:basedOn w:val="Normal"/>
    <w:next w:val="Normal"/>
    <w:link w:val="QuoteChar"/>
    <w:uiPriority w:val="29"/>
    <w:qFormat/>
    <w:rsid w:val="00AE40DD"/>
    <w:rPr>
      <w:i/>
      <w:iCs/>
      <w:sz w:val="24"/>
      <w:szCs w:val="24"/>
    </w:rPr>
  </w:style>
  <w:style w:type="character" w:customStyle="1" w:styleId="QuoteChar">
    <w:name w:val="Quote Char"/>
    <w:basedOn w:val="DefaultParagraphFont"/>
    <w:link w:val="Quote"/>
    <w:uiPriority w:val="29"/>
    <w:rsid w:val="00AE40DD"/>
    <w:rPr>
      <w:i/>
      <w:iCs/>
      <w:sz w:val="24"/>
      <w:szCs w:val="24"/>
    </w:rPr>
  </w:style>
  <w:style w:type="character" w:styleId="SubtleEmphasis">
    <w:name w:val="Subtle Emphasis"/>
    <w:uiPriority w:val="19"/>
    <w:qFormat/>
    <w:rsid w:val="00AE40DD"/>
    <w:rPr>
      <w:i/>
      <w:iCs/>
      <w:color w:val="48701E" w:themeColor="accent1" w:themeShade="7F"/>
    </w:rPr>
  </w:style>
  <w:style w:type="character" w:styleId="SubtleReference">
    <w:name w:val="Subtle Reference"/>
    <w:uiPriority w:val="31"/>
    <w:qFormat/>
    <w:rsid w:val="00AE40DD"/>
    <w:rPr>
      <w:b/>
      <w:bCs/>
      <w:color w:val="92D050" w:themeColor="accent1"/>
    </w:rPr>
  </w:style>
  <w:style w:type="character" w:styleId="IntenseReference">
    <w:name w:val="Intense Reference"/>
    <w:uiPriority w:val="32"/>
    <w:qFormat/>
    <w:rsid w:val="00AE40DD"/>
    <w:rPr>
      <w:b/>
      <w:bCs/>
      <w:i/>
      <w:iCs/>
      <w:caps/>
      <w:color w:val="92D050" w:themeColor="accent1"/>
    </w:rPr>
  </w:style>
  <w:style w:type="character" w:styleId="BookTitle">
    <w:name w:val="Book Title"/>
    <w:uiPriority w:val="33"/>
    <w:qFormat/>
    <w:rsid w:val="00AE40DD"/>
    <w:rPr>
      <w:b/>
      <w:bCs/>
      <w:i/>
      <w:iCs/>
      <w:spacing w:val="0"/>
    </w:rPr>
  </w:style>
  <w:style w:type="paragraph" w:styleId="BalloonText">
    <w:name w:val="Balloon Text"/>
    <w:basedOn w:val="Normal"/>
    <w:link w:val="BalloonTextChar"/>
    <w:uiPriority w:val="99"/>
    <w:semiHidden/>
    <w:unhideWhenUsed/>
    <w:rsid w:val="003A65D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5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27153">
      <w:bodyDiv w:val="1"/>
      <w:marLeft w:val="0"/>
      <w:marRight w:val="0"/>
      <w:marTop w:val="0"/>
      <w:marBottom w:val="0"/>
      <w:divBdr>
        <w:top w:val="none" w:sz="0" w:space="0" w:color="auto"/>
        <w:left w:val="none" w:sz="0" w:space="0" w:color="auto"/>
        <w:bottom w:val="none" w:sz="0" w:space="0" w:color="auto"/>
        <w:right w:val="none" w:sz="0" w:space="0" w:color="auto"/>
      </w:divBdr>
    </w:div>
    <w:div w:id="1020009911">
      <w:bodyDiv w:val="1"/>
      <w:marLeft w:val="0"/>
      <w:marRight w:val="0"/>
      <w:marTop w:val="0"/>
      <w:marBottom w:val="0"/>
      <w:divBdr>
        <w:top w:val="none" w:sz="0" w:space="0" w:color="auto"/>
        <w:left w:val="none" w:sz="0" w:space="0" w:color="auto"/>
        <w:bottom w:val="none" w:sz="0" w:space="0" w:color="auto"/>
        <w:right w:val="none" w:sz="0" w:space="0" w:color="auto"/>
      </w:divBdr>
    </w:div>
    <w:div w:id="118216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pm.org.mk/bilten-potroshuvachite-i-hranata-br-2/"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7.jpeg"/><Relationship Id="rId21" Type="http://schemas.openxmlformats.org/officeDocument/2006/relationships/hyperlink" Target="http://opm.org.mk/bilten-potroshuvachite-i-hranata-br-6/" TargetMode="External"/><Relationship Id="rId34" Type="http://schemas.openxmlformats.org/officeDocument/2006/relationships/hyperlink" Target="http://opm.org.mk/wp-content/uploads/2018/11/telekomunikatsiski-uslugi_mk.pdf" TargetMode="External"/><Relationship Id="rId42" Type="http://schemas.openxmlformats.org/officeDocument/2006/relationships/hyperlink" Target="http://opm.org.mk/wp-content/uploads/2018/08/Brosura-_FactSheet_ALB.pdf" TargetMode="External"/><Relationship Id="rId47" Type="http://schemas.openxmlformats.org/officeDocument/2006/relationships/hyperlink" Target="http://opm.org.mk/wp-content/uploads/2018/12/Bros_Potros-Krediti_ALB.pdf" TargetMode="External"/><Relationship Id="rId50" Type="http://schemas.openxmlformats.org/officeDocument/2006/relationships/hyperlink" Target="http://opm.org.mk/wp-content/uploads/2018/12/Bros_Protiv-Plastika_ALB.pdf" TargetMode="External"/><Relationship Id="rId55" Type="http://schemas.openxmlformats.org/officeDocument/2006/relationships/image" Target="media/image26.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image" Target="media/image18.jpeg"/><Relationship Id="rId54" Type="http://schemas.openxmlformats.org/officeDocument/2006/relationships/hyperlink" Target="http://opm.org.mk/wp-content/uploads/2018/12/Bros_Zagaden-Vozduh_ALB.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opm.org.mk/wp-content/uploads/2018/04/E_Bilten_OPM_Mart_2018.pdf" TargetMode="External"/><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opm.org.mk/wp-content/uploads/2018/09/REZIME-Organska-Hrana.pdf" TargetMode="External"/><Relationship Id="rId45" Type="http://schemas.openxmlformats.org/officeDocument/2006/relationships/hyperlink" Target="http://opm.org.mk/wp-content/uploads/2018/12/Bros_Potros-Krediti_MK.pdf" TargetMode="External"/><Relationship Id="rId53" Type="http://schemas.openxmlformats.org/officeDocument/2006/relationships/image" Target="media/image25.jpeg"/><Relationship Id="rId58" Type="http://schemas.openxmlformats.org/officeDocument/2006/relationships/image" Target="media/image29.jpeg"/><Relationship Id="rId5" Type="http://schemas.microsoft.com/office/2007/relationships/stylesWithEffects" Target="stylesWithEffects.xml"/><Relationship Id="rId15" Type="http://schemas.openxmlformats.org/officeDocument/2006/relationships/hyperlink" Target="http://opm.org.mk/bilten-potroshuvachite-i-hranata-br-3/" TargetMode="External"/><Relationship Id="rId23" Type="http://schemas.openxmlformats.org/officeDocument/2006/relationships/hyperlink" Target="http://opm.org.mk/wp-content/uploads/2018/10/E_Bilten_OPM_7_2018-compressed.pdf" TargetMode="External"/><Relationship Id="rId28" Type="http://schemas.openxmlformats.org/officeDocument/2006/relationships/image" Target="media/image10.jpeg"/><Relationship Id="rId36" Type="http://schemas.openxmlformats.org/officeDocument/2006/relationships/hyperlink" Target="http://opm.org.mk/wp-content/uploads/2018/11/telekomunikatsiski-uslugi_al.pdf" TargetMode="External"/><Relationship Id="rId49" Type="http://schemas.openxmlformats.org/officeDocument/2006/relationships/image" Target="media/image23.jpeg"/><Relationship Id="rId57" Type="http://schemas.openxmlformats.org/officeDocument/2006/relationships/image" Target="media/image28.jpeg"/><Relationship Id="rId61"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opm.org.mk/bilten-potroshuvachite-i-hranata-br-5/" TargetMode="External"/><Relationship Id="rId31" Type="http://schemas.openxmlformats.org/officeDocument/2006/relationships/hyperlink" Target="http://opm.org.mk/wp-content/uploads/2018/11/potrosuvacot-i-negovite-prava_mk-1.pdf" TargetMode="External"/><Relationship Id="rId44" Type="http://schemas.openxmlformats.org/officeDocument/2006/relationships/image" Target="media/image20.jpeg"/><Relationship Id="rId52" Type="http://schemas.openxmlformats.org/officeDocument/2006/relationships/hyperlink" Target="http://opm.org.mk/wp-content/uploads/2018/12/Bros_Zagaden-Vozduh_MK.pdf" TargetMode="External"/><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opm.org.mk/wp-content/uploads/2018/12/E_Bilten_OPM_DEK_9-10_2018-compressed.pdf" TargetMode="External"/><Relationship Id="rId30" Type="http://schemas.openxmlformats.org/officeDocument/2006/relationships/image" Target="media/image12.jpe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2.jpeg"/><Relationship Id="rId56" Type="http://schemas.openxmlformats.org/officeDocument/2006/relationships/image" Target="media/image27.jpeg"/><Relationship Id="rId8" Type="http://schemas.openxmlformats.org/officeDocument/2006/relationships/footnotes" Target="footnotes.xml"/><Relationship Id="rId51" Type="http://schemas.openxmlformats.org/officeDocument/2006/relationships/image" Target="media/image24.jpe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opm.org.mk/wp-content/uploads/2018/07/E_Bilten_OPM_Juni_2018s.pdf" TargetMode="External"/><Relationship Id="rId25" Type="http://schemas.openxmlformats.org/officeDocument/2006/relationships/hyperlink" Target="http://opm.org.mk/wp-content/uploads/2018/11/E_Bilten_OPM_OKT_8_2018-compressed.pdf" TargetMode="External"/><Relationship Id="rId33" Type="http://schemas.openxmlformats.org/officeDocument/2006/relationships/image" Target="media/image14.png"/><Relationship Id="rId38" Type="http://schemas.openxmlformats.org/officeDocument/2006/relationships/hyperlink" Target="http://opm.org.mk/wp-content/uploads/2018/08/Studia-OrganskaHrana_WEB.compressed.pdf" TargetMode="External"/><Relationship Id="rId46" Type="http://schemas.openxmlformats.org/officeDocument/2006/relationships/image" Target="media/image21.jpe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Custom 2">
      <a:dk1>
        <a:srgbClr val="FFFFFF"/>
      </a:dk1>
      <a:lt1>
        <a:sysClr val="window" lastClr="FFFFFF"/>
      </a:lt1>
      <a:dk2>
        <a:srgbClr val="FFFFFF"/>
      </a:dk2>
      <a:lt2>
        <a:srgbClr val="FFFFFF"/>
      </a:lt2>
      <a:accent1>
        <a:srgbClr val="92D050"/>
      </a:accent1>
      <a:accent2>
        <a:srgbClr val="92D050"/>
      </a:accent2>
      <a:accent3>
        <a:srgbClr val="92D050"/>
      </a:accent3>
      <a:accent4>
        <a:srgbClr val="92D050"/>
      </a:accent4>
      <a:accent5>
        <a:srgbClr val="92D050"/>
      </a:accent5>
      <a:accent6>
        <a:srgbClr val="92D050"/>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9D2A29-6AD1-4F98-A2C3-06574CEDE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2895</Words>
  <Characters>16502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ИЗВЕШТАЈ ЗА СПРОВЕДЕНИ АКТИВНОСТИ ЗА 2018</dc:subject>
  <dc:creator>Astra</dc:creator>
  <cp:lastModifiedBy>Maja Зенковиќ</cp:lastModifiedBy>
  <cp:revision>2</cp:revision>
  <dcterms:created xsi:type="dcterms:W3CDTF">2019-01-25T10:49:00Z</dcterms:created>
  <dcterms:modified xsi:type="dcterms:W3CDTF">2019-01-25T10:49:00Z</dcterms:modified>
</cp:coreProperties>
</file>